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Робототехника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75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/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Чугунов Максим Сергеевич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Александровский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Андреевская СОШ № 30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81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Смирнова София Евгеньевна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Вязниковский район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«Никологорская сош имени Н.И. Прошенкова»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50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100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Бумаков Ярослав Артёмович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Гусь-Хрустальный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«Анопинская СОШ»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50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100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Конькова Анастасия Алексеевна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Г. Гусь-Хрустальный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«СОШ № 1»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76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Павлов Матвей Юрьевич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Г. Доброград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МАОУ «Гимназия Доброграда»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37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85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Латыпов Максим Рустамович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Киржачский муниципальный округ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Першинская СОШ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38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88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Красько Артём Романович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Город Ковров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СОШ № 23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96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Горелов Тимофей Романович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Селивановский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Красногорбатская СОШ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43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93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Бельченков Назар Сергеевич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Судогодский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«Судогодская средняя общеобразовательная школа №2»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50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100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Шудрин Егор Алексеевич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Кольчуинский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«СРЕДНЯЯ ШКОЛА № 4»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43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93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Квитко Елезар Егорович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Владимир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ДДюТ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90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Митрофанова Анна Вячеславовна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Ковровский район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«КРУТОВСКАЯ ООШ ИМЕНИ Г.С. ШПАГИНА»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b/>
                <w:bCs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</w:r>
          </w:p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b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sz w:val="23"/>
                <w:szCs w:val="23"/>
              </w:rPr>
              <w:t>17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b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sz w:val="23"/>
                <w:szCs w:val="23"/>
              </w:rPr>
              <w:t>18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39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Шолохов Артём Владимирович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Меленковский район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«Тургеневская СОШ»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33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23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60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Икромов Иноятулло Садридинович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Петушинский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Пекшинская СОШ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88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 xml:space="preserve">ФИО участника полуфинала: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60708"/>
          <w:spacing w:val="0"/>
          <w:sz w:val="24"/>
          <w:szCs w:val="24"/>
        </w:rPr>
        <w:t>Батурова Вероника Дмитриевна</w:t>
      </w:r>
      <w:r>
        <w:rPr>
          <w:rFonts w:eastAsia="Times New Roman" w:cs="Segoe UI" w:ascii="Segoe UI" w:hAnsi="Segoe UI"/>
          <w:color w:val="0F1115"/>
          <w:sz w:val="24"/>
          <w:szCs w:val="24"/>
        </w:rPr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ЗАТО города Радужный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СОШ № 2 им. И.С. Косьминова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38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95</w:t>
            </w:r>
          </w:p>
        </w:tc>
      </w:tr>
    </w:tbl>
    <w:p>
      <w:pPr>
        <w:pStyle w:val="Normal"/>
        <w:suppressAutoHyphens w:val="false"/>
        <w:spacing w:lineRule="auto" w:line="240" w:before="480" w:after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Филиппова Ирина Ивановна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Собинского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Ставровская СОШ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49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99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Грачева Серафима Сергеевна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Суздальский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«Боголюбовская СОШ»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80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Белокопытов Олег Александрович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Юрьев Польский МО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«СИМСКАЯ СОШ»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27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75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b/>
          <w:bCs/>
          <w:color w:val="0F1115"/>
          <w:sz w:val="24"/>
          <w:szCs w:val="24"/>
        </w:rPr>
      </w:pP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240" w:after="240"/>
        <w:rPr>
          <w:rFonts w:ascii="Segoe UI" w:hAnsi="Segoe UI" w:eastAsia="Times New Roman" w:cs="Segoe UI"/>
          <w:color w:val="0F1115"/>
          <w:sz w:val="24"/>
          <w:szCs w:val="24"/>
        </w:rPr>
      </w:pPr>
      <w:bookmarkStart w:id="0" w:name="_GoBack"/>
      <w:bookmarkEnd w:id="0"/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ФИО участника полуфинала: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Бурдюжа Денис Олегович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Территория: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Муром</w:t>
        <w:br/>
      </w:r>
      <w:r>
        <w:rPr>
          <w:rFonts w:eastAsia="Times New Roman" w:cs="Segoe UI" w:ascii="Segoe UI" w:hAnsi="Segoe UI"/>
          <w:b/>
          <w:bCs/>
          <w:color w:val="0F1115"/>
          <w:sz w:val="24"/>
          <w:szCs w:val="24"/>
        </w:rPr>
        <w:t>Название ОО:</w:t>
      </w:r>
      <w:r>
        <w:rPr>
          <w:rFonts w:eastAsia="Times New Roman" w:cs="Segoe UI" w:ascii="Segoe UI" w:hAnsi="Segoe UI"/>
          <w:color w:val="0F1115"/>
          <w:sz w:val="24"/>
          <w:szCs w:val="24"/>
        </w:rPr>
        <w:t> МБОУ «ЛИЦЕЙ №1»</w:t>
      </w:r>
    </w:p>
    <w:tbl>
      <w:tblPr>
        <w:tblW w:w="10025" w:type="dxa"/>
        <w:jc w:val="left"/>
        <w:tblInd w:w="-15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val="04a0" w:noHBand="0" w:noVBand="1" w:firstColumn="1" w:lastRow="0" w:lastColumn="0" w:firstRow="1"/>
      </w:tblPr>
      <w:tblGrid>
        <w:gridCol w:w="1019"/>
        <w:gridCol w:w="3705"/>
        <w:gridCol w:w="2067"/>
        <w:gridCol w:w="1974"/>
        <w:gridCol w:w="1260"/>
      </w:tblGrid>
      <w:tr>
        <w:trPr>
          <w:tblHeader w:val="true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Раздел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Критерий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Субъективная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Объективная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Общая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Оформление видеоролика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формата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времени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Соответствие веса ролика (техническим требованиям)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  <w:t>2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В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Демонстрация навыков работы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44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С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  <w:t>Оценка качества выполненного задания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sz w:val="23"/>
                <w:szCs w:val="23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30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b/>
                <w:bCs/>
                <w:i/>
                <w:i/>
                <w:iCs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i/>
                <w:iCs/>
                <w:sz w:val="23"/>
                <w:szCs w:val="23"/>
              </w:rPr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tLeast" w:line="375" w:before="0" w:after="0"/>
              <w:rPr>
                <w:rFonts w:ascii="Segoe UI" w:hAnsi="Segoe UI" w:eastAsia="Times New Roman" w:cs="Segoe UI"/>
                <w:sz w:val="23"/>
                <w:szCs w:val="23"/>
              </w:rPr>
            </w:pPr>
            <w:r>
              <w:rPr>
                <w:rFonts w:eastAsia="Times New Roman" w:cs="Segoe UI" w:ascii="Segoe UI" w:hAnsi="Segoe UI"/>
                <w:b/>
                <w:bCs/>
                <w:sz w:val="23"/>
                <w:szCs w:val="23"/>
              </w:rPr>
              <w:t>80</w:t>
            </w:r>
          </w:p>
        </w:tc>
      </w:tr>
    </w:tbl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Компетенция робототехника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 Беляева Е.А.</w:t>
      </w:r>
    </w:p>
    <w:tbl>
      <w:tblPr>
        <w:tblW w:w="49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71"/>
        <w:gridCol w:w="1079"/>
        <w:gridCol w:w="1076"/>
        <w:gridCol w:w="1076"/>
        <w:gridCol w:w="1075"/>
        <w:gridCol w:w="1077"/>
        <w:gridCol w:w="1075"/>
        <w:gridCol w:w="1079"/>
        <w:gridCol w:w="1073"/>
      </w:tblGrid>
      <w:tr>
        <w:trPr/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Название ОО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</w:t>
            </w:r>
          </w:p>
        </w:tc>
      </w:tr>
      <w:tr>
        <w:trPr/>
        <w:tc>
          <w:tcPr>
            <w:tcW w:w="1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Полуфинал. Баллы эксперта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>Чугунов Максим Сергеевич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Александровский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МБОУАндреевская  СОШ № 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>Козлов Роман Викторович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bCs/>
                <w:kern w:val="2"/>
                <w:sz w:val="24"/>
                <w:szCs w:val="24"/>
                <w:lang w:eastAsia="zh-CN" w:bidi="ru-RU"/>
              </w:rPr>
              <w:t>Смирнова София Евгеньевна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Вязниковский район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  <w:lang w:eastAsia="zh-CN" w:bidi="ru-RU"/>
              </w:rPr>
              <w:t>МБОУ «Никологорская сош имени Н.И. Прошенкова»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bCs/>
                <w:kern w:val="2"/>
                <w:sz w:val="24"/>
                <w:szCs w:val="24"/>
                <w:lang w:eastAsia="zh-CN" w:bidi="ru-RU"/>
              </w:rPr>
              <w:t>Кузицына Елена Васильевна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Бумаков Ярослав Артёмович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Гусь-Хрустальный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МБОУ «Анопинская СОШ»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Кохановский Александр Александрович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Конькова Анастасия Алексеевна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Г.Гусь-Хрустальный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МБОУ «СОШ № 1»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Серегина Александра Дмитриевна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Павлов Матвей Юрьевич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Доброград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МАОУ «Гимназия Доброграда»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Филин Александр Сергеевич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Латыпов Максим  Рустамович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Киржачский муниципальный округ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Першинская СОШ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Зайкова Ирина Александровна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Красько Артём Романович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Город Ковров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МБОУ СОШ № 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Ерхалева Марина Александровна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Горелов Тимофей Романович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Селивановский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Красногорбатская СОШ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Чулёва Ксения Романовна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Бельченков Назар Сергеевич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Судогодский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«Судогодская средняя общеобразовательная школа №2»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42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Керов Игорь Борисович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Шудрин Егор Алексеевич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Кольчуинский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«СРЕДНЯЯ ШКОЛА №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69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Кураков Егор Сергеевич</w:t>
            </w:r>
          </w:p>
          <w:p>
            <w:pPr>
              <w:pStyle w:val="BodyText"/>
              <w:spacing w:before="42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Квитко Елезар Егорович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Владимир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ДДюТ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69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Малышев Кирилл Валерьевич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Митрофанова Анна Вячеславовна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Ковровский район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«КРУТОВСКАЯ ООШ ИМЕНИ Г.С. ШПАГИНА»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spacing w:before="69" w:after="0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Туленгутбаев Нурлан</w:t>
            </w:r>
          </w:p>
          <w:p>
            <w:pPr>
              <w:pStyle w:val="BodyText"/>
              <w:spacing w:before="69" w:after="14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Шолохов Артём Владимирович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Меленковский район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«Тургеневская СОШ»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Ладышкин Даниил Андреевич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Икромов Иноятулло Садридинович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Петушинский МО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Пекшинская СОШ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Васин Дмитрий Юрьевич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2283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Никашов Федор Андреевич,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 им. И.С. Косьминова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города Радужный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Кавелин Евгений Александрович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946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Филиппова Ирина Ивановна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Ставровская СОШ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Собинского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Филиппова Анна Андреевна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893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Грачева Серафима Сергеевна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«Боголюбовская СОШ»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Суздальский МО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Лепешина Екатерина Николаевна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1877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Белокопытов Олег Александрович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«СИМСКАЯ СОШ»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Юрьев Польский МО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Бирюков Андрей Алексеевич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2221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Бурдюжа Денис Олегович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Муром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69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Каичкина Ольга Сергеевна</w:t>
            </w:r>
          </w:p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Style11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276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mirrorMargin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uiPriority="99"/>
    <w:lsdException w:name="header" w:uiPriority="99"/>
    <w:lsdException w:name="footer" w:uiPriority="99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endnote reference" w:qFormat="1"/>
    <w:lsdException w:name="endnote text" w:uiPriority="99"/>
    <w:lsdException w:name="Title" w:uiPriority="10" w:qFormat="1"/>
    <w:lsdException w:name="Default Paragraph Font" w:uiPriority="1" w:qFormat="1"/>
    <w:lsdException w:name="Subtitle" w:uiPriority="1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uiPriority="59" w:qFormat="1"/>
    <w:lsdException w:name="Placeholder Text" w:uiPriority="99" w:semiHidden="1" w:unhideWhenUsed="1"/>
    <w:lsdException w:name="No Spacing" w:uiPriority="1" w:qFormat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800000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yle8" w:customStyle="1">
    <w:name w:val="Символ нумерации"/>
    <w:qFormat/>
    <w:rPr/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0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TOC8">
    <w:name w:val="toc 8"/>
    <w:basedOn w:val="Normal"/>
    <w:uiPriority w:val="39"/>
    <w:qFormat/>
    <w:pPr>
      <w:spacing w:before="0" w:after="57"/>
      <w:ind w:left="1984"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TOC9">
    <w:name w:val="toc 9"/>
    <w:basedOn w:val="Normal"/>
    <w:uiPriority w:val="39"/>
    <w:qFormat/>
    <w:pPr>
      <w:spacing w:before="0" w:after="57"/>
      <w:ind w:left="2268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IndexHeading">
    <w:name w:val="index heading"/>
    <w:basedOn w:val="user"/>
    <w:qFormat/>
    <w:pPr/>
    <w:rPr/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ableofFigures">
    <w:name w:val="table of figures"/>
    <w:basedOn w:val="Normal"/>
    <w:uiPriority w:val="99"/>
    <w:qFormat/>
    <w:pPr>
      <w:spacing w:before="0" w:after="0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1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11" w:customStyle="1">
    <w:name w:val="Заголовок оглавления1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1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13" w:customStyle="1">
    <w:name w:val="Обычный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Lohit Hindi"/>
      <w:color w:val="auto"/>
      <w:kern w:val="0"/>
      <w:sz w:val="24"/>
      <w:szCs w:val="24"/>
      <w:lang w:val="ru-RU" w:eastAsia="zh-CN" w:bidi="hi-IN"/>
    </w:rPr>
  </w:style>
  <w:style w:type="paragraph" w:styleId="14" w:customStyle="1">
    <w:name w:val="Основной текст1"/>
    <w:uiPriority w:val="1"/>
    <w:qFormat/>
    <w:rsid w:val="0014089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s-markdown-paragraph" w:customStyle="1">
    <w:name w:val="ds-markdown-paragraph"/>
    <w:basedOn w:val="Normal"/>
    <w:qFormat/>
    <w:rsid w:val="00e27f6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2">
    <w:name w:val="Grid Table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4">
    <w:name w:val="List Table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qFormat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Application>LibreOffice/24.8.5.2$Linux_X86_64 LibreOffice_project/480$Build-2</Application>
  <AppVersion>15.0000</AppVersion>
  <Pages>23</Pages>
  <Words>1464</Words>
  <Characters>8361</Characters>
  <CharactersWithSpaces>9014</CharactersWithSpaces>
  <Paragraphs>815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2026-06-16T07:13:00Z</dcterms:created>
  <dc:creator>ztb</dc:creator>
  <dc:description/>
  <dc:language>ru-RU</dc:language>
  <cp:lastModifiedBy/>
  <cp:lastPrinted>2026-06-18T12:27:00Z</cp:lastPrinted>
  <dcterms:modified xsi:type="dcterms:W3CDTF">2026-06-22T11:22:24Z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6A35F66363AA42D7A465198A6A395D5B_13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eyJoZGlkIjoiZTIyNjBmODIzYjZmZWUyYTgzYzJmYzgwMDJkNWJkZWUifQ==</vt:lpwstr>
  </property>
</Properties>
</file>