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регионального этапа Всероссийского конкурса школьных музеев 2025 г., посвященного Году защитника Отечества </w: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Завершился </w:t>
      </w:r>
      <w:r>
        <w:rPr>
          <w:rFonts w:ascii="Times New Roman" w:hAnsi="Times New Roman"/>
          <w:sz w:val="28"/>
          <w:szCs w:val="28"/>
        </w:rPr>
        <w:t xml:space="preserve">региональный</w:t>
      </w:r>
      <w:r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Всероссийского конкурса школьных музеев 2025 г., посвященного Году защитника Отечества,  проводившийся согласно приказу Министерства образования Владимирской области № 1153 от 11.09.2025 г.  В нем приняли участие </w:t>
      </w:r>
      <w:r>
        <w:rPr>
          <w:rFonts w:ascii="Times New Roman" w:hAnsi="Times New Roman"/>
          <w:sz w:val="28"/>
          <w:szCs w:val="28"/>
        </w:rPr>
        <w:t xml:space="preserve">219 обучающихся </w:t>
      </w: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67 школьных музеев образовательных организаций, </w:t>
      </w:r>
      <w:r>
        <w:rPr>
          <w:rFonts w:ascii="Times New Roman" w:hAnsi="Times New Roman"/>
          <w:sz w:val="28"/>
          <w:szCs w:val="28"/>
        </w:rPr>
        <w:t xml:space="preserve">представив</w:t>
      </w:r>
      <w:r>
        <w:rPr>
          <w:rFonts w:ascii="Times New Roman" w:hAnsi="Times New Roman"/>
          <w:sz w:val="28"/>
          <w:szCs w:val="28"/>
        </w:rPr>
        <w:t xml:space="preserve">ших</w:t>
      </w:r>
      <w:r>
        <w:rPr>
          <w:rFonts w:ascii="Times New Roman" w:hAnsi="Times New Roman"/>
          <w:sz w:val="28"/>
          <w:szCs w:val="28"/>
        </w:rPr>
        <w:t xml:space="preserve"> на Кон</w:t>
      </w:r>
      <w:r>
        <w:rPr>
          <w:rFonts w:ascii="Times New Roman" w:hAnsi="Times New Roman"/>
          <w:sz w:val="28"/>
          <w:szCs w:val="28"/>
        </w:rPr>
        <w:t xml:space="preserve">курс 70 комплектов материалов. 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отмечает высокое качество </w:t>
      </w:r>
      <w:r>
        <w:rPr>
          <w:rFonts w:ascii="Times New Roman" w:hAnsi="Times New Roman"/>
          <w:sz w:val="28"/>
          <w:szCs w:val="28"/>
        </w:rPr>
        <w:t xml:space="preserve">большинства видеоматериалов</w:t>
      </w:r>
      <w:r>
        <w:rPr>
          <w:rFonts w:ascii="Times New Roman" w:hAnsi="Times New Roman"/>
          <w:sz w:val="28"/>
          <w:szCs w:val="28"/>
        </w:rPr>
        <w:t xml:space="preserve"> как по содержанию, так и по представлени</w:t>
      </w:r>
      <w:r>
        <w:rPr>
          <w:rFonts w:ascii="Times New Roman" w:hAnsi="Times New Roman"/>
          <w:sz w:val="28"/>
          <w:szCs w:val="28"/>
        </w:rPr>
        <w:t xml:space="preserve">ю темы Конкурса, и выражает благодарность участникам за сохранение памяти о героических страницах прошлого, событиях и людях, связанных с историей родного края.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Оценка материалов проводилась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</w:t>
      </w:r>
      <w:r>
        <w:rPr>
          <w:rFonts w:ascii="Times New Roman" w:hAnsi="Times New Roman"/>
          <w:sz w:val="28"/>
          <w:szCs w:val="28"/>
        </w:rPr>
        <w:t xml:space="preserve"> критериям, указанным в Положении о  Конкурсе, и по сумме набранных баллов. </w: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места распределились следующим образом: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5.6.1  «Экспозиция музея образовательной организации, посвященная специальной военной операции»:</w:t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МБОУ </w:t>
      </w:r>
      <w:r>
        <w:rPr>
          <w:rFonts w:ascii="Times New Roman" w:hAnsi="Times New Roman"/>
          <w:sz w:val="28"/>
          <w:szCs w:val="28"/>
        </w:rPr>
        <w:t xml:space="preserve">«Андреевск</w:t>
      </w:r>
      <w:r>
        <w:rPr>
          <w:rFonts w:ascii="Times New Roman" w:hAnsi="Times New Roman"/>
          <w:sz w:val="28"/>
          <w:szCs w:val="28"/>
        </w:rPr>
        <w:t xml:space="preserve">ая средняя общеобразовательная </w:t>
      </w:r>
      <w:r>
        <w:rPr>
          <w:rFonts w:ascii="Times New Roman" w:hAnsi="Times New Roman"/>
          <w:sz w:val="28"/>
          <w:szCs w:val="28"/>
        </w:rPr>
        <w:t xml:space="preserve">школа им</w:t>
      </w:r>
      <w:r>
        <w:rPr>
          <w:rFonts w:ascii="Times New Roman" w:hAnsi="Times New Roman"/>
          <w:sz w:val="28"/>
          <w:szCs w:val="28"/>
        </w:rPr>
        <w:t xml:space="preserve">ени Героя Российской Федерации  </w:t>
      </w:r>
      <w:r>
        <w:rPr>
          <w:rFonts w:ascii="Times New Roman" w:hAnsi="Times New Roman"/>
          <w:sz w:val="28"/>
          <w:szCs w:val="28"/>
        </w:rPr>
        <w:t xml:space="preserve">Курганова Алексея Сергеевича»</w:t>
      </w:r>
      <w:r>
        <w:rPr>
          <w:rFonts w:ascii="Times New Roman" w:hAnsi="Times New Roman"/>
          <w:sz w:val="28"/>
          <w:szCs w:val="28"/>
        </w:rPr>
        <w:t xml:space="preserve"> Судогодского района, музей </w:t>
      </w:r>
      <w:r/>
      <w:r>
        <w:rPr>
          <w:rFonts w:ascii="Times New Roman" w:hAnsi="Times New Roman"/>
          <w:sz w:val="28"/>
          <w:szCs w:val="28"/>
        </w:rPr>
        <w:t xml:space="preserve">«Наследие»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БОУ ДО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для детей имени Героя Российской Федерации Владимира Вячеславовича Селиверстова»</w:t>
      </w:r>
      <w:r>
        <w:rPr>
          <w:rFonts w:ascii="Times New Roman" w:hAnsi="Times New Roman"/>
          <w:sz w:val="28"/>
          <w:szCs w:val="28"/>
        </w:rPr>
        <w:t xml:space="preserve"> г. Вязники, музей «Чтим и помним»;</w:t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- </w:t>
      </w:r>
      <w:r>
        <w:rPr>
          <w:rFonts w:ascii="Times New Roman" w:hAnsi="Times New Roman"/>
          <w:sz w:val="28"/>
          <w:szCs w:val="28"/>
        </w:rPr>
        <w:t xml:space="preserve">МБОУ СОШ №8</w:t>
      </w:r>
      <w:r>
        <w:rPr>
          <w:rFonts w:ascii="Times New Roman" w:hAnsi="Times New Roman"/>
          <w:sz w:val="28"/>
          <w:szCs w:val="28"/>
        </w:rPr>
        <w:t xml:space="preserve"> о. Муром, м</w:t>
      </w:r>
      <w:r>
        <w:rPr>
          <w:rFonts w:ascii="Times New Roman" w:hAnsi="Times New Roman"/>
          <w:sz w:val="28"/>
          <w:szCs w:val="28"/>
        </w:rPr>
        <w:t xml:space="preserve">узей имени Каурова П.А.</w:t>
      </w:r>
      <w:r/>
    </w:p>
    <w:p>
      <w:pPr>
        <w:ind w:firstLine="567"/>
        <w:jc w:val="center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5.6.2 «Экспозиция музея образовательной организации, посвященная 80-й годовщине Победы в Великой Отечественной войне»: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БОУ ДО</w:t>
      </w:r>
      <w:r>
        <w:rPr>
          <w:rFonts w:ascii="Times New Roman" w:hAnsi="Times New Roman"/>
          <w:sz w:val="28"/>
          <w:szCs w:val="28"/>
        </w:rPr>
        <w:t xml:space="preserve"> «Станция юных туристов»</w:t>
      </w:r>
      <w:r>
        <w:rPr>
          <w:rFonts w:ascii="Times New Roman" w:hAnsi="Times New Roman"/>
          <w:sz w:val="28"/>
          <w:szCs w:val="28"/>
        </w:rPr>
        <w:t xml:space="preserve"> г. Кольчугино, музей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«Летопись родного края»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-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БОУ</w:t>
      </w:r>
      <w:r>
        <w:rPr>
          <w:rFonts w:ascii="Times New Roman" w:hAnsi="Times New Roman"/>
          <w:sz w:val="28"/>
          <w:szCs w:val="28"/>
        </w:rPr>
        <w:t xml:space="preserve"> «Средняя общеобразовательная школа №31 имени Героя Советского Союза С.Д. Василисина»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г. Владимира</w:t>
      </w:r>
      <w:r>
        <w:rPr>
          <w:rFonts w:ascii="Times New Roman" w:hAnsi="Times New Roman"/>
          <w:sz w:val="28"/>
          <w:szCs w:val="28"/>
        </w:rPr>
        <w:t xml:space="preserve">, ш</w:t>
      </w:r>
      <w:r>
        <w:rPr>
          <w:rFonts w:ascii="Times New Roman" w:hAnsi="Times New Roman"/>
          <w:sz w:val="28"/>
          <w:szCs w:val="28"/>
        </w:rPr>
        <w:t xml:space="preserve">кольный музей Героя Советского Союза С.Д. Василисина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–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БОУ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Лукновская</w:t>
      </w:r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Вязниковского района Владимирской области»</w:t>
      </w:r>
      <w:r>
        <w:rPr>
          <w:rFonts w:ascii="Times New Roman" w:hAnsi="Times New Roman"/>
          <w:sz w:val="28"/>
          <w:szCs w:val="28"/>
        </w:rPr>
        <w:t xml:space="preserve"> Вязниковского района, музей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«Исток</w:t>
      </w:r>
      <w:r>
        <w:rPr>
          <w:rFonts w:ascii="Times New Roman" w:hAnsi="Times New Roman"/>
          <w:sz w:val="28"/>
          <w:szCs w:val="28"/>
        </w:rPr>
        <w:t xml:space="preserve">».</w:t>
      </w:r>
      <w:r/>
    </w:p>
    <w:p>
      <w:pPr>
        <w:jc w:val="center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5.6.3. «История одного музейного экспоната»: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-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БОУ ДО</w:t>
      </w:r>
      <w:r>
        <w:rPr>
          <w:rFonts w:ascii="Times New Roman" w:hAnsi="Times New Roman"/>
          <w:sz w:val="28"/>
          <w:szCs w:val="28"/>
        </w:rPr>
        <w:t xml:space="preserve"> Центр внешкольной работы «Лад» ЗАТО г. Радужный</w:t>
      </w:r>
      <w:r>
        <w:rPr>
          <w:rFonts w:ascii="Times New Roman" w:hAnsi="Times New Roman"/>
          <w:sz w:val="28"/>
          <w:szCs w:val="28"/>
        </w:rPr>
        <w:t xml:space="preserve">, 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оисковый музей военно-спортивного клуба «ГРОМ»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- </w:t>
      </w:r>
      <w:r>
        <w:rPr>
          <w:rFonts w:ascii="Times New Roman" w:hAnsi="Times New Roman"/>
          <w:sz w:val="28"/>
          <w:szCs w:val="28"/>
        </w:rPr>
        <w:t xml:space="preserve">ГБПОУ ВО «Муромцевский лесотехнический техникум</w:t>
      </w:r>
      <w:r>
        <w:rPr>
          <w:rFonts w:ascii="Times New Roman" w:hAnsi="Times New Roman"/>
          <w:sz w:val="28"/>
          <w:szCs w:val="28"/>
        </w:rPr>
        <w:t xml:space="preserve">» Судогодский муниципальный округ, </w:t>
      </w:r>
      <w:r>
        <w:rPr>
          <w:rFonts w:ascii="Times New Roman" w:hAnsi="Times New Roman"/>
          <w:sz w:val="28"/>
          <w:szCs w:val="28"/>
        </w:rPr>
        <w:t xml:space="preserve">Историко-краеведческий музей МЛТ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- МБОУ «Средняя школа №4» г. Кольчугино, </w:t>
      </w:r>
      <w:r>
        <w:rPr>
          <w:rFonts w:ascii="Times New Roman" w:hAnsi="Times New Roman"/>
          <w:sz w:val="28"/>
          <w:szCs w:val="28"/>
        </w:rPr>
        <w:t xml:space="preserve">школьн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историко-краеведческ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t xml:space="preserve"> музе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«Родина»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н</w:t>
      </w:r>
      <w:r>
        <w:rPr>
          <w:rFonts w:ascii="Times New Roman" w:hAnsi="Times New Roman"/>
          <w:b/>
          <w:sz w:val="28"/>
          <w:szCs w:val="28"/>
        </w:rPr>
        <w:t xml:space="preserve">оминаци</w:t>
      </w:r>
      <w:r>
        <w:rPr>
          <w:rFonts w:ascii="Times New Roman" w:hAnsi="Times New Roman"/>
          <w:b/>
          <w:sz w:val="28"/>
          <w:szCs w:val="28"/>
        </w:rPr>
        <w:t xml:space="preserve">и</w:t>
      </w:r>
      <w:r>
        <w:rPr>
          <w:rFonts w:ascii="Times New Roman" w:hAnsi="Times New Roman"/>
          <w:b/>
          <w:sz w:val="28"/>
          <w:szCs w:val="28"/>
        </w:rPr>
        <w:t xml:space="preserve"> 5.6.4. «Лучший музей про</w:t>
      </w:r>
      <w:r>
        <w:rPr>
          <w:rFonts w:ascii="Times New Roman" w:hAnsi="Times New Roman"/>
          <w:b/>
          <w:sz w:val="28"/>
          <w:szCs w:val="28"/>
        </w:rPr>
        <w:t xml:space="preserve">фессионального самоопределения»:</w:t>
      </w:r>
      <w:r>
        <w:rPr>
          <w:b/>
        </w:rPr>
      </w:r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</w:t>
      </w:r>
      <w:r>
        <w:rPr>
          <w:rFonts w:ascii="Times New Roman" w:hAnsi="Times New Roman"/>
          <w:sz w:val="28"/>
          <w:szCs w:val="28"/>
        </w:rPr>
        <w:t xml:space="preserve">и 2 место </w:t>
      </w:r>
      <w:r>
        <w:rPr>
          <w:rFonts w:ascii="Times New Roman" w:hAnsi="Times New Roman"/>
          <w:sz w:val="28"/>
          <w:szCs w:val="28"/>
        </w:rPr>
        <w:t xml:space="preserve">– не присуждалось в связи с недостатком набранных участниками баллов и неполному соответствию представленных материалов теме номинации.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место - </w:t>
      </w:r>
      <w:r>
        <w:rPr>
          <w:rFonts w:ascii="Times New Roman" w:hAnsi="Times New Roman"/>
          <w:sz w:val="28"/>
          <w:szCs w:val="28"/>
        </w:rPr>
        <w:t xml:space="preserve"> ГПОУ ВО</w:t>
      </w:r>
      <w:r>
        <w:rPr>
          <w:rFonts w:ascii="Times New Roman" w:hAnsi="Times New Roman"/>
          <w:sz w:val="28"/>
          <w:szCs w:val="28"/>
        </w:rPr>
        <w:t xml:space="preserve"> «Владимирский экономико-технологический колледж» г. Владимира.</w:t>
      </w:r>
      <w:r/>
    </w:p>
    <w:p>
      <w:pPr>
        <w:jc w:val="center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5.6.5. «Лучший цифровой музей образовательной организации»: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Места не присуждались в связи с полным несоответствием представленных материалов понятию «</w:t>
      </w:r>
      <w:r>
        <w:rPr>
          <w:rFonts w:ascii="Times New Roman" w:hAnsi="Times New Roman"/>
          <w:sz w:val="28"/>
          <w:szCs w:val="28"/>
        </w:rPr>
        <w:t xml:space="preserve">цифровой муз</w:t>
      </w:r>
      <w:r>
        <w:rPr>
          <w:rFonts w:ascii="Times New Roman" w:hAnsi="Times New Roman"/>
          <w:sz w:val="28"/>
          <w:szCs w:val="28"/>
        </w:rPr>
        <w:t xml:space="preserve">ей образовательной организации».</w:t>
      </w:r>
      <w:r/>
    </w:p>
    <w:p>
      <w:pPr>
        <w:jc w:val="center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5.6.6. «Виртуальный тур по музею образовательной организации»: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- </w:t>
      </w:r>
      <w:r>
        <w:rPr>
          <w:rFonts w:ascii="Times New Roman" w:hAnsi="Times New Roman"/>
          <w:sz w:val="28"/>
          <w:szCs w:val="28"/>
        </w:rPr>
        <w:t xml:space="preserve">МБОУ СОШ пос. Городищи</w:t>
      </w:r>
      <w:r>
        <w:rPr>
          <w:rFonts w:ascii="Times New Roman" w:hAnsi="Times New Roman"/>
          <w:sz w:val="28"/>
          <w:szCs w:val="28"/>
        </w:rPr>
        <w:t xml:space="preserve"> Петушинского района, музей </w:t>
      </w:r>
      <w:r>
        <w:rPr>
          <w:rFonts w:ascii="Times New Roman" w:hAnsi="Times New Roman"/>
          <w:sz w:val="28"/>
          <w:szCs w:val="28"/>
        </w:rPr>
        <w:t xml:space="preserve">«История школы»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БОУ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Данутинская</w:t>
      </w:r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школа» Киржачского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сторико-краеведческий</w:t>
      </w:r>
      <w:r>
        <w:rPr>
          <w:rFonts w:ascii="Times New Roman" w:hAnsi="Times New Roman"/>
          <w:sz w:val="28"/>
          <w:szCs w:val="28"/>
        </w:rPr>
        <w:t xml:space="preserve"> музей;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– </w:t>
      </w:r>
      <w:r>
        <w:rPr>
          <w:rFonts w:ascii="Times New Roman" w:hAnsi="Times New Roman"/>
          <w:sz w:val="28"/>
          <w:szCs w:val="28"/>
        </w:rPr>
        <w:t xml:space="preserve">МБОУ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«Средняя общеобразовательная школа №16»</w:t>
      </w:r>
      <w:r>
        <w:rPr>
          <w:rFonts w:ascii="Times New Roman" w:hAnsi="Times New Roman"/>
          <w:sz w:val="28"/>
          <w:szCs w:val="28"/>
        </w:rPr>
        <w:t xml:space="preserve"> о. Муром,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Комната Боевой Славы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center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5.6.7. «Лучшее музейное мероприятие»: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- </w:t>
      </w:r>
      <w:r>
        <w:rPr>
          <w:rFonts w:ascii="Times New Roman" w:hAnsi="Times New Roman"/>
          <w:sz w:val="28"/>
          <w:szCs w:val="28"/>
        </w:rPr>
        <w:t xml:space="preserve">МБОУ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Влади</w:t>
      </w:r>
      <w:r>
        <w:rPr>
          <w:rFonts w:ascii="Times New Roman" w:hAnsi="Times New Roman"/>
          <w:sz w:val="28"/>
          <w:szCs w:val="28"/>
        </w:rPr>
        <w:t xml:space="preserve">мира «Образовательный центр №3»</w:t>
      </w:r>
      <w:r>
        <w:rPr>
          <w:rFonts w:ascii="Times New Roman" w:hAnsi="Times New Roman"/>
          <w:sz w:val="28"/>
          <w:szCs w:val="28"/>
        </w:rPr>
        <w:t xml:space="preserve"> (школа №13 имени Героя</w:t>
      </w:r>
      <w:r>
        <w:rPr>
          <w:rFonts w:ascii="Times New Roman" w:hAnsi="Times New Roman"/>
          <w:sz w:val="28"/>
          <w:szCs w:val="28"/>
        </w:rPr>
        <w:t xml:space="preserve"> советского Союза </w:t>
      </w:r>
      <w:r>
        <w:rPr>
          <w:rFonts w:ascii="Times New Roman" w:hAnsi="Times New Roman"/>
          <w:sz w:val="28"/>
          <w:szCs w:val="28"/>
        </w:rPr>
        <w:t xml:space="preserve">Д.Д. Погодина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Музей Боевой славы 200(45)-й гвардейской танковой бригады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-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БОУ</w:t>
      </w:r>
      <w:r>
        <w:rPr>
          <w:rFonts w:ascii="Times New Roman" w:hAnsi="Times New Roman"/>
          <w:sz w:val="28"/>
          <w:szCs w:val="28"/>
        </w:rPr>
        <w:t xml:space="preserve"> г. Владимира «Образовательный центр №9» (Школа №2) Музей История школы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-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еленковский муниципальный округ, МБОУ «</w:t>
      </w:r>
      <w:r>
        <w:rPr>
          <w:rFonts w:ascii="Times New Roman" w:hAnsi="Times New Roman"/>
          <w:sz w:val="28"/>
          <w:szCs w:val="28"/>
        </w:rPr>
        <w:t xml:space="preserve">Дмитриевогорская</w:t>
      </w:r>
      <w:r>
        <w:rPr>
          <w:rFonts w:ascii="Times New Roman" w:hAnsi="Times New Roman"/>
          <w:sz w:val="28"/>
          <w:szCs w:val="28"/>
        </w:rPr>
        <w:t xml:space="preserve"> СОШ»,</w:t>
      </w:r>
      <w:r>
        <w:rPr>
          <w:rFonts w:ascii="Times New Roman" w:hAnsi="Times New Roman"/>
          <w:sz w:val="28"/>
          <w:szCs w:val="28"/>
        </w:rPr>
        <w:t xml:space="preserve"> музей «Родничок»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center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5.6.8. «Музей равных возможностей» (для обучающихся с ограниченными возможностями здоровья):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место – ГКОУ </w:t>
      </w:r>
      <w:r>
        <w:rPr>
          <w:rFonts w:ascii="Times New Roman" w:hAnsi="Times New Roman"/>
          <w:sz w:val="28"/>
          <w:szCs w:val="28"/>
        </w:rPr>
        <w:t xml:space="preserve">Владимирской области «Специальная (коррекционная) общеобразоват</w:t>
      </w:r>
      <w:r>
        <w:rPr>
          <w:rFonts w:ascii="Times New Roman" w:hAnsi="Times New Roman"/>
          <w:sz w:val="28"/>
          <w:szCs w:val="28"/>
        </w:rPr>
        <w:t xml:space="preserve">ельная школа-интернат о. Муром, ш</w:t>
      </w:r>
      <w:r>
        <w:rPr>
          <w:rFonts w:ascii="Times New Roman" w:hAnsi="Times New Roman"/>
          <w:sz w:val="28"/>
          <w:szCs w:val="28"/>
        </w:rPr>
        <w:t xml:space="preserve">кольный музей «Муромская слободка»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особо отмечает очень высокое качество двух материалов, представленных данным музеем на Конкурс.</w:t>
      </w:r>
      <w:r/>
    </w:p>
    <w:p>
      <w:pPr>
        <w:jc w:val="center"/>
        <w:tabs>
          <w:tab w:val="left" w:pos="57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номинации 5.6.9 «Авторская песня о музее»: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 xml:space="preserve"> №20 имени Героя Советского Союза В.И. Филатова</w:t>
      </w:r>
      <w:r>
        <w:rPr>
          <w:rFonts w:ascii="Times New Roman" w:hAnsi="Times New Roman"/>
          <w:sz w:val="28"/>
          <w:szCs w:val="28"/>
        </w:rPr>
        <w:t xml:space="preserve"> о.</w:t>
      </w:r>
      <w:r>
        <w:rPr>
          <w:rFonts w:ascii="Times New Roman" w:hAnsi="Times New Roman"/>
          <w:sz w:val="28"/>
          <w:szCs w:val="28"/>
        </w:rPr>
        <w:t xml:space="preserve"> Муром</w:t>
      </w:r>
      <w:r>
        <w:rPr>
          <w:rFonts w:ascii="Times New Roman" w:hAnsi="Times New Roman"/>
          <w:sz w:val="28"/>
          <w:szCs w:val="28"/>
        </w:rPr>
        <w:t xml:space="preserve">, музей </w:t>
      </w:r>
      <w:r>
        <w:rPr>
          <w:rFonts w:ascii="Times New Roman" w:hAnsi="Times New Roman"/>
          <w:sz w:val="28"/>
          <w:szCs w:val="28"/>
        </w:rPr>
        <w:t xml:space="preserve">"Культурное наследие Мурома имени Н.С. Крылова"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- </w:t>
      </w:r>
      <w:r>
        <w:rPr>
          <w:rFonts w:ascii="Times New Roman" w:hAnsi="Times New Roman"/>
          <w:sz w:val="28"/>
          <w:szCs w:val="28"/>
        </w:rPr>
        <w:t xml:space="preserve">МБОУ «Гимназия №6»</w:t>
      </w:r>
      <w:r>
        <w:rPr>
          <w:rFonts w:ascii="Times New Roman" w:hAnsi="Times New Roman"/>
          <w:sz w:val="28"/>
          <w:szCs w:val="28"/>
        </w:rPr>
        <w:t xml:space="preserve"> о. Муром, м</w:t>
      </w:r>
      <w:r>
        <w:rPr>
          <w:rFonts w:ascii="Times New Roman" w:hAnsi="Times New Roman"/>
          <w:sz w:val="28"/>
          <w:szCs w:val="28"/>
        </w:rPr>
        <w:t xml:space="preserve">узей IT – технологий «Гимназия в КУБЕ»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jc w:val="both"/>
        <w:tabs>
          <w:tab w:val="left" w:pos="57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– МБОУ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ОШ</w:t>
      </w:r>
      <w:r>
        <w:rPr>
          <w:rFonts w:ascii="Times New Roman" w:hAnsi="Times New Roman"/>
          <w:sz w:val="28"/>
          <w:szCs w:val="28"/>
        </w:rPr>
        <w:t xml:space="preserve"> №2 г. Лакинск</w:t>
      </w:r>
      <w:r>
        <w:rPr>
          <w:rFonts w:ascii="Times New Roman" w:hAnsi="Times New Roman"/>
          <w:sz w:val="28"/>
          <w:szCs w:val="28"/>
        </w:rPr>
        <w:t xml:space="preserve">а,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Собинский муниципальный округ</w:t>
      </w:r>
      <w:r>
        <w:rPr>
          <w:rFonts w:ascii="Times New Roman" w:hAnsi="Times New Roman"/>
          <w:sz w:val="28"/>
          <w:szCs w:val="28"/>
        </w:rPr>
        <w:t xml:space="preserve">, м</w:t>
      </w:r>
      <w:r>
        <w:rPr>
          <w:rFonts w:ascii="Times New Roman" w:hAnsi="Times New Roman"/>
          <w:sz w:val="28"/>
          <w:szCs w:val="28"/>
        </w:rPr>
        <w:t xml:space="preserve">узей им. Т.А. Филатовой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победители и призёры награждаются дипломами Министерства образования Владимирской области. Все участники награждаются дипломами участника.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/>
          <w:sz w:val="28"/>
          <w:szCs w:val="28"/>
        </w:rPr>
        <w:t xml:space="preserve">победителей и </w:t>
      </w:r>
      <w:r>
        <w:rPr>
          <w:rFonts w:ascii="Times New Roman" w:hAnsi="Times New Roman"/>
          <w:sz w:val="28"/>
          <w:szCs w:val="28"/>
        </w:rPr>
        <w:t xml:space="preserve">призёров регионального этапа Конкурса направлены на финальный этап. 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приняло решение направить на финальный этап материалы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сторико-краеведческ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музе</w:t>
      </w:r>
      <w:r>
        <w:rPr>
          <w:rFonts w:ascii="Times New Roman" w:hAnsi="Times New Roman"/>
          <w:sz w:val="28"/>
          <w:szCs w:val="28"/>
        </w:rPr>
        <w:t xml:space="preserve">я «Родная сторона» </w:t>
      </w:r>
      <w:r>
        <w:rPr>
          <w:rFonts w:ascii="Times New Roman" w:hAnsi="Times New Roman"/>
          <w:sz w:val="28"/>
          <w:szCs w:val="28"/>
        </w:rPr>
        <w:t xml:space="preserve">МБОУ «</w:t>
      </w:r>
      <w:r>
        <w:rPr>
          <w:rFonts w:ascii="Times New Roman" w:hAnsi="Times New Roman"/>
          <w:sz w:val="28"/>
          <w:szCs w:val="28"/>
        </w:rPr>
        <w:t xml:space="preserve">Толпуховская</w:t>
      </w:r>
      <w:r>
        <w:rPr>
          <w:rFonts w:ascii="Times New Roman" w:hAnsi="Times New Roman"/>
          <w:sz w:val="28"/>
          <w:szCs w:val="28"/>
        </w:rPr>
        <w:t xml:space="preserve"> ООШ» Собинского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участника областного конкурса школьных музеев 2024 г. в номинации </w:t>
      </w:r>
      <w:r>
        <w:rPr>
          <w:rFonts w:ascii="Times New Roman" w:hAnsi="Times New Roman"/>
          <w:sz w:val="28"/>
          <w:szCs w:val="28"/>
        </w:rPr>
        <w:t xml:space="preserve">«Лучшее музейное мероприятие»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angal">
    <w:panose1 w:val="02040503050406030204"/>
  </w:font>
  <w:font w:name="Tahoma">
    <w:panose1 w:val="020B0606030504020204"/>
  </w:font>
  <w:font w:name="Droid Sans">
    <w:panose1 w:val="020B0606030804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21703307"/>
      <w:docPartObj>
        <w:docPartGallery w:val="Page Numbers (Bottom of Page)"/>
        <w:docPartUnique w:val="true"/>
      </w:docPartObj>
      <w:rPr/>
    </w:sdtPr>
    <w:sdtContent>
      <w:p>
        <w:pPr>
          <w:pStyle w:val="66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6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8"/>
    <w:next w:val="65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8"/>
    <w:next w:val="65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8"/>
    <w:next w:val="65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8"/>
    <w:next w:val="65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9"/>
    <w:link w:val="32"/>
    <w:uiPriority w:val="10"/>
    <w:rPr>
      <w:sz w:val="48"/>
      <w:szCs w:val="48"/>
    </w:rPr>
  </w:style>
  <w:style w:type="paragraph" w:styleId="34">
    <w:name w:val="Subtitle"/>
    <w:basedOn w:val="658"/>
    <w:next w:val="65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9"/>
    <w:link w:val="34"/>
    <w:uiPriority w:val="11"/>
    <w:rPr>
      <w:sz w:val="24"/>
      <w:szCs w:val="24"/>
    </w:rPr>
  </w:style>
  <w:style w:type="paragraph" w:styleId="36">
    <w:name w:val="Quote"/>
    <w:basedOn w:val="658"/>
    <w:next w:val="65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8"/>
    <w:next w:val="65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9"/>
    <w:link w:val="662"/>
    <w:uiPriority w:val="99"/>
  </w:style>
  <w:style w:type="character" w:styleId="43">
    <w:name w:val="Footer Char"/>
    <w:basedOn w:val="659"/>
    <w:link w:val="664"/>
    <w:uiPriority w:val="99"/>
  </w:style>
  <w:style w:type="paragraph" w:styleId="44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64"/>
    <w:uiPriority w:val="99"/>
  </w:style>
  <w:style w:type="table" w:styleId="46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9"/>
    <w:uiPriority w:val="99"/>
    <w:unhideWhenUsed/>
    <w:rPr>
      <w:vertAlign w:val="superscript"/>
    </w:rPr>
  </w:style>
  <w:style w:type="paragraph" w:styleId="176">
    <w:name w:val="endnote text"/>
    <w:basedOn w:val="65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9"/>
    <w:uiPriority w:val="99"/>
    <w:semiHidden/>
    <w:unhideWhenUsed/>
    <w:rPr>
      <w:vertAlign w:val="superscript"/>
    </w:rPr>
  </w:style>
  <w:style w:type="paragraph" w:styleId="179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  <w:pPr>
      <w:spacing w:after="0" w:line="240" w:lineRule="auto"/>
    </w:pPr>
    <w:rPr>
      <w:rFonts w:ascii="Liberation Serif" w:hAnsi="Liberation Serif" w:cs="Droid Sans" w:eastAsia="Tahoma"/>
      <w:sz w:val="24"/>
      <w:szCs w:val="24"/>
      <w:lang w:bidi="hi-IN" w:eastAsia="zh-CN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paragraph" w:styleId="662">
    <w:name w:val="Header"/>
    <w:basedOn w:val="658"/>
    <w:link w:val="663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663" w:customStyle="1">
    <w:name w:val="Верхний колонтитул Знак"/>
    <w:basedOn w:val="659"/>
    <w:link w:val="662"/>
    <w:uiPriority w:val="99"/>
    <w:rPr>
      <w:rFonts w:ascii="Liberation Serif" w:hAnsi="Liberation Serif" w:cs="Mangal" w:eastAsia="Tahoma"/>
      <w:sz w:val="24"/>
      <w:szCs w:val="21"/>
      <w:lang w:bidi="hi-IN" w:eastAsia="zh-CN"/>
    </w:rPr>
  </w:style>
  <w:style w:type="paragraph" w:styleId="664">
    <w:name w:val="Footer"/>
    <w:basedOn w:val="658"/>
    <w:link w:val="665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665" w:customStyle="1">
    <w:name w:val="Нижний колонтитул Знак"/>
    <w:basedOn w:val="659"/>
    <w:link w:val="664"/>
    <w:uiPriority w:val="99"/>
    <w:rPr>
      <w:rFonts w:ascii="Liberation Serif" w:hAnsi="Liberation Serif" w:cs="Mangal" w:eastAsia="Tahoma"/>
      <w:sz w:val="24"/>
      <w:szCs w:val="21"/>
      <w:lang w:bidi="hi-IN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knv</dc:creator>
  <cp:keywords/>
  <dc:description/>
  <cp:revision>3</cp:revision>
  <dcterms:created xsi:type="dcterms:W3CDTF">2025-10-17T10:09:00Z</dcterms:created>
  <dcterms:modified xsi:type="dcterms:W3CDTF">2025-10-17T11:51:51Z</dcterms:modified>
</cp:coreProperties>
</file>