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rPr>
      </w:pPr>
      <w:r>
        <w:rPr>
          <w:rFonts w:eastAsia="Times New Roman" w:cs="Times New Roman" w:ascii="Times New Roman" w:hAnsi="Times New Roman"/>
          <w:b/>
          <w:sz w:val="28"/>
          <w:szCs w:val="28"/>
        </w:rPr>
        <w:t>ПОЛОЖЕНИЕ</w:t>
      </w:r>
    </w:p>
    <w:p>
      <w:pPr>
        <w:pStyle w:val="Normal"/>
        <w:jc w:val="center"/>
        <w:rPr>
          <w:rFonts w:ascii="Times New Roman" w:hAnsi="Times New Roman" w:cs="Times New Roman"/>
        </w:rPr>
      </w:pPr>
      <w:r>
        <w:rPr>
          <w:rFonts w:eastAsia="Times New Roman" w:cs="Times New Roman" w:ascii="Times New Roman" w:hAnsi="Times New Roman"/>
          <w:b/>
          <w:sz w:val="28"/>
          <w:szCs w:val="28"/>
        </w:rPr>
        <w:t>о региональном конкурсе</w:t>
      </w:r>
    </w:p>
    <w:p>
      <w:pPr>
        <w:pStyle w:val="Normal"/>
        <w:jc w:val="center"/>
        <w:rPr>
          <w:rFonts w:ascii="Times New Roman" w:hAnsi="Times New Roman" w:cs="Times New Roman"/>
        </w:rPr>
      </w:pPr>
      <w:r>
        <w:rPr>
          <w:rFonts w:eastAsia="Times New Roman" w:cs="Times New Roman" w:ascii="Times New Roman" w:hAnsi="Times New Roman"/>
          <w:b/>
          <w:sz w:val="28"/>
          <w:szCs w:val="28"/>
          <w:u w:val="single"/>
        </w:rPr>
        <w:t>“</w:t>
      </w:r>
      <w:r>
        <w:rPr>
          <w:rFonts w:eastAsia="Times New Roman" w:cs="Times New Roman" w:ascii="Times New Roman" w:hAnsi="Times New Roman"/>
          <w:b/>
          <w:sz w:val="28"/>
          <w:szCs w:val="28"/>
          <w:u w:val="single"/>
        </w:rPr>
        <w:t>Свирель Земли Владимирской 2026”</w:t>
      </w:r>
    </w:p>
    <w:p>
      <w:pPr>
        <w:pStyle w:val="ListParagraph"/>
        <w:numPr>
          <w:ilvl w:val="0"/>
          <w:numId w:val="1"/>
        </w:numPr>
        <w:ind w:hanging="0" w:left="0"/>
        <w:jc w:val="center"/>
        <w:rPr>
          <w:rFonts w:ascii="Times New Roman" w:hAnsi="Times New Roman" w:cs="Times New Roman"/>
        </w:rPr>
      </w:pPr>
      <w:r>
        <w:rPr>
          <w:rFonts w:eastAsia="Times New Roman" w:cs="Times New Roman" w:ascii="Times New Roman" w:hAnsi="Times New Roman"/>
          <w:b/>
          <w:sz w:val="28"/>
          <w:szCs w:val="28"/>
        </w:rPr>
        <w:t>Общие положения.</w:t>
      </w:r>
    </w:p>
    <w:p>
      <w:pPr>
        <w:pStyle w:val="Normal"/>
        <w:ind w:firstLine="567"/>
        <w:jc w:val="both"/>
        <w:rPr/>
      </w:pPr>
      <w:r>
        <w:rPr>
          <w:rFonts w:cs="Times New Roman" w:ascii="Times New Roman" w:hAnsi="Times New Roman"/>
          <w:sz w:val="28"/>
          <w:szCs w:val="28"/>
        </w:rPr>
        <w:t xml:space="preserve">Настоящее положение регламентирует условия и порядок проведения регионального конкурса </w:t>
      </w:r>
      <w:r>
        <w:rPr>
          <w:rFonts w:eastAsia="Times New Roman" w:cs="Times New Roman" w:ascii="Times New Roman" w:hAnsi="Times New Roman"/>
          <w:sz w:val="28"/>
          <w:szCs w:val="28"/>
        </w:rPr>
        <w:t xml:space="preserve">для музыкальных руководителей ДОО, учителей музыки, обучающихся дошкольного и школьного возраста «Свирель Земли Владимирской» </w:t>
      </w:r>
      <w:r>
        <w:rPr>
          <w:rFonts w:cs="Times New Roman" w:ascii="Times New Roman" w:hAnsi="Times New Roman"/>
          <w:sz w:val="28"/>
          <w:szCs w:val="28"/>
        </w:rPr>
        <w:t>(далее – Конкурс).</w:t>
      </w:r>
    </w:p>
    <w:p>
      <w:pPr>
        <w:pStyle w:val="ListParagraph"/>
        <w:tabs>
          <w:tab w:val="clear" w:pos="708"/>
          <w:tab w:val="left" w:pos="1334" w:leader="none"/>
        </w:tabs>
        <w:ind w:firstLine="709" w:left="0"/>
        <w:jc w:val="both"/>
        <w:rPr>
          <w:sz w:val="28"/>
          <w:szCs w:val="28"/>
        </w:rPr>
      </w:pPr>
      <w:r>
        <w:rPr>
          <w:rFonts w:ascii="Times New Roman" w:hAnsi="Times New Roman"/>
          <w:spacing w:val="-6"/>
          <w:sz w:val="28"/>
          <w:szCs w:val="28"/>
        </w:rPr>
        <w:t xml:space="preserve">Конкурс проводится </w:t>
      </w:r>
      <w:r>
        <w:rPr>
          <w:rStyle w:val="1"/>
          <w:rFonts w:eastAsia="Arial"/>
          <w:sz w:val="28"/>
        </w:rPr>
        <w:t xml:space="preserve"> в соответствии с задачами реализации </w:t>
      </w:r>
      <w:r>
        <w:rPr>
          <w:rStyle w:val="1"/>
          <w:rFonts w:eastAsia="Arial"/>
          <w:spacing w:val="-6"/>
          <w:sz w:val="28"/>
          <w:szCs w:val="28"/>
        </w:rPr>
        <w:t>национального проекта «Молодежь и дети» (федеральные проекты «Педагоги и наставники», «Все лучшее — детям»).</w:t>
      </w:r>
    </w:p>
    <w:p>
      <w:pPr>
        <w:pStyle w:val="Normal"/>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Для организации и проведения Конкурса создается организационный комитет. Организационный комитет утверждает состав жюри, поддерживает страницу конкурса на сайте «WikiВладимир». Организатором конкурса выступает кафедра гуманитарного образования государственного автономного образовательного учреждения дополнительного профессионального образования Владимирской области «Владимирский институт развития образования имени Л. И. Новиковой» (далее – ВИРО).</w:t>
      </w:r>
    </w:p>
    <w:p>
      <w:pPr>
        <w:pStyle w:val="Normal"/>
        <w:spacing w:before="240" w:after="0"/>
        <w:ind w:firstLine="567"/>
        <w:jc w:val="center"/>
        <w:rPr>
          <w:rFonts w:ascii="Times New Roman" w:hAnsi="Times New Roman" w:cs="Times New Roman"/>
          <w:b/>
          <w:sz w:val="28"/>
          <w:szCs w:val="28"/>
        </w:rPr>
      </w:pPr>
      <w:r>
        <w:rPr>
          <w:rFonts w:cs="Times New Roman" w:ascii="Times New Roman" w:hAnsi="Times New Roman"/>
          <w:b/>
          <w:sz w:val="28"/>
          <w:szCs w:val="28"/>
        </w:rPr>
        <w:t>2. Цель и задачи конкурса.</w:t>
      </w:r>
    </w:p>
    <w:p>
      <w:pPr>
        <w:pStyle w:val="Normal"/>
        <w:tabs>
          <w:tab w:val="clear" w:pos="708"/>
          <w:tab w:val="left" w:pos="1405" w:leader="none"/>
          <w:tab w:val="left" w:pos="3697" w:leader="none"/>
        </w:tabs>
        <w:ind w:firstLine="567"/>
        <w:jc w:val="both"/>
        <w:rPr>
          <w:rFonts w:ascii="Times New Roman" w:hAnsi="Times New Roman" w:cs="Times New Roman"/>
        </w:rPr>
      </w:pPr>
      <w:r>
        <w:rPr>
          <w:rStyle w:val="1"/>
          <w:rFonts w:eastAsia="Arial"/>
          <w:b/>
          <w:bCs/>
          <w:sz w:val="28"/>
          <w:szCs w:val="28"/>
        </w:rPr>
        <w:t xml:space="preserve">Цель: </w:t>
      </w:r>
      <w:r>
        <w:rPr>
          <w:rStyle w:val="1"/>
          <w:rFonts w:eastAsia="Arial"/>
          <w:sz w:val="28"/>
          <w:szCs w:val="28"/>
        </w:rPr>
        <w:t>популяризация современных подходов к развитию творческой активности  и музыкальной культуры обучающихся дошкольного и школьного возраста через приобщение к инструментальному музицированию на Свирели Э. Смеловой.</w:t>
      </w:r>
    </w:p>
    <w:p>
      <w:pPr>
        <w:pStyle w:val="Normal"/>
        <w:tabs>
          <w:tab w:val="clear" w:pos="708"/>
          <w:tab w:val="left" w:pos="1405" w:leader="none"/>
          <w:tab w:val="left" w:pos="3697" w:leader="none"/>
        </w:tabs>
        <w:ind w:firstLine="567"/>
        <w:jc w:val="both"/>
        <w:rPr>
          <w:rFonts w:ascii="Times New Roman" w:hAnsi="Times New Roman" w:cs="Times New Roman"/>
        </w:rPr>
      </w:pPr>
      <w:r>
        <w:rPr>
          <w:rStyle w:val="1"/>
          <w:rFonts w:eastAsia="Arial"/>
          <w:b/>
          <w:bCs/>
          <w:sz w:val="28"/>
          <w:szCs w:val="28"/>
        </w:rPr>
        <w:t>Задачи:</w:t>
      </w:r>
    </w:p>
    <w:p>
      <w:pPr>
        <w:pStyle w:val="4"/>
        <w:numPr>
          <w:ilvl w:val="0"/>
          <w:numId w:val="2"/>
        </w:numPr>
        <w:shd w:val="clear" w:fill="auto"/>
        <w:spacing w:lineRule="auto" w:line="276" w:before="0" w:after="0"/>
        <w:ind w:hanging="360" w:left="426"/>
        <w:rPr/>
      </w:pPr>
      <w:r>
        <w:rPr>
          <w:rStyle w:val="1"/>
          <w:sz w:val="28"/>
          <w:szCs w:val="28"/>
        </w:rPr>
        <w:t>приобщение обучающихся к ценностям  отечественной  музыкальной культуры и лучшим образцам совместного инструментального исполнительства;</w:t>
      </w:r>
    </w:p>
    <w:p>
      <w:pPr>
        <w:pStyle w:val="4"/>
        <w:numPr>
          <w:ilvl w:val="0"/>
          <w:numId w:val="2"/>
        </w:numPr>
        <w:shd w:val="clear" w:fill="auto"/>
        <w:tabs>
          <w:tab w:val="clear" w:pos="708"/>
          <w:tab w:val="center" w:pos="3788" w:leader="none"/>
        </w:tabs>
        <w:spacing w:lineRule="auto" w:line="276" w:before="0" w:after="0"/>
        <w:ind w:hanging="360" w:left="426"/>
        <w:rPr/>
      </w:pPr>
      <w:r>
        <w:rPr>
          <w:rStyle w:val="1"/>
          <w:sz w:val="28"/>
          <w:szCs w:val="28"/>
        </w:rPr>
        <w:t>духовно-нравственное</w:t>
        <w:tab/>
        <w:t xml:space="preserve"> и художественно-эстетическое развитие детей и подростков, воспитание потребности к творческому саморазвитию, самореализации;</w:t>
      </w:r>
    </w:p>
    <w:p>
      <w:pPr>
        <w:pStyle w:val="4"/>
        <w:numPr>
          <w:ilvl w:val="0"/>
          <w:numId w:val="2"/>
        </w:numPr>
        <w:shd w:val="clear" w:fill="auto"/>
        <w:tabs>
          <w:tab w:val="clear" w:pos="708"/>
          <w:tab w:val="center" w:pos="2854" w:leader="none"/>
          <w:tab w:val="right" w:pos="10172" w:leader="none"/>
          <w:tab w:val="right" w:pos="10207" w:leader="none"/>
        </w:tabs>
        <w:spacing w:lineRule="auto" w:line="276" w:before="0" w:after="0"/>
        <w:ind w:hanging="360" w:left="426"/>
        <w:rPr/>
      </w:pPr>
      <w:r>
        <w:rPr>
          <w:rStyle w:val="1"/>
          <w:sz w:val="28"/>
          <w:szCs w:val="28"/>
        </w:rPr>
        <w:t xml:space="preserve">развитие </w:t>
        <w:tab/>
        <w:t>творческих способностей и талантов детей, выявление и поддержка талантливых коллективов, одаренных детей, проявляющих выдающиеся способности в области коллективного исполнительства;</w:t>
      </w:r>
    </w:p>
    <w:p>
      <w:pPr>
        <w:pStyle w:val="4"/>
        <w:numPr>
          <w:ilvl w:val="0"/>
          <w:numId w:val="2"/>
        </w:numPr>
        <w:shd w:val="clear" w:fill="auto"/>
        <w:spacing w:lineRule="auto" w:line="276" w:before="0" w:after="0"/>
        <w:ind w:hanging="360" w:left="426"/>
        <w:rPr/>
      </w:pPr>
      <w:r>
        <w:rPr>
          <w:rStyle w:val="1"/>
          <w:sz w:val="28"/>
          <w:szCs w:val="28"/>
        </w:rPr>
        <w:t>выявление передового педагогического опыта по организации совместной деятельности детей и педагогов в области инструментального музицирования на Свирели Э. Смеловой.</w:t>
      </w:r>
    </w:p>
    <w:p>
      <w:pPr>
        <w:pStyle w:val="Normal"/>
        <w:spacing w:before="240" w:after="240"/>
        <w:ind w:firstLine="567"/>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240" w:after="240"/>
        <w:ind w:firstLine="567"/>
        <w:jc w:val="center"/>
        <w:rPr>
          <w:rFonts w:ascii="Times New Roman" w:hAnsi="Times New Roman" w:cs="Times New Roman"/>
          <w:b/>
          <w:sz w:val="28"/>
          <w:szCs w:val="28"/>
        </w:rPr>
      </w:pPr>
      <w:r>
        <w:rPr>
          <w:rFonts w:cs="Times New Roman" w:ascii="Times New Roman" w:hAnsi="Times New Roman"/>
          <w:b/>
          <w:sz w:val="28"/>
          <w:szCs w:val="28"/>
        </w:rPr>
        <w:t>3. Участники конкурса.</w:t>
      </w:r>
    </w:p>
    <w:p>
      <w:pPr>
        <w:pStyle w:val="4"/>
        <w:shd w:val="clear" w:fill="auto"/>
        <w:spacing w:lineRule="auto" w:line="276" w:before="0" w:after="0"/>
        <w:ind w:firstLine="567"/>
        <w:rPr/>
      </w:pPr>
      <w:r>
        <w:rPr>
          <w:rStyle w:val="1"/>
          <w:sz w:val="28"/>
          <w:szCs w:val="28"/>
        </w:rPr>
        <w:t>Участниками Конкурса являются:</w:t>
      </w:r>
    </w:p>
    <w:p>
      <w:pPr>
        <w:pStyle w:val="4"/>
        <w:numPr>
          <w:ilvl w:val="0"/>
          <w:numId w:val="3"/>
        </w:numPr>
        <w:shd w:val="clear" w:fill="auto"/>
        <w:spacing w:lineRule="auto" w:line="276" w:before="0" w:after="0"/>
        <w:ind w:hanging="360" w:left="426"/>
        <w:rPr/>
      </w:pPr>
      <w:r>
        <w:rPr>
          <w:rStyle w:val="1"/>
          <w:sz w:val="28"/>
          <w:szCs w:val="28"/>
        </w:rPr>
        <w:t>учителя музыки, музыкальные руководители ДОО, учителя - логопеды, педагоги дополнительного образования;</w:t>
      </w:r>
    </w:p>
    <w:p>
      <w:pPr>
        <w:pStyle w:val="4"/>
        <w:numPr>
          <w:ilvl w:val="0"/>
          <w:numId w:val="3"/>
        </w:numPr>
        <w:shd w:val="clear" w:fill="auto"/>
        <w:spacing w:lineRule="auto" w:line="276" w:before="0" w:after="0"/>
        <w:ind w:hanging="360" w:left="426"/>
        <w:rPr/>
      </w:pPr>
      <w:r>
        <w:rPr>
          <w:rStyle w:val="1"/>
          <w:sz w:val="28"/>
          <w:szCs w:val="28"/>
        </w:rPr>
        <w:t>обучающиеся в возрасте от 5 до 17 лет включительно (в том числе оказавшиеся в трудной жизненной ситуации: дети с ОВЗ и инвалидностью, дети-сироты, дети, оставшиеся без попечения родителей, дети, нуждающиеся в особых условиях обучения и воспитания) общеобразовательных организаций, независимо от формы их организационно правовой формы и ведомственной принадлежности.</w:t>
      </w:r>
    </w:p>
    <w:p>
      <w:pPr>
        <w:pStyle w:val="Normal"/>
        <w:tabs>
          <w:tab w:val="clear" w:pos="708"/>
          <w:tab w:val="left" w:pos="851" w:leader="none"/>
        </w:tabs>
        <w:spacing w:before="240" w:after="24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4. Сроки проведения конкурса и порядок предоставления материалов.</w:t>
      </w:r>
    </w:p>
    <w:p>
      <w:pPr>
        <w:pStyle w:val="Normal"/>
        <w:tabs>
          <w:tab w:val="clear" w:pos="708"/>
          <w:tab w:val="left" w:pos="851" w:leader="none"/>
        </w:tabs>
        <w:ind w:firstLine="567"/>
        <w:jc w:val="both"/>
        <w:rPr/>
      </w:pPr>
      <w:r>
        <w:rPr>
          <w:rFonts w:eastAsia="Times New Roman" w:cs="Times New Roman" w:ascii="Times New Roman" w:hAnsi="Times New Roman"/>
          <w:sz w:val="28"/>
          <w:szCs w:val="28"/>
        </w:rPr>
        <w:t xml:space="preserve">Региональный Конкурс проводится с </w:t>
      </w:r>
      <w:r>
        <w:rPr>
          <w:rFonts w:eastAsia="Times New Roman" w:cs="Times New Roman" w:ascii="Times New Roman" w:hAnsi="Times New Roman"/>
          <w:b/>
          <w:bCs/>
          <w:sz w:val="28"/>
          <w:szCs w:val="28"/>
        </w:rPr>
        <w:t>25</w:t>
      </w:r>
      <w:r>
        <w:rPr>
          <w:rFonts w:eastAsia="Times New Roman" w:cs="Times New Roman" w:ascii="Times New Roman" w:hAnsi="Times New Roman"/>
          <w:b/>
          <w:sz w:val="28"/>
          <w:szCs w:val="28"/>
        </w:rPr>
        <w:t xml:space="preserve"> апреля по 29 мая </w:t>
      </w:r>
      <w:r>
        <w:rPr>
          <w:rFonts w:eastAsia="Times New Roman" w:cs="Times New Roman" w:ascii="Times New Roman" w:hAnsi="Times New Roman"/>
          <w:b/>
          <w:bCs/>
          <w:sz w:val="28"/>
          <w:szCs w:val="28"/>
        </w:rPr>
        <w:t>2026 года</w:t>
      </w:r>
      <w:r>
        <w:rPr>
          <w:rFonts w:eastAsia="Times New Roman" w:cs="Times New Roman" w:ascii="Times New Roman" w:hAnsi="Times New Roman"/>
          <w:sz w:val="28"/>
          <w:szCs w:val="28"/>
        </w:rPr>
        <w:t xml:space="preserve"> на сайте Вики-Владимир. Подведение итогов конкурса – 29 мая 2026 года, на странице конкурса и на сайте ВИРО имени Л. И. Новиковой в разделе «Новости».</w:t>
      </w:r>
    </w:p>
    <w:p>
      <w:pPr>
        <w:pStyle w:val="Normal"/>
        <w:tabs>
          <w:tab w:val="clear" w:pos="708"/>
          <w:tab w:val="left" w:pos="851" w:leader="none"/>
        </w:tabs>
        <w:ind w:firstLine="567"/>
        <w:jc w:val="both"/>
        <w:rPr>
          <w:rFonts w:ascii="Times New Roman" w:hAnsi="Times New Roman" w:eastAsia="Times New Roman" w:cs="Times New Roman"/>
          <w:sz w:val="28"/>
          <w:szCs w:val="28"/>
        </w:rPr>
      </w:pPr>
      <w:r>
        <w:rPr>
          <w:rFonts w:eastAsia="Times New Roman" w:cs="Times New Roman" w:ascii="Times New Roman" w:hAnsi="Times New Roman"/>
          <w:color w:val="auto"/>
          <w:sz w:val="28"/>
          <w:szCs w:val="28"/>
        </w:rPr>
        <w:t xml:space="preserve">Для участия в конкурсе в срок </w:t>
      </w:r>
      <w:r>
        <w:rPr>
          <w:rFonts w:eastAsia="Times New Roman" w:cs="Times New Roman" w:ascii="Times New Roman" w:hAnsi="Times New Roman"/>
          <w:b/>
          <w:bCs/>
          <w:sz w:val="28"/>
          <w:szCs w:val="28"/>
        </w:rPr>
        <w:t>с 25 апреля по 8 мая 202</w:t>
      </w:r>
      <w:r>
        <w:rPr>
          <w:rFonts w:eastAsia="Times New Roman" w:cs="Times New Roman" w:ascii="Times New Roman" w:hAnsi="Times New Roman"/>
          <w:b/>
          <w:bCs/>
          <w:sz w:val="28"/>
          <w:szCs w:val="28"/>
        </w:rPr>
        <w:t xml:space="preserve">6 </w:t>
      </w:r>
      <w:r>
        <w:rPr>
          <w:rFonts w:eastAsia="Times New Roman" w:cs="Times New Roman" w:ascii="Times New Roman" w:hAnsi="Times New Roman"/>
          <w:b/>
          <w:bCs/>
          <w:sz w:val="28"/>
          <w:szCs w:val="28"/>
        </w:rPr>
        <w:t>года</w:t>
      </w:r>
      <w:r>
        <w:rPr>
          <w:rFonts w:eastAsia="Times New Roman" w:cs="Times New Roman" w:ascii="Times New Roman" w:hAnsi="Times New Roman"/>
          <w:sz w:val="28"/>
          <w:szCs w:val="28"/>
        </w:rPr>
        <w:t xml:space="preserve"> </w:t>
      </w:r>
      <w:r>
        <w:rPr>
          <w:rFonts w:eastAsia="Times New Roman" w:cs="Times New Roman" w:ascii="Times New Roman" w:hAnsi="Times New Roman"/>
          <w:color w:val="auto"/>
          <w:sz w:val="28"/>
          <w:szCs w:val="28"/>
        </w:rPr>
        <w:t xml:space="preserve">необходимо заполнить таблицу </w:t>
      </w:r>
      <w:r>
        <w:rPr>
          <w:rFonts w:eastAsia="Times New Roman" w:cs="Times New Roman" w:ascii="Times New Roman" w:hAnsi="Times New Roman"/>
          <w:sz w:val="28"/>
          <w:szCs w:val="28"/>
        </w:rPr>
        <w:t>на странице Конкурса на сайте «WikiВладимир».</w:t>
      </w:r>
    </w:p>
    <w:p>
      <w:pPr>
        <w:pStyle w:val="Normal"/>
        <w:tabs>
          <w:tab w:val="clear" w:pos="708"/>
          <w:tab w:val="left" w:pos="851" w:leader="none"/>
        </w:tabs>
        <w:ind w:firstLine="567"/>
        <w:jc w:val="both"/>
        <w:rPr>
          <w:rFonts w:ascii="Times New Roman" w:hAnsi="Times New Roman" w:cs="Times New Roman"/>
        </w:rPr>
      </w:pPr>
      <w:r>
        <w:rPr>
          <w:rFonts w:eastAsia="Times New Roman" w:cs="Times New Roman" w:ascii="Times New Roman" w:hAnsi="Times New Roman"/>
          <w:sz w:val="28"/>
          <w:szCs w:val="28"/>
        </w:rPr>
        <w:t xml:space="preserve">Конкурсные работы всех типов загружаются только на </w:t>
      </w:r>
      <w:r>
        <w:rPr>
          <w:rFonts w:eastAsia="Times New Roman" w:cs="Times New Roman" w:ascii="Times New Roman" w:hAnsi="Times New Roman"/>
          <w:b/>
          <w:sz w:val="28"/>
          <w:szCs w:val="28"/>
        </w:rPr>
        <w:t>Яндекс – диск</w:t>
      </w:r>
      <w:r>
        <w:rPr>
          <w:rFonts w:eastAsia="Times New Roman" w:cs="Times New Roman" w:ascii="Times New Roman" w:hAnsi="Times New Roman"/>
          <w:sz w:val="28"/>
          <w:szCs w:val="28"/>
        </w:rPr>
        <w:t xml:space="preserve">. </w:t>
      </w:r>
      <w:r>
        <w:rPr>
          <w:rFonts w:cs="Times New Roman" w:ascii="Times New Roman" w:hAnsi="Times New Roman"/>
          <w:sz w:val="28"/>
          <w:szCs w:val="28"/>
        </w:rPr>
        <w:t>Представление материалов на конкурс рассматривается как согласие их авторов на открытую публикацию с обязательным указанием авторства.</w:t>
      </w:r>
    </w:p>
    <w:p>
      <w:pPr>
        <w:pStyle w:val="ListParagraph"/>
        <w:ind w:firstLine="567" w:left="0"/>
        <w:jc w:val="both"/>
        <w:rPr>
          <w:rFonts w:ascii="Times New Roman" w:hAnsi="Times New Roman" w:cs="Times New Roman"/>
          <w:sz w:val="28"/>
          <w:szCs w:val="28"/>
        </w:rPr>
      </w:pPr>
      <w:r>
        <w:rPr>
          <w:rFonts w:cs="Times New Roman" w:ascii="Times New Roman" w:hAnsi="Times New Roman"/>
          <w:sz w:val="28"/>
          <w:szCs w:val="28"/>
        </w:rPr>
        <w:t>Обработка (передача) персональных данных участников конкурса производится для осуществления творческой деятельности субъектов персональных данных – участников конкурса в соответствии с законодательством РФ.</w:t>
      </w:r>
    </w:p>
    <w:p>
      <w:pPr>
        <w:pStyle w:val="NormalWeb"/>
        <w:spacing w:before="0" w:after="0"/>
        <w:ind w:firstLine="426"/>
        <w:jc w:val="both"/>
        <w:rPr>
          <w:sz w:val="28"/>
          <w:szCs w:val="28"/>
        </w:rPr>
      </w:pPr>
      <w:r>
        <w:rPr>
          <w:sz w:val="28"/>
          <w:szCs w:val="28"/>
          <w:shd w:fill="auto" w:val="clear"/>
        </w:rPr>
        <w:t xml:space="preserve">Стоимость  участия в конкурсе составляет 500 рублей. </w:t>
      </w:r>
      <w:r>
        <w:rPr>
          <w:rFonts w:cs="Arial"/>
          <w:sz w:val="28"/>
          <w:szCs w:val="28"/>
          <w:shd w:fill="auto" w:val="clear"/>
          <w:lang w:eastAsia="en-US"/>
        </w:rPr>
        <w:t xml:space="preserve"> Оплата производится в кассу бухгалтерии ГАОУ ДПО ВО ВИРО имени Л. И. Новиковой или перечислением на расчетный счет ГАОУ ДПО ВО ВИРО имени Л. И. Новиковой» до </w:t>
      </w:r>
      <w:r>
        <w:rPr>
          <w:rFonts w:cs="Arial"/>
          <w:sz w:val="28"/>
          <w:szCs w:val="28"/>
          <w:shd w:fill="auto" w:val="clear"/>
          <w:lang w:eastAsia="en-US"/>
        </w:rPr>
        <w:t>8</w:t>
      </w:r>
      <w:r>
        <w:rPr>
          <w:rFonts w:cs="Arial"/>
          <w:sz w:val="28"/>
          <w:szCs w:val="28"/>
          <w:shd w:fill="auto" w:val="clear"/>
          <w:lang w:eastAsia="en-US"/>
        </w:rPr>
        <w:t xml:space="preserve"> </w:t>
      </w:r>
      <w:r>
        <w:rPr>
          <w:rFonts w:cs="Arial"/>
          <w:sz w:val="28"/>
          <w:szCs w:val="28"/>
          <w:shd w:fill="auto" w:val="clear"/>
          <w:lang w:eastAsia="en-US"/>
        </w:rPr>
        <w:t>мая</w:t>
      </w:r>
      <w:r>
        <w:rPr>
          <w:rFonts w:cs="Arial"/>
          <w:sz w:val="28"/>
          <w:szCs w:val="28"/>
          <w:shd w:fill="auto" w:val="clear"/>
          <w:lang w:eastAsia="en-US"/>
        </w:rPr>
        <w:t xml:space="preserve"> 2026 года. (Приложение №3). </w:t>
      </w:r>
    </w:p>
    <w:p>
      <w:pPr>
        <w:pStyle w:val="Normal"/>
        <w:tabs>
          <w:tab w:val="clear" w:pos="708"/>
          <w:tab w:val="left" w:pos="851" w:leader="none"/>
        </w:tabs>
        <w:spacing w:before="240" w:after="24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5. Номинации конкурса:</w:t>
      </w:r>
    </w:p>
    <w:p>
      <w:pPr>
        <w:pStyle w:val="Normal"/>
        <w:tabs>
          <w:tab w:val="clear" w:pos="708"/>
          <w:tab w:val="left" w:pos="851" w:leader="none"/>
        </w:tabs>
        <w:spacing w:before="240" w:after="24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u w:val="single"/>
        </w:rPr>
        <w:t>5.1. Для педагогов:</w:t>
      </w:r>
    </w:p>
    <w:p>
      <w:pPr>
        <w:pStyle w:val="Normal"/>
        <w:tabs>
          <w:tab w:val="clear" w:pos="708"/>
          <w:tab w:val="left" w:pos="851" w:leader="none"/>
        </w:tabs>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5.1.1. «Видеоролик для родителей»</w:t>
      </w:r>
    </w:p>
    <w:p>
      <w:pPr>
        <w:pStyle w:val="Normal"/>
        <w:tabs>
          <w:tab w:val="clear" w:pos="708"/>
          <w:tab w:val="left" w:pos="851" w:leader="none"/>
        </w:tabs>
        <w:jc w:val="both"/>
        <w:rPr/>
      </w:pPr>
      <w:r>
        <w:rPr>
          <w:rFonts w:eastAsia="Times New Roman" w:cs="Times New Roman" w:ascii="Times New Roman" w:hAnsi="Times New Roman"/>
          <w:sz w:val="28"/>
          <w:szCs w:val="28"/>
        </w:rPr>
        <w:t>ознакомление родителей с возможностями музыкального инструмента «Свирель Смеловой»; с деятельностью детей, играющих на Свирели Смеловой и.т.д.</w:t>
      </w:r>
      <w:r>
        <w:rPr>
          <w:rFonts w:eastAsia="Times New Roman" w:cs="Times New Roman" w:ascii="Times New Roman" w:hAnsi="Times New Roman"/>
          <w:b/>
          <w:sz w:val="28"/>
          <w:szCs w:val="28"/>
        </w:rPr>
        <w:tab/>
      </w:r>
    </w:p>
    <w:p>
      <w:pPr>
        <w:pStyle w:val="Normal"/>
        <w:tabs>
          <w:tab w:val="clear" w:pos="708"/>
          <w:tab w:val="left" w:pos="851" w:leader="none"/>
        </w:tabs>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 xml:space="preserve">5.1.2. «Методическая </w:t>
      </w:r>
      <w:r>
        <w:rPr>
          <w:rFonts w:eastAsia="Times New Roman" w:cs="Times New Roman" w:ascii="Times New Roman" w:hAnsi="Times New Roman"/>
          <w:b/>
          <w:sz w:val="28"/>
          <w:szCs w:val="28"/>
        </w:rPr>
        <w:t>кладовая</w:t>
      </w:r>
      <w:r>
        <w:rPr>
          <w:rFonts w:eastAsia="Times New Roman" w:cs="Times New Roman" w:ascii="Times New Roman" w:hAnsi="Times New Roman"/>
          <w:b/>
          <w:sz w:val="28"/>
          <w:szCs w:val="28"/>
        </w:rPr>
        <w:t>».</w:t>
      </w:r>
    </w:p>
    <w:p>
      <w:pPr>
        <w:pStyle w:val="ListParagraph"/>
        <w:numPr>
          <w:ilvl w:val="0"/>
          <w:numId w:val="4"/>
        </w:numPr>
        <w:tabs>
          <w:tab w:val="clear" w:pos="708"/>
          <w:tab w:val="left" w:pos="851" w:leader="none"/>
        </w:tabs>
        <w:ind w:hanging="360" w:left="426"/>
        <w:jc w:val="both"/>
        <w:rPr/>
      </w:pPr>
      <w:r>
        <w:rPr>
          <w:rFonts w:eastAsia="Times New Roman" w:cs="Times New Roman" w:ascii="Times New Roman" w:hAnsi="Times New Roman"/>
          <w:sz w:val="28"/>
          <w:szCs w:val="28"/>
        </w:rPr>
        <w:t xml:space="preserve">разработка методического обеспечения для освоения игры на Свирели Смеловой </w:t>
      </w:r>
      <w:r>
        <w:rPr>
          <w:rFonts w:eastAsia="Times New Roman" w:cs="Times New Roman" w:ascii="Times New Roman" w:hAnsi="Times New Roman"/>
          <w:i/>
          <w:sz w:val="28"/>
          <w:szCs w:val="28"/>
        </w:rPr>
        <w:t>(авторские игры, подговорки, методические приемы, тренажеры, пособия, обучающие видео и.т.д.</w:t>
      </w:r>
      <w:r>
        <w:rPr>
          <w:rFonts w:eastAsia="Times New Roman" w:cs="Times New Roman" w:ascii="Times New Roman" w:hAnsi="Times New Roman"/>
          <w:sz w:val="28"/>
          <w:szCs w:val="28"/>
        </w:rPr>
        <w:t>);</w:t>
      </w:r>
    </w:p>
    <w:p>
      <w:pPr>
        <w:pStyle w:val="ListParagraph"/>
        <w:numPr>
          <w:ilvl w:val="0"/>
          <w:numId w:val="4"/>
        </w:numPr>
        <w:tabs>
          <w:tab w:val="clear" w:pos="708"/>
          <w:tab w:val="left" w:pos="851" w:leader="none"/>
        </w:tabs>
        <w:ind w:hanging="360" w:left="42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авторские фонограммы «минус» для сопровождения игры на Свирели Смеловой;</w:t>
      </w:r>
    </w:p>
    <w:p>
      <w:pPr>
        <w:pStyle w:val="ListParagraph"/>
        <w:numPr>
          <w:ilvl w:val="0"/>
          <w:numId w:val="4"/>
        </w:numPr>
        <w:tabs>
          <w:tab w:val="clear" w:pos="708"/>
          <w:tab w:val="left" w:pos="851" w:leader="none"/>
        </w:tabs>
        <w:ind w:hanging="360" w:left="426"/>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разработка интегративного взаимодействия специалистов по приобщению обучающихся к игре на Свирели Смеловой (совместные планы, разработки совместных занятий и.т.д);</w:t>
      </w:r>
    </w:p>
    <w:p>
      <w:pPr>
        <w:pStyle w:val="ListParagraph"/>
        <w:tabs>
          <w:tab w:val="clear" w:pos="708"/>
          <w:tab w:val="left" w:pos="851" w:leader="none"/>
        </w:tabs>
        <w:ind w:left="426"/>
        <w:jc w:val="both"/>
        <w:rPr/>
      </w:pPr>
      <w:r>
        <w:rPr>
          <w:rFonts w:eastAsia="Times New Roman" w:cs="Times New Roman" w:ascii="Times New Roman" w:hAnsi="Times New Roman"/>
          <w:color w:val="auto"/>
          <w:sz w:val="28"/>
          <w:szCs w:val="28"/>
        </w:rPr>
        <w:t>(</w:t>
      </w:r>
      <w:r>
        <w:rPr>
          <w:rFonts w:eastAsia="Times New Roman" w:cs="Times New Roman" w:ascii="Times New Roman" w:hAnsi="Times New Roman"/>
          <w:i/>
          <w:color w:val="auto"/>
          <w:sz w:val="28"/>
          <w:szCs w:val="28"/>
        </w:rPr>
        <w:t>обязательно наличие пояснительной записки с определением цели, задач, технологии применения, приложения всех участников разработки</w:t>
      </w:r>
      <w:r>
        <w:rPr>
          <w:rFonts w:eastAsia="Times New Roman" w:cs="Times New Roman" w:ascii="Times New Roman" w:hAnsi="Times New Roman"/>
          <w:color w:val="auto"/>
          <w:sz w:val="28"/>
          <w:szCs w:val="28"/>
        </w:rPr>
        <w:t>)</w:t>
      </w:r>
      <w:r>
        <w:rPr>
          <w:rFonts w:eastAsia="Times New Roman" w:cs="Times New Roman" w:ascii="Times New Roman" w:hAnsi="Times New Roman"/>
          <w:b/>
          <w:sz w:val="28"/>
          <w:szCs w:val="28"/>
        </w:rPr>
        <w:tab/>
      </w:r>
    </w:p>
    <w:p>
      <w:pPr>
        <w:pStyle w:val="Normal"/>
        <w:tabs>
          <w:tab w:val="clear" w:pos="708"/>
          <w:tab w:val="left" w:pos="851" w:leader="none"/>
        </w:tabs>
        <w:jc w:val="both"/>
        <w:rPr/>
      </w:pPr>
      <w:r>
        <w:rPr>
          <w:rFonts w:eastAsia="Times New Roman" w:cs="Times New Roman" w:ascii="Times New Roman" w:hAnsi="Times New Roman"/>
          <w:b/>
          <w:sz w:val="28"/>
          <w:szCs w:val="28"/>
        </w:rPr>
        <w:t>5.1.3. «Я - композитор»</w:t>
      </w:r>
    </w:p>
    <w:p>
      <w:pPr>
        <w:pStyle w:val="Normal"/>
        <w:tabs>
          <w:tab w:val="clear" w:pos="708"/>
          <w:tab w:val="left" w:pos="851" w:leader="none"/>
        </w:tabs>
        <w:jc w:val="both"/>
        <w:rPr/>
      </w:pPr>
      <w:r>
        <w:rPr>
          <w:rFonts w:eastAsia="Times New Roman" w:cs="Times New Roman" w:ascii="Times New Roman" w:hAnsi="Times New Roman"/>
          <w:sz w:val="28"/>
          <w:szCs w:val="28"/>
        </w:rPr>
        <w:t xml:space="preserve">конкурсант представляет произведение собственного сочинения, записанного в нотном редакторе </w:t>
      </w:r>
      <w:r>
        <w:rPr>
          <w:rFonts w:cs="Times New Roman" w:ascii="Times New Roman" w:hAnsi="Times New Roman"/>
          <w:sz w:val="28"/>
          <w:szCs w:val="28"/>
        </w:rPr>
        <w:t xml:space="preserve">MuseScore, сохраненном в формате </w:t>
      </w:r>
      <w:r>
        <w:rPr>
          <w:rFonts w:cs="Times New Roman" w:ascii="Times New Roman" w:hAnsi="Times New Roman"/>
          <w:sz w:val="28"/>
          <w:szCs w:val="28"/>
          <w:lang w:val="en-US"/>
        </w:rPr>
        <w:t>PDF</w:t>
      </w:r>
      <w:r>
        <w:rPr>
          <w:rFonts w:cs="Times New Roman" w:ascii="Times New Roman" w:hAnsi="Times New Roman"/>
          <w:sz w:val="28"/>
          <w:szCs w:val="28"/>
        </w:rPr>
        <w:t xml:space="preserve"> </w:t>
      </w:r>
      <w:r>
        <w:rPr>
          <w:rFonts w:eastAsia="Times New Roman" w:cs="Times New Roman" w:ascii="Times New Roman" w:hAnsi="Times New Roman"/>
          <w:sz w:val="28"/>
          <w:szCs w:val="28"/>
        </w:rPr>
        <w:t>для игры на Свирели Смеловой и фонограмма «минус»</w:t>
      </w:r>
    </w:p>
    <w:p>
      <w:pPr>
        <w:pStyle w:val="ListParagraph"/>
        <w:tabs>
          <w:tab w:val="clear" w:pos="708"/>
          <w:tab w:val="left" w:pos="851" w:leader="none"/>
        </w:tabs>
        <w:ind w:left="0"/>
        <w:jc w:val="both"/>
        <w:rPr>
          <w:rFonts w:ascii="Times New Roman" w:hAnsi="Times New Roman" w:eastAsia="Times New Roman" w:cs="Times New Roman"/>
          <w:i/>
          <w:i/>
          <w:iCs/>
          <w:sz w:val="28"/>
          <w:szCs w:val="28"/>
        </w:rPr>
      </w:pPr>
      <w:r>
        <w:rPr>
          <w:rFonts w:eastAsia="Times New Roman" w:cs="Times New Roman" w:ascii="Times New Roman" w:hAnsi="Times New Roman"/>
          <w:i/>
          <w:iCs/>
          <w:sz w:val="28"/>
          <w:szCs w:val="28"/>
        </w:rPr>
        <w:t>(обязательно  - текстовый документ с указанием названия и авторов произведения, возраста исполнителей, для которого предназначено произведение)</w:t>
      </w:r>
    </w:p>
    <w:p>
      <w:pPr>
        <w:pStyle w:val="Normal"/>
        <w:tabs>
          <w:tab w:val="clear" w:pos="708"/>
          <w:tab w:val="left" w:pos="851" w:leader="none"/>
        </w:tabs>
        <w:jc w:val="both"/>
        <w:rPr>
          <w:rFonts w:ascii="Times New Roman" w:hAnsi="Times New Roman" w:eastAsia="Times New Roman" w:cs="Times New Roman"/>
          <w:b/>
          <w:sz w:val="28"/>
          <w:szCs w:val="28"/>
        </w:rPr>
      </w:pPr>
      <w:r>
        <w:rPr>
          <w:rFonts w:eastAsia="Times New Roman" w:cs="Times New Roman" w:ascii="Times New Roman" w:hAnsi="Times New Roman"/>
          <w:b/>
          <w:sz w:val="28"/>
          <w:szCs w:val="28"/>
        </w:rPr>
        <w:t>5.1.4. «Педагогический ансамбль»</w:t>
      </w:r>
    </w:p>
    <w:p>
      <w:pPr>
        <w:pStyle w:val="Normal"/>
        <w:tabs>
          <w:tab w:val="clear" w:pos="708"/>
          <w:tab w:val="left" w:pos="851"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видео с исполнением одного или нескольких произведений на Свирели Смеловой.</w:t>
      </w:r>
    </w:p>
    <w:p>
      <w:pPr>
        <w:pStyle w:val="Normal"/>
        <w:spacing w:before="240" w:after="0"/>
        <w:ind w:firstLine="567"/>
        <w:jc w:val="center"/>
        <w:rPr/>
      </w:pPr>
      <w:r>
        <w:rPr>
          <w:rFonts w:cs="Times New Roman" w:ascii="Times New Roman" w:hAnsi="Times New Roman"/>
          <w:b/>
          <w:sz w:val="28"/>
          <w:szCs w:val="28"/>
          <w:u w:val="single"/>
        </w:rPr>
        <w:t>5.2. Для обучающихся дошкольного и школьного возраста:</w:t>
      </w:r>
    </w:p>
    <w:p>
      <w:pPr>
        <w:pStyle w:val="Normal"/>
        <w:jc w:val="both"/>
        <w:rPr>
          <w:b/>
        </w:rPr>
      </w:pPr>
      <w:r>
        <w:rPr>
          <w:rFonts w:cs="Times New Roman" w:ascii="Times New Roman" w:hAnsi="Times New Roman"/>
          <w:b/>
          <w:sz w:val="28"/>
          <w:szCs w:val="28"/>
        </w:rPr>
        <w:t>5.2.1. «Первые шаги в игре на Свирели Смеловой»</w:t>
      </w:r>
    </w:p>
    <w:p>
      <w:pPr>
        <w:pStyle w:val="Normal"/>
        <w:jc w:val="both"/>
        <w:rPr>
          <w:b/>
        </w:rPr>
      </w:pPr>
      <w:r>
        <w:rPr>
          <w:rFonts w:cs="Times New Roman" w:ascii="Times New Roman" w:hAnsi="Times New Roman"/>
          <w:b/>
          <w:sz w:val="28"/>
          <w:szCs w:val="28"/>
        </w:rPr>
        <w:t>5.2.2. «Исполнение классической музыки»</w:t>
      </w:r>
    </w:p>
    <w:p>
      <w:pPr>
        <w:pStyle w:val="Normal"/>
        <w:jc w:val="both"/>
        <w:rPr>
          <w:b/>
        </w:rPr>
      </w:pPr>
      <w:r>
        <w:rPr>
          <w:rFonts w:cs="Times New Roman" w:ascii="Times New Roman" w:hAnsi="Times New Roman"/>
          <w:b/>
          <w:sz w:val="28"/>
          <w:szCs w:val="28"/>
        </w:rPr>
        <w:t>5.2.3. «Исполнение народной музыки»</w:t>
      </w:r>
    </w:p>
    <w:p>
      <w:pPr>
        <w:pStyle w:val="Normal"/>
        <w:jc w:val="both"/>
        <w:rPr>
          <w:b/>
        </w:rPr>
      </w:pPr>
      <w:r>
        <w:rPr>
          <w:rFonts w:cs="Times New Roman" w:ascii="Times New Roman" w:hAnsi="Times New Roman"/>
          <w:b/>
          <w:sz w:val="28"/>
          <w:szCs w:val="28"/>
        </w:rPr>
        <w:t>5.2.4. «Класс-оркестр»</w:t>
      </w:r>
    </w:p>
    <w:p>
      <w:pPr>
        <w:pStyle w:val="Normal"/>
        <w:jc w:val="both"/>
        <w:rPr>
          <w:b/>
        </w:rPr>
      </w:pPr>
      <w:r>
        <w:rPr>
          <w:rFonts w:cs="Times New Roman" w:ascii="Times New Roman" w:hAnsi="Times New Roman"/>
          <w:b/>
          <w:sz w:val="28"/>
          <w:szCs w:val="28"/>
        </w:rPr>
        <w:t>5.2.5. «Ансамбль свирелистов»</w:t>
      </w:r>
    </w:p>
    <w:p>
      <w:pPr>
        <w:pStyle w:val="Normal"/>
        <w:jc w:val="both"/>
        <w:rPr/>
      </w:pPr>
      <w:r>
        <w:rPr>
          <w:rFonts w:cs="Times New Roman" w:ascii="Times New Roman" w:hAnsi="Times New Roman"/>
          <w:b/>
          <w:sz w:val="28"/>
          <w:szCs w:val="28"/>
        </w:rPr>
        <w:t>5.2.6.«Совместное исполнение на Свирели Смеловой»</w:t>
      </w:r>
      <w:r>
        <w:rPr>
          <w:rFonts w:cs="Times New Roman" w:ascii="Times New Roman" w:hAnsi="Times New Roman"/>
          <w:sz w:val="28"/>
          <w:szCs w:val="28"/>
        </w:rPr>
        <w:t xml:space="preserve"> (дети и взрослые, вокальный ансамбль в сопровождении ансамбля свирелей и т.д.)</w:t>
      </w:r>
    </w:p>
    <w:p>
      <w:pPr>
        <w:pStyle w:val="Normal"/>
        <w:ind w:firstLine="567"/>
        <w:jc w:val="both"/>
        <w:rPr/>
      </w:pPr>
      <w:r>
        <w:rPr>
          <w:rFonts w:cs="Times New Roman" w:ascii="Times New Roman" w:hAnsi="Times New Roman"/>
          <w:sz w:val="28"/>
          <w:szCs w:val="28"/>
        </w:rPr>
        <w:t>На конкурс предоставляются видеозаписи музыкальных произведений в исполнении детей в возрасте от 5 до 17 лет</w:t>
      </w:r>
      <w:r>
        <w:rPr>
          <w:rFonts w:eastAsia="Times New Roman" w:cs="Times New Roman" w:ascii="Times New Roman" w:hAnsi="Times New Roman"/>
          <w:sz w:val="28"/>
          <w:szCs w:val="28"/>
        </w:rPr>
        <w:t xml:space="preserve"> на Свирели Смеловой за 2025- 2026 уч.г, в номинации 5.2.6. – совместное исполнение детей и педагогов, детей и родителей (дополнительно могут быть использованы любые музыкальные инструменты. Возможно использование фонограммы или «живого аккомпанемента»)</w:t>
      </w:r>
    </w:p>
    <w:p>
      <w:pPr>
        <w:pStyle w:val="Normal"/>
        <w:spacing w:before="240" w:after="0"/>
        <w:ind w:firstLine="567"/>
        <w:jc w:val="center"/>
        <w:rPr/>
      </w:pPr>
      <w:r>
        <w:rPr>
          <w:rFonts w:eastAsia="Times New Roman" w:cs="Times New Roman" w:ascii="Times New Roman" w:hAnsi="Times New Roman"/>
          <w:b/>
          <w:sz w:val="28"/>
          <w:szCs w:val="28"/>
        </w:rPr>
        <w:t>6</w:t>
      </w:r>
      <w:r>
        <w:rPr>
          <w:rFonts w:eastAsia="Times New Roman" w:cs="Times New Roman" w:ascii="Times New Roman" w:hAnsi="Times New Roman"/>
          <w:b/>
          <w:sz w:val="24"/>
          <w:szCs w:val="24"/>
        </w:rPr>
        <w:t xml:space="preserve">. </w:t>
      </w:r>
      <w:r>
        <w:rPr>
          <w:rFonts w:eastAsia="Times New Roman" w:cs="Times New Roman" w:ascii="Times New Roman" w:hAnsi="Times New Roman"/>
          <w:b/>
          <w:sz w:val="28"/>
          <w:szCs w:val="28"/>
        </w:rPr>
        <w:t>Подведение итогов конкурса.</w:t>
      </w:r>
    </w:p>
    <w:p>
      <w:pPr>
        <w:pStyle w:val="ListParagraph"/>
        <w:ind w:firstLine="567"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Для оценки представленных на Конкурс материалов организационный комитет утверждает состав жюри из числа преподавателей, методистов ВИРО и приглашенных экспертов из числа учителей музыки высшей квалификационной категории, преподавателей детских музыкальных школ, музыкального и педагогического колледжей. </w:t>
      </w:r>
    </w:p>
    <w:p>
      <w:pPr>
        <w:pStyle w:val="ListParagraph"/>
        <w:ind w:firstLine="567"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Жюри проводит экспертизу и</w:t>
      </w:r>
      <w:r>
        <w:rPr>
          <w:rFonts w:eastAsia="Times New Roman" w:cs="Times New Roman" w:ascii="Times New Roman" w:hAnsi="Times New Roman"/>
          <w:spacing w:val="-5"/>
          <w:sz w:val="28"/>
          <w:szCs w:val="28"/>
        </w:rPr>
        <w:t xml:space="preserve"> </w:t>
      </w:r>
      <w:r>
        <w:rPr>
          <w:rFonts w:eastAsia="Times New Roman" w:cs="Times New Roman" w:ascii="Times New Roman" w:hAnsi="Times New Roman"/>
          <w:sz w:val="28"/>
          <w:szCs w:val="28"/>
        </w:rPr>
        <w:t>оценку поступивших работ, определяет лауреатов 1-й, 2-й и 3-й степени в</w:t>
      </w:r>
      <w:r>
        <w:rPr>
          <w:rFonts w:eastAsia="Times New Roman" w:cs="Times New Roman" w:ascii="Times New Roman" w:hAnsi="Times New Roman"/>
          <w:spacing w:val="-4"/>
          <w:sz w:val="28"/>
          <w:szCs w:val="28"/>
        </w:rPr>
        <w:t xml:space="preserve"> </w:t>
      </w:r>
      <w:r>
        <w:rPr>
          <w:rFonts w:eastAsia="Times New Roman" w:cs="Times New Roman" w:ascii="Times New Roman" w:hAnsi="Times New Roman"/>
          <w:sz w:val="28"/>
          <w:szCs w:val="28"/>
        </w:rPr>
        <w:t>каждой номинации, которым высылаются электронные дипломы.</w:t>
      </w:r>
    </w:p>
    <w:p>
      <w:pPr>
        <w:pStyle w:val="ListParagraph"/>
        <w:ind w:firstLine="567" w:left="0"/>
        <w:jc w:val="both"/>
        <w:rPr>
          <w:rFonts w:ascii="Times New Roman" w:hAnsi="Times New Roman" w:cs="Times New Roman"/>
        </w:rPr>
      </w:pPr>
      <w:r>
        <w:rPr>
          <w:rFonts w:eastAsia="Times New Roman" w:cs="Times New Roman" w:ascii="Times New Roman" w:hAnsi="Times New Roman"/>
          <w:sz w:val="28"/>
          <w:szCs w:val="28"/>
        </w:rPr>
        <w:t xml:space="preserve">Участникам Конкурса, набравшим не менее </w:t>
      </w:r>
      <w:r>
        <w:rPr>
          <w:rFonts w:eastAsia="Times New Roman" w:cs="Times New Roman" w:ascii="Times New Roman" w:hAnsi="Times New Roman"/>
          <w:b/>
          <w:sz w:val="28"/>
          <w:szCs w:val="28"/>
        </w:rPr>
        <w:t xml:space="preserve">51% </w:t>
      </w:r>
      <w:r>
        <w:rPr>
          <w:rFonts w:eastAsia="Times New Roman" w:cs="Times New Roman" w:ascii="Times New Roman" w:hAnsi="Times New Roman"/>
          <w:sz w:val="28"/>
          <w:szCs w:val="28"/>
        </w:rPr>
        <w:t>от максимального количества баллов, высылаются электронные дипломы участника.</w:t>
      </w:r>
    </w:p>
    <w:p>
      <w:pPr>
        <w:pStyle w:val="ListParagraph"/>
        <w:ind w:firstLine="567" w:left="0"/>
        <w:jc w:val="both"/>
        <w:rPr>
          <w:rFonts w:ascii="Times New Roman" w:hAnsi="Times New Roman" w:cs="Times New Roman"/>
        </w:rPr>
      </w:pPr>
      <w:r>
        <w:rPr>
          <w:rFonts w:eastAsia="Times New Roman" w:cs="Times New Roman" w:ascii="Times New Roman" w:hAnsi="Times New Roman"/>
          <w:sz w:val="28"/>
          <w:szCs w:val="28"/>
        </w:rPr>
        <w:t>Работы, набравшие 50% от общего количества баллов, объявляются «вне конкурса».</w:t>
      </w:r>
    </w:p>
    <w:p>
      <w:pPr>
        <w:pStyle w:val="ListParagraph"/>
        <w:ind w:firstLine="567" w:left="0"/>
        <w:jc w:val="both"/>
        <w:rPr/>
      </w:pPr>
      <w:r>
        <w:rPr>
          <w:rFonts w:ascii="Times New Roman" w:hAnsi="Times New Roman"/>
          <w:sz w:val="28"/>
        </w:rPr>
        <w:t>Основные</w:t>
      </w:r>
      <w:r>
        <w:rPr>
          <w:rFonts w:ascii="Times New Roman" w:hAnsi="Times New Roman"/>
          <w:spacing w:val="65"/>
          <w:sz w:val="28"/>
        </w:rPr>
        <w:t xml:space="preserve"> </w:t>
      </w:r>
      <w:r>
        <w:rPr>
          <w:rFonts w:ascii="Times New Roman" w:hAnsi="Times New Roman"/>
          <w:sz w:val="28"/>
        </w:rPr>
        <w:t>критерии</w:t>
      </w:r>
      <w:r>
        <w:rPr>
          <w:rFonts w:ascii="Times New Roman" w:hAnsi="Times New Roman"/>
          <w:spacing w:val="74"/>
          <w:sz w:val="28"/>
        </w:rPr>
        <w:t xml:space="preserve"> </w:t>
      </w:r>
      <w:r>
        <w:rPr>
          <w:rFonts w:ascii="Times New Roman" w:hAnsi="Times New Roman"/>
          <w:sz w:val="28"/>
        </w:rPr>
        <w:t>оценки</w:t>
      </w:r>
      <w:r>
        <w:rPr>
          <w:rFonts w:ascii="Times New Roman" w:hAnsi="Times New Roman"/>
          <w:spacing w:val="63"/>
          <w:sz w:val="28"/>
        </w:rPr>
        <w:t xml:space="preserve"> </w:t>
      </w:r>
      <w:r>
        <w:rPr>
          <w:rFonts w:ascii="Times New Roman" w:hAnsi="Times New Roman"/>
          <w:sz w:val="28"/>
        </w:rPr>
        <w:t>конкурсных</w:t>
      </w:r>
      <w:r>
        <w:rPr>
          <w:rFonts w:ascii="Times New Roman" w:hAnsi="Times New Roman"/>
          <w:spacing w:val="67"/>
          <w:sz w:val="28"/>
        </w:rPr>
        <w:t xml:space="preserve"> </w:t>
      </w:r>
      <w:r>
        <w:rPr>
          <w:rFonts w:ascii="Times New Roman" w:hAnsi="Times New Roman"/>
          <w:sz w:val="28"/>
        </w:rPr>
        <w:t xml:space="preserve">работ представлены </w:t>
      </w:r>
      <w:r>
        <w:rPr>
          <w:rFonts w:ascii="Times New Roman" w:hAnsi="Times New Roman"/>
          <w:spacing w:val="-10"/>
          <w:sz w:val="28"/>
        </w:rPr>
        <w:t xml:space="preserve">в </w:t>
      </w:r>
      <w:r>
        <w:rPr>
          <w:rFonts w:eastAsia="Times New Roman" w:cs="Times New Roman" w:ascii="Times New Roman" w:hAnsi="Times New Roman"/>
          <w:spacing w:val="-6"/>
          <w:sz w:val="28"/>
          <w:szCs w:val="28"/>
        </w:rPr>
        <w:t>Приложении</w:t>
      </w:r>
      <w:r>
        <w:rPr>
          <w:rFonts w:eastAsia="Times New Roman" w:cs="Times New Roman" w:ascii="Times New Roman" w:hAnsi="Times New Roman"/>
          <w:spacing w:val="-12"/>
          <w:sz w:val="28"/>
          <w:szCs w:val="28"/>
        </w:rPr>
        <w:t xml:space="preserve"> </w:t>
      </w:r>
      <w:r>
        <w:rPr>
          <w:rFonts w:eastAsia="Times New Roman" w:cs="Times New Roman" w:ascii="Times New Roman" w:hAnsi="Times New Roman"/>
          <w:spacing w:val="-6"/>
          <w:sz w:val="28"/>
          <w:szCs w:val="28"/>
        </w:rPr>
        <w:t>№2</w:t>
      </w:r>
      <w:r>
        <w:rPr>
          <w:rFonts w:eastAsia="Times New Roman" w:cs="Times New Roman" w:ascii="Times New Roman" w:hAnsi="Times New Roman"/>
          <w:spacing w:val="-1"/>
          <w:sz w:val="28"/>
          <w:szCs w:val="28"/>
        </w:rPr>
        <w:t>.</w:t>
      </w:r>
    </w:p>
    <w:p>
      <w:pPr>
        <w:pStyle w:val="ListParagraph"/>
        <w:ind w:firstLine="567" w:left="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Жюри имеет право учреждать специальные дипломы или не присуждать призовые места в каждой номинации.</w:t>
      </w:r>
    </w:p>
    <w:p>
      <w:pPr>
        <w:pStyle w:val="ListParagraph"/>
        <w:ind w:firstLine="567" w:left="0"/>
        <w:jc w:val="both"/>
        <w:rPr>
          <w:rFonts w:ascii="Times New Roman" w:hAnsi="Times New Roman" w:cs="Times New Roman"/>
        </w:rPr>
      </w:pPr>
      <w:r>
        <w:rPr>
          <w:rFonts w:cs="Times New Roman" w:ascii="Times New Roman" w:hAnsi="Times New Roman"/>
        </w:rPr>
      </w:r>
    </w:p>
    <w:p>
      <w:pPr>
        <w:pStyle w:val="ListParagraph"/>
        <w:spacing w:before="240" w:after="240"/>
        <w:ind w:firstLine="567" w:left="0"/>
        <w:contextualSpacing/>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7. Контактные данные</w:t>
      </w:r>
    </w:p>
    <w:p>
      <w:pPr>
        <w:pStyle w:val="Normal"/>
        <w:spacing w:lineRule="auto" w:line="240"/>
        <w:ind w:firstLine="567"/>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Контактный телефон </w:t>
      </w:r>
      <w:r>
        <w:rPr>
          <w:rFonts w:eastAsia="Times New Roman" w:cs="Times New Roman" w:ascii="Times New Roman" w:hAnsi="Times New Roman"/>
          <w:i/>
          <w:color w:val="auto"/>
          <w:sz w:val="28"/>
          <w:szCs w:val="28"/>
        </w:rPr>
        <w:t xml:space="preserve">8(4922)36-68-80 </w:t>
      </w:r>
      <w:r>
        <w:rPr>
          <w:rFonts w:eastAsia="Times New Roman" w:cs="Times New Roman" w:ascii="Times New Roman" w:hAnsi="Times New Roman"/>
          <w:color w:val="auto"/>
          <w:sz w:val="28"/>
          <w:szCs w:val="28"/>
        </w:rPr>
        <w:t>(Куликова Ольга Николаевна)</w:t>
      </w:r>
    </w:p>
    <w:p>
      <w:pPr>
        <w:pStyle w:val="Normal"/>
        <w:spacing w:lineRule="auto" w:line="240"/>
        <w:ind w:firstLine="567"/>
        <w:jc w:val="both"/>
        <w:rPr>
          <w:rFonts w:ascii="Times New Roman" w:hAnsi="Times New Roman" w:eastAsia="Times New Roman" w:cs="Times New Roman"/>
          <w:i/>
          <w:i/>
          <w:color w:val="auto"/>
          <w:sz w:val="28"/>
          <w:szCs w:val="28"/>
          <w:u w:val="none"/>
        </w:rPr>
      </w:pPr>
      <w:r>
        <w:rPr>
          <w:rFonts w:eastAsia="Times New Roman" w:cs="Times New Roman" w:ascii="Times New Roman" w:hAnsi="Times New Roman"/>
          <w:color w:val="auto"/>
          <w:sz w:val="28"/>
          <w:szCs w:val="28"/>
        </w:rPr>
        <w:t>Адрес электронной почты:</w:t>
      </w:r>
      <w:r>
        <w:rPr>
          <w:rFonts w:eastAsia="Times New Roman" w:cs="Times New Roman" w:ascii="Times New Roman" w:hAnsi="Times New Roman"/>
          <w:i/>
          <w:color w:val="auto"/>
          <w:sz w:val="28"/>
          <w:szCs w:val="28"/>
        </w:rPr>
        <w:t xml:space="preserve"> </w:t>
      </w:r>
      <w:hyperlink r:id="rId2">
        <w:r>
          <w:rPr>
            <w:rStyle w:val="Hyperlink"/>
            <w:rFonts w:eastAsia="Times New Roman" w:cs="Times New Roman" w:ascii="Times New Roman" w:hAnsi="Times New Roman"/>
            <w:sz w:val="28"/>
            <w:szCs w:val="28"/>
            <w:lang w:val="en-US"/>
          </w:rPr>
          <w:t>muzKarusel</w:t>
        </w:r>
        <w:r>
          <w:rPr>
            <w:rStyle w:val="Hyperlink"/>
            <w:rFonts w:eastAsia="Times New Roman" w:cs="Times New Roman" w:ascii="Times New Roman" w:hAnsi="Times New Roman"/>
            <w:sz w:val="28"/>
            <w:szCs w:val="28"/>
          </w:rPr>
          <w:t>@yandex.ru</w:t>
        </w:r>
      </w:hyperlink>
      <w:r>
        <w:rPr>
          <w:rFonts w:eastAsia="Times New Roman" w:cs="Times New Roman" w:ascii="Times New Roman" w:hAnsi="Times New Roman"/>
          <w:sz w:val="28"/>
          <w:szCs w:val="28"/>
        </w:rPr>
        <w:t xml:space="preserve"> </w:t>
      </w:r>
    </w:p>
    <w:p>
      <w:pPr>
        <w:pStyle w:val="Normal"/>
        <w:spacing w:lineRule="auto" w:line="240"/>
        <w:ind w:firstLine="567"/>
        <w:rPr>
          <w:rFonts w:ascii="Times New Roman" w:hAnsi="Times New Roman" w:eastAsia="Times New Roman" w:cs="Times New Roman"/>
          <w:b/>
          <w:sz w:val="28"/>
          <w:szCs w:val="28"/>
        </w:rPr>
      </w:pPr>
      <w:r>
        <w:rPr>
          <w:rFonts w:eastAsia="Times New Roman" w:cs="Times New Roman" w:ascii="Times New Roman" w:hAnsi="Times New Roman"/>
          <w:b/>
          <w:sz w:val="28"/>
          <w:szCs w:val="28"/>
        </w:rPr>
      </w:r>
      <w:r>
        <w:br w:type="page"/>
      </w:r>
    </w:p>
    <w:p>
      <w:pPr>
        <w:pStyle w:val="Normal"/>
        <w:spacing w:before="0" w:after="0"/>
        <w:ind w:firstLine="567"/>
        <w:jc w:val="right"/>
        <w:rPr>
          <w:rFonts w:ascii="Times New Roman" w:hAnsi="Times New Roman" w:cs="Times New Roman"/>
          <w:b/>
        </w:rPr>
      </w:pPr>
      <w:r>
        <w:rPr>
          <w:rFonts w:eastAsia="Times New Roman" w:cs="Times New Roman" w:ascii="Times New Roman" w:hAnsi="Times New Roman"/>
          <w:b/>
          <w:sz w:val="28"/>
          <w:szCs w:val="28"/>
        </w:rPr>
        <w:t>Приложение № 1</w:t>
      </w:r>
    </w:p>
    <w:p>
      <w:pPr>
        <w:pStyle w:val="Heading1"/>
        <w:ind w:firstLine="567" w:left="0"/>
        <w:rPr>
          <w:b/>
        </w:rPr>
      </w:pPr>
      <w:r>
        <w:rPr>
          <w:b/>
          <w:spacing w:val="-6"/>
        </w:rPr>
        <w:t>Состав</w:t>
      </w:r>
      <w:r>
        <w:rPr>
          <w:b/>
          <w:spacing w:val="7"/>
        </w:rPr>
        <w:t xml:space="preserve"> </w:t>
      </w:r>
      <w:r>
        <w:rPr>
          <w:b/>
          <w:spacing w:val="-6"/>
        </w:rPr>
        <w:t>Организационного</w:t>
      </w:r>
      <w:r>
        <w:rPr>
          <w:b/>
          <w:spacing w:val="-11"/>
        </w:rPr>
        <w:t xml:space="preserve"> </w:t>
      </w:r>
      <w:r>
        <w:rPr>
          <w:b/>
          <w:spacing w:val="-6"/>
        </w:rPr>
        <w:t>комитета</w:t>
      </w:r>
      <w:r>
        <w:rPr>
          <w:b/>
          <w:spacing w:val="7"/>
        </w:rPr>
        <w:t xml:space="preserve"> </w:t>
      </w:r>
      <w:r>
        <w:rPr>
          <w:b/>
          <w:spacing w:val="-6"/>
        </w:rPr>
        <w:t>регионального</w:t>
      </w:r>
      <w:r>
        <w:rPr>
          <w:b/>
          <w:spacing w:val="24"/>
        </w:rPr>
        <w:t xml:space="preserve"> </w:t>
      </w:r>
      <w:r>
        <w:rPr>
          <w:b/>
          <w:spacing w:val="-10"/>
        </w:rPr>
        <w:t>конкурса</w:t>
      </w:r>
    </w:p>
    <w:p>
      <w:pPr>
        <w:pStyle w:val="Heading1"/>
        <w:spacing w:before="0" w:after="240"/>
        <w:ind w:firstLine="567" w:left="215"/>
        <w:rPr>
          <w:b/>
        </w:rPr>
      </w:pPr>
      <w:r>
        <w:rPr>
          <w:b/>
          <w:spacing w:val="-10"/>
        </w:rPr>
        <w:t>«Свирель Земли Владимирской»</w:t>
      </w:r>
    </w:p>
    <w:tbl>
      <w:tblPr>
        <w:tblW w:w="9072" w:type="dxa"/>
        <w:jc w:val="left"/>
        <w:tblInd w:w="137" w:type="dxa"/>
        <w:tblLayout w:type="fixed"/>
        <w:tblCellMar>
          <w:top w:w="55" w:type="dxa"/>
          <w:left w:w="55" w:type="dxa"/>
          <w:bottom w:w="55" w:type="dxa"/>
          <w:right w:w="55" w:type="dxa"/>
        </w:tblCellMar>
      </w:tblPr>
      <w:tblGrid>
        <w:gridCol w:w="596"/>
        <w:gridCol w:w="2381"/>
        <w:gridCol w:w="6095"/>
      </w:tblGrid>
      <w:tr>
        <w:trPr/>
        <w:tc>
          <w:tcPr>
            <w:tcW w:w="596" w:type="dxa"/>
            <w:tcBorders>
              <w:top w:val="single" w:sz="4" w:space="0" w:color="000000"/>
              <w:left w:val="single" w:sz="4" w:space="0" w:color="000000"/>
              <w:bottom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1</w:t>
            </w:r>
          </w:p>
        </w:tc>
        <w:tc>
          <w:tcPr>
            <w:tcW w:w="2381" w:type="dxa"/>
            <w:tcBorders>
              <w:top w:val="single" w:sz="4" w:space="0" w:color="000000"/>
              <w:left w:val="single" w:sz="4" w:space="0" w:color="000000"/>
              <w:bottom w:val="single" w:sz="4" w:space="0" w:color="000000"/>
            </w:tcBorders>
          </w:tcPr>
          <w:p>
            <w:pPr>
              <w:pStyle w:val="Style23"/>
              <w:rPr>
                <w:rFonts w:ascii="Liberation Serif" w:hAnsi="Liberation Serif"/>
                <w:sz w:val="28"/>
                <w:szCs w:val="28"/>
              </w:rPr>
            </w:pPr>
            <w:r>
              <w:rPr>
                <w:rFonts w:ascii="Liberation Serif" w:hAnsi="Liberation Serif"/>
                <w:sz w:val="28"/>
                <w:szCs w:val="28"/>
              </w:rPr>
              <w:t>Панфилова Людмила Вячеславовна</w:t>
            </w:r>
          </w:p>
        </w:tc>
        <w:tc>
          <w:tcPr>
            <w:tcW w:w="6095" w:type="dxa"/>
            <w:tcBorders>
              <w:top w:val="single" w:sz="4" w:space="0" w:color="000000"/>
              <w:left w:val="single" w:sz="4" w:space="0" w:color="000000"/>
              <w:bottom w:val="single" w:sz="4" w:space="0" w:color="000000"/>
              <w:right w:val="single" w:sz="4" w:space="0" w:color="000000"/>
            </w:tcBorders>
          </w:tcPr>
          <w:p>
            <w:pPr>
              <w:pStyle w:val="Style23"/>
              <w:rPr>
                <w:rFonts w:ascii="Liberation Serif" w:hAnsi="Liberation Serif"/>
                <w:sz w:val="28"/>
                <w:szCs w:val="28"/>
              </w:rPr>
            </w:pPr>
            <w:r>
              <w:rPr>
                <w:rFonts w:ascii="Liberation Serif" w:hAnsi="Liberation Serif"/>
                <w:sz w:val="28"/>
                <w:szCs w:val="28"/>
              </w:rPr>
              <w:t>Проректор ГАОУ ДПО ВО ВИРО имени Л.И. Новиковой, канд. биол. наук</w:t>
            </w:r>
          </w:p>
        </w:tc>
      </w:tr>
      <w:tr>
        <w:trPr/>
        <w:tc>
          <w:tcPr>
            <w:tcW w:w="596" w:type="dxa"/>
            <w:tcBorders>
              <w:left w:val="single" w:sz="4" w:space="0" w:color="000000"/>
              <w:bottom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2</w:t>
            </w:r>
          </w:p>
        </w:tc>
        <w:tc>
          <w:tcPr>
            <w:tcW w:w="2381" w:type="dxa"/>
            <w:tcBorders>
              <w:left w:val="single" w:sz="4" w:space="0" w:color="000000"/>
              <w:bottom w:val="single" w:sz="4" w:space="0" w:color="000000"/>
            </w:tcBorders>
          </w:tcPr>
          <w:p>
            <w:pPr>
              <w:pStyle w:val="Style23"/>
              <w:rPr>
                <w:rFonts w:ascii="Liberation Serif" w:hAnsi="Liberation Serif"/>
                <w:sz w:val="28"/>
                <w:szCs w:val="28"/>
              </w:rPr>
            </w:pPr>
            <w:r>
              <w:rPr>
                <w:rFonts w:ascii="Liberation Serif" w:hAnsi="Liberation Serif"/>
                <w:sz w:val="28"/>
                <w:szCs w:val="28"/>
              </w:rPr>
              <w:t>Курасов Сергей Александрович</w:t>
            </w:r>
          </w:p>
        </w:tc>
        <w:tc>
          <w:tcPr>
            <w:tcW w:w="6095" w:type="dxa"/>
            <w:tcBorders>
              <w:left w:val="single" w:sz="4" w:space="0" w:color="000000"/>
              <w:bottom w:val="single" w:sz="4" w:space="0" w:color="000000"/>
              <w:right w:val="single" w:sz="4" w:space="0" w:color="000000"/>
            </w:tcBorders>
          </w:tcPr>
          <w:p>
            <w:pPr>
              <w:pStyle w:val="Style23"/>
              <w:rPr>
                <w:rFonts w:ascii="Liberation Serif" w:hAnsi="Liberation Serif"/>
                <w:sz w:val="28"/>
                <w:szCs w:val="28"/>
              </w:rPr>
            </w:pPr>
            <w:r>
              <w:rPr>
                <w:rFonts w:ascii="Liberation Serif" w:hAnsi="Liberation Serif"/>
                <w:sz w:val="28"/>
                <w:szCs w:val="28"/>
              </w:rPr>
              <w:t>Заведующий кафедрой гуманитарного образования ГАОУ ДПО ВО ВИРО имени Л.И. Новиковой, канд. пед. наук</w:t>
            </w:r>
          </w:p>
        </w:tc>
      </w:tr>
      <w:tr>
        <w:trPr/>
        <w:tc>
          <w:tcPr>
            <w:tcW w:w="596" w:type="dxa"/>
            <w:tcBorders>
              <w:left w:val="single" w:sz="4" w:space="0" w:color="000000"/>
              <w:bottom w:val="single" w:sz="4" w:space="0" w:color="000000"/>
            </w:tcBorders>
          </w:tcPr>
          <w:p>
            <w:pPr>
              <w:pStyle w:val="Normal"/>
              <w:jc w:val="center"/>
              <w:rPr>
                <w:rFonts w:ascii="Times New Roman" w:hAnsi="Times New Roman" w:cs="Times New Roman"/>
                <w:sz w:val="28"/>
                <w:szCs w:val="28"/>
              </w:rPr>
            </w:pPr>
            <w:r>
              <w:rPr>
                <w:rFonts w:cs="Times New Roman" w:ascii="Times New Roman" w:hAnsi="Times New Roman"/>
                <w:sz w:val="28"/>
                <w:szCs w:val="28"/>
              </w:rPr>
              <w:t>3</w:t>
            </w:r>
          </w:p>
        </w:tc>
        <w:tc>
          <w:tcPr>
            <w:tcW w:w="2381" w:type="dxa"/>
            <w:tcBorders>
              <w:left w:val="single" w:sz="4" w:space="0" w:color="000000"/>
              <w:bottom w:val="single" w:sz="4" w:space="0" w:color="000000"/>
            </w:tcBorders>
          </w:tcPr>
          <w:p>
            <w:pPr>
              <w:pStyle w:val="Style23"/>
              <w:rPr>
                <w:rFonts w:ascii="Liberation Serif" w:hAnsi="Liberation Serif"/>
                <w:sz w:val="28"/>
                <w:szCs w:val="28"/>
              </w:rPr>
            </w:pPr>
            <w:r>
              <w:rPr>
                <w:rFonts w:ascii="Liberation Serif" w:hAnsi="Liberation Serif"/>
                <w:sz w:val="28"/>
                <w:szCs w:val="28"/>
              </w:rPr>
              <w:t>Куликова Ольга Николаевна</w:t>
            </w:r>
          </w:p>
        </w:tc>
        <w:tc>
          <w:tcPr>
            <w:tcW w:w="6095" w:type="dxa"/>
            <w:tcBorders>
              <w:left w:val="single" w:sz="4" w:space="0" w:color="000000"/>
              <w:bottom w:val="single" w:sz="4" w:space="0" w:color="000000"/>
              <w:right w:val="single" w:sz="4" w:space="0" w:color="000000"/>
            </w:tcBorders>
          </w:tcPr>
          <w:p>
            <w:pPr>
              <w:pStyle w:val="Style23"/>
              <w:rPr>
                <w:rFonts w:ascii="Liberation Serif" w:hAnsi="Liberation Serif"/>
                <w:sz w:val="28"/>
                <w:szCs w:val="28"/>
              </w:rPr>
            </w:pPr>
            <w:r>
              <w:rPr>
                <w:rFonts w:ascii="Liberation Serif" w:hAnsi="Liberation Serif"/>
                <w:sz w:val="28"/>
                <w:szCs w:val="28"/>
              </w:rPr>
              <w:t>Методист, доцент кафедры гуманитарного образования ГАОУ ДПО ВО ВИРО имени Л.И. Новиковой</w:t>
            </w:r>
          </w:p>
        </w:tc>
      </w:tr>
    </w:tbl>
    <w:p>
      <w:pPr>
        <w:pStyle w:val="Normal"/>
        <w:spacing w:lineRule="auto" w:line="240"/>
        <w:ind w:firstLine="567"/>
        <w:rPr>
          <w:rFonts w:ascii="Times New Roman" w:hAnsi="Times New Roman"/>
          <w:b/>
          <w:bCs/>
          <w:sz w:val="28"/>
          <w:szCs w:val="28"/>
        </w:rPr>
      </w:pPr>
      <w:r>
        <w:rPr>
          <w:rFonts w:ascii="Times New Roman" w:hAnsi="Times New Roman"/>
          <w:b/>
          <w:bCs/>
          <w:sz w:val="28"/>
          <w:szCs w:val="28"/>
        </w:rPr>
      </w:r>
      <w:bookmarkStart w:id="0" w:name="_GoBack_Копия_1"/>
      <w:bookmarkStart w:id="1" w:name="_GoBack_Копия_1"/>
      <w:bookmarkEnd w:id="1"/>
      <w:r>
        <w:br w:type="page"/>
      </w:r>
    </w:p>
    <w:p>
      <w:pPr>
        <w:pStyle w:val="Normal"/>
        <w:spacing w:before="0" w:after="0"/>
        <w:ind w:firstLine="567"/>
        <w:jc w:val="right"/>
        <w:rPr>
          <w:rFonts w:ascii="Times New Roman" w:hAnsi="Times New Roman"/>
          <w:b/>
          <w:bCs/>
          <w:sz w:val="28"/>
          <w:szCs w:val="28"/>
        </w:rPr>
      </w:pPr>
      <w:r>
        <w:rPr>
          <w:rFonts w:ascii="Times New Roman" w:hAnsi="Times New Roman"/>
          <w:b/>
          <w:bCs/>
          <w:sz w:val="28"/>
          <w:szCs w:val="28"/>
        </w:rPr>
        <w:t>Приложение №2</w:t>
      </w:r>
    </w:p>
    <w:p>
      <w:pPr>
        <w:pStyle w:val="Normal"/>
        <w:tabs>
          <w:tab w:val="clear" w:pos="708"/>
          <w:tab w:val="left" w:pos="0" w:leader="none"/>
        </w:tabs>
        <w:spacing w:before="0" w:after="240"/>
        <w:ind w:firstLine="567"/>
        <w:jc w:val="center"/>
        <w:rPr>
          <w:rFonts w:ascii="Times New Roman" w:hAnsi="Times New Roman"/>
          <w:b/>
          <w:bCs/>
          <w:sz w:val="28"/>
          <w:szCs w:val="28"/>
        </w:rPr>
      </w:pPr>
      <w:r>
        <w:rPr>
          <w:rFonts w:ascii="Times New Roman" w:hAnsi="Times New Roman"/>
          <w:b/>
          <w:bCs/>
          <w:sz w:val="28"/>
          <w:szCs w:val="28"/>
        </w:rPr>
        <w:t>Критерии оценки конкурсных работ конкурса для педагогов</w:t>
      </w:r>
    </w:p>
    <w:tbl>
      <w:tblPr>
        <w:tblW w:w="9853" w:type="dxa"/>
        <w:jc w:val="left"/>
        <w:tblInd w:w="-109" w:type="dxa"/>
        <w:tblLayout w:type="fixed"/>
        <w:tblCellMar>
          <w:top w:w="0" w:type="dxa"/>
          <w:left w:w="108" w:type="dxa"/>
          <w:bottom w:w="0" w:type="dxa"/>
          <w:right w:w="108" w:type="dxa"/>
        </w:tblCellMar>
      </w:tblPr>
      <w:tblGrid>
        <w:gridCol w:w="7193"/>
        <w:gridCol w:w="2659"/>
      </w:tblGrid>
      <w:tr>
        <w:trPr/>
        <w:tc>
          <w:tcPr>
            <w:tcW w:w="719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b/>
                <w:sz w:val="28"/>
                <w:szCs w:val="28"/>
              </w:rPr>
              <w:t>Наименование критерия</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b/>
                <w:sz w:val="28"/>
                <w:szCs w:val="28"/>
              </w:rPr>
              <w:t>Баллы</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rPr>
                <w:rFonts w:ascii="Times New Roman" w:hAnsi="Times New Roman" w:cs="Times New Roman"/>
              </w:rPr>
            </w:pPr>
            <w:r>
              <w:rPr>
                <w:rFonts w:eastAsia="Times New Roman" w:cs="Times New Roman" w:ascii="Times New Roman" w:hAnsi="Times New Roman"/>
                <w:sz w:val="28"/>
                <w:szCs w:val="28"/>
              </w:rPr>
              <w:t>Представленная пояснительная записка содержит краткое описание целей, задач, приема работы  и т.д.</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jc w:val="both"/>
              <w:rPr>
                <w:rFonts w:ascii="Times New Roman" w:hAnsi="Times New Roman" w:cs="Times New Roman"/>
              </w:rPr>
            </w:pPr>
            <w:r>
              <w:rPr>
                <w:rFonts w:eastAsia="Times New Roman" w:cs="Times New Roman" w:ascii="Times New Roman" w:hAnsi="Times New Roman"/>
                <w:sz w:val="28"/>
                <w:szCs w:val="28"/>
              </w:rPr>
              <w:t>уровень методической и предметной компетентности педагога</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jc w:val="both"/>
              <w:rPr>
                <w:rFonts w:ascii="Times New Roman" w:hAnsi="Times New Roman" w:cs="Times New Roman"/>
              </w:rPr>
            </w:pPr>
            <w:r>
              <w:rPr>
                <w:rFonts w:eastAsia="Times New Roman" w:cs="Times New Roman" w:ascii="Times New Roman" w:hAnsi="Times New Roman"/>
                <w:sz w:val="28"/>
                <w:szCs w:val="28"/>
              </w:rPr>
              <w:t>степень взаимодействия музыкального руководителя с другими специалистами (при выборе интегративного направления работы)</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eastAsia="Times New Roman" w:cs="Times New Roman" w:ascii="Times New Roman" w:hAnsi="Times New Roman"/>
                <w:sz w:val="28"/>
                <w:szCs w:val="28"/>
              </w:rPr>
              <w:t>авторство содержания</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0-2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8"/>
                <w:tab w:val="left" w:pos="851" w:leader="none"/>
              </w:tabs>
              <w:ind w:left="0"/>
              <w:jc w:val="both"/>
              <w:rPr>
                <w:rFonts w:ascii="Times New Roman" w:hAnsi="Times New Roman" w:cs="Times New Roman"/>
              </w:rPr>
            </w:pPr>
            <w:r>
              <w:rPr>
                <w:rFonts w:eastAsia="Times New Roman" w:cs="Times New Roman" w:ascii="Times New Roman" w:hAnsi="Times New Roman"/>
                <w:sz w:val="28"/>
                <w:szCs w:val="28"/>
              </w:rPr>
              <w:t>практическая ценность представленных материалов и возможность его широкого применения</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0-5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rPr>
                <w:rFonts w:ascii="Times New Roman" w:hAnsi="Times New Roman" w:cs="Times New Roman"/>
              </w:rPr>
            </w:pPr>
            <w:r>
              <w:rPr>
                <w:rFonts w:eastAsia="Times New Roman" w:cs="Times New Roman" w:ascii="Times New Roman" w:hAnsi="Times New Roman"/>
                <w:sz w:val="28"/>
                <w:szCs w:val="28"/>
              </w:rPr>
              <w:t>владение педагогом предметным содержанием</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jc w:val="both"/>
              <w:rPr>
                <w:rFonts w:ascii="Times New Roman" w:hAnsi="Times New Roman" w:cs="Times New Roman"/>
              </w:rPr>
            </w:pPr>
            <w:r>
              <w:rPr>
                <w:rFonts w:eastAsia="Times New Roman" w:cs="Times New Roman" w:ascii="Times New Roman" w:hAnsi="Times New Roman"/>
                <w:sz w:val="28"/>
                <w:szCs w:val="28"/>
              </w:rPr>
              <w:t>оформление материалов (наличие ссылок на источники; единство стиля текста и др.).</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0-2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rPr>
                <w:rFonts w:ascii="Times New Roman" w:hAnsi="Times New Roman" w:cs="Times New Roman"/>
              </w:rPr>
            </w:pPr>
            <w:r>
              <w:rPr>
                <w:rFonts w:eastAsia="Times New Roman" w:cs="Times New Roman" w:ascii="Times New Roman" w:hAnsi="Times New Roman"/>
                <w:sz w:val="28"/>
                <w:szCs w:val="28"/>
              </w:rPr>
              <w:t>Наличие приложения</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0-2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rPr>
                <w:rFonts w:ascii="Times New Roman" w:hAnsi="Times New Roman" w:cs="Times New Roman"/>
                <w:b/>
              </w:rPr>
            </w:pPr>
            <w:r>
              <w:rPr>
                <w:rFonts w:eastAsia="Times New Roman" w:cs="Times New Roman" w:ascii="Times New Roman" w:hAnsi="Times New Roman"/>
                <w:b/>
                <w:sz w:val="28"/>
                <w:szCs w:val="28"/>
              </w:rPr>
              <w:t>Итого максимально</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23 балла</w:t>
            </w:r>
            <w:bookmarkStart w:id="2" w:name="_GoBack"/>
            <w:bookmarkEnd w:id="2"/>
          </w:p>
        </w:tc>
      </w:tr>
    </w:tbl>
    <w:p>
      <w:pPr>
        <w:pStyle w:val="Normal"/>
        <w:tabs>
          <w:tab w:val="clear" w:pos="708"/>
          <w:tab w:val="left" w:pos="851" w:leader="none"/>
        </w:tabs>
        <w:spacing w:before="240" w:after="240"/>
        <w:ind w:firstLine="567"/>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Критерии оценки конкурсных работ конкурса для детей</w:t>
      </w:r>
    </w:p>
    <w:tbl>
      <w:tblPr>
        <w:tblW w:w="9853" w:type="dxa"/>
        <w:jc w:val="left"/>
        <w:tblInd w:w="-109" w:type="dxa"/>
        <w:tblLayout w:type="fixed"/>
        <w:tblCellMar>
          <w:top w:w="0" w:type="dxa"/>
          <w:left w:w="108" w:type="dxa"/>
          <w:bottom w:w="0" w:type="dxa"/>
          <w:right w:w="108" w:type="dxa"/>
        </w:tblCellMar>
      </w:tblPr>
      <w:tblGrid>
        <w:gridCol w:w="7193"/>
        <w:gridCol w:w="2659"/>
      </w:tblGrid>
      <w:tr>
        <w:trPr/>
        <w:tc>
          <w:tcPr>
            <w:tcW w:w="719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b/>
                <w:sz w:val="28"/>
                <w:szCs w:val="28"/>
              </w:rPr>
              <w:t>Наименование критерия</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b/>
                <w:sz w:val="28"/>
                <w:szCs w:val="28"/>
              </w:rPr>
              <w:t>Баллы</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eastAsia="Times New Roman" w:cs="Times New Roman" w:ascii="Times New Roman" w:hAnsi="Times New Roman"/>
                <w:sz w:val="28"/>
                <w:szCs w:val="28"/>
              </w:rPr>
              <w:t>выразительность и осознанность исполнения</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eastAsia="Times New Roman" w:cs="Times New Roman" w:ascii="Times New Roman" w:hAnsi="Times New Roman"/>
                <w:sz w:val="28"/>
                <w:szCs w:val="28"/>
              </w:rPr>
              <w:t>сформированность навыков исполнения</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mes New Roman" w:hAnsi="Times New Roman" w:cs="Times New Roman"/>
              </w:rPr>
            </w:pPr>
            <w:r>
              <w:rPr>
                <w:rFonts w:eastAsia="Times New Roman" w:cs="Times New Roman" w:ascii="Times New Roman" w:hAnsi="Times New Roman"/>
                <w:bCs/>
                <w:sz w:val="28"/>
                <w:szCs w:val="28"/>
              </w:rPr>
              <w:t>качество свирельного звука;</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8"/>
                <w:tab w:val="left" w:pos="851" w:leader="none"/>
              </w:tabs>
              <w:ind w:left="0"/>
              <w:jc w:val="both"/>
              <w:rPr>
                <w:rFonts w:ascii="Times New Roman" w:hAnsi="Times New Roman" w:cs="Times New Roman"/>
              </w:rPr>
            </w:pPr>
            <w:r>
              <w:rPr>
                <w:rFonts w:eastAsia="Times New Roman" w:cs="Times New Roman" w:ascii="Times New Roman" w:hAnsi="Times New Roman"/>
                <w:bCs/>
                <w:sz w:val="28"/>
                <w:szCs w:val="28"/>
              </w:rPr>
              <w:t>слаженность исполнения (ансамблевое чувство, умение слышать другого)</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0-2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851" w:leader="none"/>
              </w:tabs>
              <w:jc w:val="both"/>
              <w:rPr>
                <w:rFonts w:ascii="Times New Roman" w:hAnsi="Times New Roman" w:cs="Times New Roman"/>
              </w:rPr>
            </w:pPr>
            <w:r>
              <w:rPr>
                <w:rFonts w:eastAsia="Times New Roman" w:cs="Times New Roman" w:ascii="Times New Roman" w:hAnsi="Times New Roman"/>
                <w:bCs/>
                <w:sz w:val="28"/>
                <w:szCs w:val="28"/>
              </w:rPr>
              <w:t>сценическая культура</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eastAsia="Times New Roman" w:cs="Times New Roman" w:ascii="Times New Roman" w:hAnsi="Times New Roman"/>
                <w:sz w:val="28"/>
                <w:szCs w:val="28"/>
              </w:rPr>
              <w:t>качество инструментального сопровождения</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0-3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rPr>
            </w:pPr>
            <w:r>
              <w:rPr>
                <w:rFonts w:eastAsia="Times New Roman" w:cs="Times New Roman" w:ascii="Times New Roman" w:hAnsi="Times New Roman"/>
                <w:sz w:val="28"/>
                <w:szCs w:val="28"/>
              </w:rPr>
              <w:t>дополнительный бонус за авторскую фонограмму</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0-2 балла</w:t>
            </w:r>
          </w:p>
        </w:tc>
      </w:tr>
      <w:tr>
        <w:trPr/>
        <w:tc>
          <w:tcPr>
            <w:tcW w:w="7193"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rPr>
                <w:rFonts w:ascii="Times New Roman" w:hAnsi="Times New Roman" w:cs="Times New Roman"/>
                <w:b/>
              </w:rPr>
            </w:pPr>
            <w:r>
              <w:rPr>
                <w:rFonts w:eastAsia="Times New Roman" w:cs="Times New Roman" w:ascii="Times New Roman" w:hAnsi="Times New Roman"/>
                <w:b/>
                <w:sz w:val="28"/>
                <w:szCs w:val="28"/>
              </w:rPr>
              <w:t>Итого максимально</w:t>
            </w:r>
          </w:p>
        </w:tc>
        <w:tc>
          <w:tcPr>
            <w:tcW w:w="2659"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0" w:after="0"/>
              <w:jc w:val="center"/>
              <w:rPr>
                <w:rFonts w:ascii="Times New Roman" w:hAnsi="Times New Roman" w:cs="Times New Roman"/>
              </w:rPr>
            </w:pPr>
            <w:r>
              <w:rPr>
                <w:rFonts w:eastAsia="Times New Roman" w:cs="Times New Roman" w:ascii="Times New Roman" w:hAnsi="Times New Roman"/>
                <w:sz w:val="28"/>
                <w:szCs w:val="28"/>
              </w:rPr>
              <w:t>19 баллов</w:t>
            </w:r>
          </w:p>
        </w:tc>
      </w:tr>
    </w:tbl>
    <w:p>
      <w:pPr>
        <w:pStyle w:val="ListParagraph"/>
        <w:ind w:firstLine="567" w:left="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ListParagraph"/>
        <w:ind w:firstLine="567" w:left="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ListParagraph"/>
        <w:ind w:firstLine="567" w:left="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ListParagraph"/>
        <w:ind w:firstLine="567" w:left="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ListParagraph"/>
        <w:ind w:firstLine="567" w:left="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ListParagraph"/>
        <w:ind w:firstLine="567" w:left="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ListParagraph"/>
        <w:ind w:firstLine="567" w:left="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ListParagraph"/>
        <w:ind w:firstLine="567" w:left="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ListParagraph"/>
        <w:ind w:firstLine="567" w:left="0"/>
        <w:jc w:val="right"/>
        <w:rPr>
          <w:rFonts w:ascii="Times New Roman" w:hAnsi="Times New Roman" w:cs="Times New Roman"/>
          <w:b/>
          <w:sz w:val="28"/>
          <w:szCs w:val="28"/>
          <w:u w:val="single"/>
        </w:rPr>
      </w:pPr>
      <w:r>
        <w:rPr>
          <w:rFonts w:cs="Times New Roman" w:ascii="Times New Roman" w:hAnsi="Times New Roman"/>
          <w:b/>
          <w:sz w:val="28"/>
          <w:szCs w:val="28"/>
          <w:u w:val="single"/>
        </w:rPr>
        <w:t>Приложение №3</w:t>
      </w:r>
    </w:p>
    <w:p>
      <w:pPr>
        <w:pStyle w:val="Normal"/>
        <w:widowControl w:val="false"/>
        <w:ind w:firstLine="685" w:left="23" w:right="23"/>
        <w:jc w:val="center"/>
        <w:rPr>
          <w:b/>
          <w:bCs/>
          <w:sz w:val="28"/>
          <w:szCs w:val="28"/>
          <w:lang w:eastAsia="en-US"/>
        </w:rPr>
      </w:pPr>
      <w:r>
        <w:rPr>
          <w:b/>
          <w:bCs/>
          <w:sz w:val="28"/>
          <w:szCs w:val="28"/>
          <w:lang w:eastAsia="en-US"/>
        </w:rPr>
      </w:r>
    </w:p>
    <w:p>
      <w:pPr>
        <w:pStyle w:val="Normal"/>
        <w:widowControl w:val="false"/>
        <w:ind w:firstLine="685" w:left="23" w:right="23"/>
        <w:jc w:val="center"/>
        <w:rPr>
          <w:b/>
          <w:bCs/>
          <w:sz w:val="28"/>
          <w:szCs w:val="28"/>
          <w:lang w:eastAsia="en-US"/>
        </w:rPr>
      </w:pPr>
      <w:r>
        <w:rPr>
          <w:b/>
          <w:sz w:val="28"/>
          <w:szCs w:val="28"/>
          <w:lang w:eastAsia="en-US"/>
        </w:rPr>
        <w:t>РЕКВИЗИТЫ</w:t>
      </w:r>
    </w:p>
    <w:p>
      <w:pPr>
        <w:pStyle w:val="Normal"/>
        <w:widowControl w:val="false"/>
        <w:ind w:firstLine="685" w:left="23" w:right="23"/>
        <w:jc w:val="center"/>
        <w:rPr>
          <w:b/>
          <w:bCs/>
          <w:sz w:val="28"/>
          <w:szCs w:val="28"/>
          <w:lang w:eastAsia="en-US"/>
        </w:rPr>
      </w:pPr>
      <w:r>
        <w:rPr>
          <w:b/>
          <w:bCs/>
          <w:sz w:val="28"/>
          <w:szCs w:val="28"/>
          <w:lang w:eastAsia="en-US"/>
        </w:rPr>
      </w:r>
    </w:p>
    <w:p>
      <w:pPr>
        <w:pStyle w:val="Normal"/>
        <w:widowControl w:val="false"/>
        <w:ind w:hanging="0" w:left="23" w:right="23"/>
        <w:jc w:val="left"/>
        <w:rPr>
          <w:b/>
          <w:bCs/>
          <w:sz w:val="28"/>
          <w:szCs w:val="28"/>
          <w:lang w:eastAsia="en-US"/>
        </w:rPr>
      </w:pPr>
      <w:r>
        <w:rPr>
          <w:b/>
          <w:sz w:val="28"/>
          <w:szCs w:val="28"/>
          <w:lang w:eastAsia="en-US"/>
        </w:rPr>
        <w:t xml:space="preserve">!!! Обращаем Ваше внимание : в платежном поручении в поле  </w:t>
      </w:r>
      <w:r>
        <w:rPr>
          <w:b/>
          <w:sz w:val="28"/>
          <w:szCs w:val="28"/>
          <w:u w:val="single"/>
          <w:lang w:eastAsia="en-US"/>
        </w:rPr>
        <w:t>«назначение платежа»</w:t>
      </w:r>
      <w:r>
        <w:rPr>
          <w:b/>
          <w:sz w:val="28"/>
          <w:szCs w:val="28"/>
          <w:lang w:eastAsia="en-US"/>
        </w:rPr>
        <w:t xml:space="preserve"> необходимо указать  название Конкурса</w:t>
      </w:r>
      <w:r>
        <w:rPr>
          <w:b/>
          <w:bCs/>
          <w:sz w:val="28"/>
          <w:szCs w:val="28"/>
          <w:lang w:eastAsia="en-US"/>
        </w:rPr>
        <w:t xml:space="preserve"> </w:t>
      </w:r>
      <w:r>
        <w:rPr>
          <w:b/>
          <w:sz w:val="28"/>
          <w:szCs w:val="28"/>
          <w:u w:val="single"/>
          <w:lang w:eastAsia="en-US"/>
        </w:rPr>
        <w:t xml:space="preserve"> «Свирель Земли Владимирской»</w:t>
      </w:r>
      <w:r>
        <w:rPr>
          <w:b/>
          <w:sz w:val="28"/>
          <w:szCs w:val="28"/>
          <w:u w:val="none"/>
          <w:lang w:eastAsia="en-US"/>
        </w:rPr>
        <w:t xml:space="preserve">  </w:t>
      </w:r>
      <w:r>
        <w:rPr>
          <w:b/>
          <w:bCs/>
          <w:sz w:val="28"/>
          <w:szCs w:val="28"/>
          <w:u w:val="none"/>
        </w:rPr>
        <w:t>для идентификации платежа.</w:t>
      </w:r>
    </w:p>
    <w:p>
      <w:pPr>
        <w:pStyle w:val="Normal"/>
        <w:widowControl w:val="false"/>
        <w:ind w:firstLine="685" w:left="23" w:right="23"/>
        <w:jc w:val="left"/>
        <w:rPr>
          <w:b/>
          <w:bCs/>
          <w:sz w:val="28"/>
          <w:szCs w:val="28"/>
          <w:u w:val="none"/>
        </w:rPr>
      </w:pPr>
      <w:r>
        <w:rPr>
          <w:b/>
          <w:bCs/>
          <w:sz w:val="28"/>
          <w:szCs w:val="28"/>
          <w:u w:val="none"/>
        </w:rPr>
      </w:r>
    </w:p>
    <w:p>
      <w:pPr>
        <w:pStyle w:val="Normal"/>
        <w:spacing w:lineRule="atLeast" w:line="57" w:before="240" w:after="0"/>
        <w:ind w:hanging="0" w:left="0" w:right="0"/>
        <w:rPr>
          <w:rFonts w:eastAsia="Times New Roman" w:cs="Times New Roman"/>
          <w:i/>
          <w:i/>
          <w:color w:val="000000"/>
          <w:sz w:val="28"/>
          <w:u w:val="single"/>
        </w:rPr>
      </w:pPr>
      <w:r>
        <w:rPr>
          <w:rFonts w:eastAsia="Times New Roman" w:cs="Times New Roman"/>
          <w:i/>
          <w:color w:val="000000"/>
          <w:sz w:val="28"/>
          <w:u w:val="single"/>
        </w:rPr>
        <w:t>Полное наименование:</w:t>
      </w:r>
    </w:p>
    <w:p>
      <w:pPr>
        <w:pStyle w:val="Normal"/>
        <w:spacing w:lineRule="atLeast" w:line="57" w:before="240" w:after="0"/>
        <w:ind w:hanging="0" w:left="0" w:right="0"/>
        <w:rPr>
          <w:rFonts w:eastAsia="Times New Roman" w:cs="Times New Roman"/>
          <w:b/>
          <w:color w:val="000000"/>
          <w:sz w:val="28"/>
        </w:rPr>
      </w:pPr>
      <w:r>
        <w:rPr>
          <w:rFonts w:eastAsia="Times New Roman" w:cs="Times New Roman"/>
          <w:b/>
          <w:color w:val="000000"/>
          <w:sz w:val="28"/>
        </w:rPr>
        <w:t>государственное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w:t>
      </w:r>
    </w:p>
    <w:p>
      <w:pPr>
        <w:pStyle w:val="Normal"/>
        <w:spacing w:lineRule="atLeast" w:line="57" w:before="240" w:after="0"/>
        <w:ind w:hanging="0" w:left="0" w:right="0"/>
        <w:rPr>
          <w:rFonts w:eastAsia="Times New Roman" w:cs="Times New Roman"/>
          <w:i/>
          <w:i/>
          <w:color w:val="000000"/>
          <w:sz w:val="28"/>
          <w:u w:val="single"/>
        </w:rPr>
      </w:pPr>
      <w:r>
        <w:rPr>
          <w:rFonts w:eastAsia="Times New Roman" w:cs="Times New Roman"/>
          <w:i/>
          <w:color w:val="000000"/>
          <w:sz w:val="28"/>
          <w:u w:val="single"/>
        </w:rPr>
        <w:t>Сокращенное наименование:</w:t>
      </w:r>
    </w:p>
    <w:p>
      <w:pPr>
        <w:pStyle w:val="Normal"/>
        <w:spacing w:lineRule="atLeast" w:line="57" w:before="240" w:after="0"/>
        <w:ind w:hanging="0" w:left="0" w:right="0"/>
        <w:rPr>
          <w:rFonts w:eastAsia="Times New Roman" w:cs="Times New Roman"/>
          <w:b/>
          <w:color w:val="000000"/>
          <w:sz w:val="28"/>
        </w:rPr>
      </w:pPr>
      <w:r>
        <w:rPr>
          <w:rFonts w:eastAsia="Times New Roman" w:cs="Times New Roman"/>
          <w:b/>
          <w:color w:val="000000"/>
          <w:sz w:val="28"/>
        </w:rPr>
        <w:t>ГАОУ ДПО ВО ВИРО</w:t>
      </w:r>
    </w:p>
    <w:p>
      <w:pPr>
        <w:pStyle w:val="Normal"/>
        <w:spacing w:lineRule="atLeast" w:line="57" w:before="240" w:after="0"/>
        <w:ind w:hanging="0" w:left="0" w:right="0"/>
        <w:jc w:val="both"/>
        <w:rPr/>
      </w:pPr>
      <w:r>
        <w:rPr>
          <w:rFonts w:eastAsia="Times New Roman" w:cs="Times New Roman"/>
          <w:i/>
          <w:color w:val="000000"/>
          <w:sz w:val="28"/>
          <w:u w:val="single"/>
        </w:rPr>
        <w:t>Юридический адрес</w:t>
      </w:r>
      <w:r>
        <w:rPr>
          <w:rFonts w:eastAsia="Times New Roman" w:cs="Times New Roman"/>
          <w:color w:val="000000"/>
          <w:sz w:val="28"/>
        </w:rPr>
        <w:t>: 600001, г. Владимир,</w:t>
      </w:r>
    </w:p>
    <w:p>
      <w:pPr>
        <w:pStyle w:val="Normal"/>
        <w:spacing w:lineRule="atLeast" w:line="57" w:before="240" w:after="0"/>
        <w:ind w:hanging="0" w:left="0" w:right="0"/>
        <w:jc w:val="both"/>
        <w:rPr>
          <w:rFonts w:eastAsia="Times New Roman" w:cs="Times New Roman"/>
          <w:color w:val="000000"/>
          <w:sz w:val="28"/>
        </w:rPr>
      </w:pPr>
      <w:r>
        <w:rPr>
          <w:rFonts w:eastAsia="Times New Roman" w:cs="Times New Roman"/>
          <w:color w:val="000000"/>
          <w:sz w:val="28"/>
        </w:rPr>
        <w:t>пр-кт Ленина, 8А (Тел./факс 36-63-94)</w:t>
      </w:r>
    </w:p>
    <w:p>
      <w:pPr>
        <w:pStyle w:val="Normal"/>
        <w:spacing w:lineRule="atLeast" w:line="57" w:before="240" w:after="0"/>
        <w:ind w:hanging="0" w:left="0" w:right="0"/>
        <w:jc w:val="both"/>
        <w:rPr>
          <w:rFonts w:eastAsia="Times New Roman" w:cs="Times New Roman"/>
          <w:color w:val="000000"/>
          <w:sz w:val="28"/>
        </w:rPr>
      </w:pPr>
      <w:r>
        <w:rPr>
          <w:rFonts w:eastAsia="Times New Roman" w:cs="Times New Roman"/>
          <w:color w:val="000000"/>
          <w:sz w:val="28"/>
        </w:rPr>
        <w:t>МФ ВО (ГАОУ ДПО ВО ВИРО л/сч. 902U5843000)</w:t>
      </w:r>
    </w:p>
    <w:p>
      <w:pPr>
        <w:pStyle w:val="Normal"/>
        <w:spacing w:lineRule="atLeast" w:line="57" w:before="240" w:after="0"/>
        <w:ind w:hanging="0" w:left="0" w:right="0"/>
        <w:jc w:val="both"/>
        <w:rPr>
          <w:rFonts w:eastAsia="Times New Roman" w:cs="Times New Roman"/>
          <w:color w:val="000000"/>
          <w:sz w:val="28"/>
        </w:rPr>
      </w:pPr>
      <w:r>
        <w:rPr>
          <w:rFonts w:eastAsia="Times New Roman" w:cs="Times New Roman"/>
          <w:color w:val="000000"/>
          <w:sz w:val="28"/>
        </w:rPr>
        <w:t>ИНН / КПП 3327101387/332701001</w:t>
      </w:r>
    </w:p>
    <w:p>
      <w:pPr>
        <w:pStyle w:val="Normal"/>
        <w:spacing w:lineRule="atLeast" w:line="57" w:before="240" w:after="0"/>
        <w:ind w:hanging="0" w:left="0" w:right="0"/>
        <w:rPr>
          <w:rFonts w:eastAsia="Times New Roman" w:cs="Times New Roman"/>
          <w:color w:val="000000"/>
          <w:sz w:val="28"/>
        </w:rPr>
      </w:pPr>
      <w:r>
        <w:rPr>
          <w:rFonts w:eastAsia="Times New Roman" w:cs="Times New Roman"/>
          <w:color w:val="000000"/>
          <w:sz w:val="28"/>
        </w:rPr>
        <w:t>Р/С 03224643170000003201 в ВОЛГО-ВЯТСКОЕ ГУ БАНКА РОССИИ//УПРАВЛЕНИЕ ФЕДЕРАЛЬНОГО КАЗНАЧЕЙСТВА ПО НИЖЕГОРОДСКОЙ ОБЛАСТИ</w:t>
      </w:r>
    </w:p>
    <w:p>
      <w:pPr>
        <w:pStyle w:val="Normal"/>
        <w:spacing w:lineRule="atLeast" w:line="57" w:before="240" w:after="0"/>
        <w:ind w:hanging="0" w:left="0" w:right="0"/>
        <w:rPr>
          <w:rFonts w:eastAsia="Times New Roman" w:cs="Times New Roman"/>
          <w:color w:val="000000"/>
          <w:sz w:val="28"/>
        </w:rPr>
      </w:pPr>
      <w:r>
        <w:rPr>
          <w:rFonts w:eastAsia="Times New Roman" w:cs="Times New Roman"/>
          <w:color w:val="000000"/>
          <w:sz w:val="28"/>
        </w:rPr>
        <w:t>БИК 012202102</w:t>
      </w:r>
    </w:p>
    <w:p>
      <w:pPr>
        <w:pStyle w:val="Normal"/>
        <w:spacing w:lineRule="atLeast" w:line="57" w:before="240" w:after="0"/>
        <w:ind w:hanging="0" w:left="0" w:right="0"/>
        <w:rPr>
          <w:rFonts w:eastAsia="Times New Roman" w:cs="Times New Roman"/>
          <w:color w:val="000000"/>
          <w:sz w:val="28"/>
        </w:rPr>
      </w:pPr>
      <w:r>
        <w:rPr>
          <w:rFonts w:eastAsia="Times New Roman" w:cs="Times New Roman"/>
          <w:color w:val="000000"/>
          <w:sz w:val="28"/>
        </w:rPr>
        <w:t>к/сч. 40102810745370000024</w:t>
      </w:r>
    </w:p>
    <w:p>
      <w:pPr>
        <w:pStyle w:val="Normal"/>
        <w:spacing w:lineRule="atLeast" w:line="57" w:before="240" w:after="0"/>
        <w:ind w:hanging="0" w:left="0" w:right="0"/>
        <w:jc w:val="both"/>
        <w:rPr>
          <w:rFonts w:eastAsia="Times New Roman" w:cs="Times New Roman"/>
          <w:color w:val="000000"/>
          <w:sz w:val="28"/>
        </w:rPr>
      </w:pPr>
      <w:r>
        <w:rPr>
          <w:rFonts w:eastAsia="Times New Roman" w:cs="Times New Roman"/>
          <w:color w:val="000000"/>
          <w:sz w:val="28"/>
        </w:rPr>
        <w:t>ОКТМО - 17701000</w:t>
      </w:r>
    </w:p>
    <w:p>
      <w:pPr>
        <w:pStyle w:val="Normal"/>
        <w:spacing w:lineRule="atLeast" w:line="57" w:before="240" w:after="0"/>
        <w:ind w:hanging="0" w:left="0" w:right="0"/>
        <w:jc w:val="both"/>
        <w:rPr>
          <w:rFonts w:eastAsia="Times New Roman" w:cs="Times New Roman"/>
          <w:color w:val="000000"/>
          <w:sz w:val="28"/>
        </w:rPr>
      </w:pPr>
      <w:r>
        <w:rPr>
          <w:rFonts w:eastAsia="Times New Roman" w:cs="Times New Roman"/>
          <w:color w:val="000000"/>
          <w:sz w:val="28"/>
        </w:rPr>
        <w:t>КБК – 00000000000000000130</w:t>
      </w:r>
    </w:p>
    <w:p>
      <w:pPr>
        <w:pStyle w:val="Normal"/>
        <w:spacing w:lineRule="atLeast" w:line="57" w:before="240" w:after="0"/>
        <w:ind w:hanging="0" w:left="0" w:right="0"/>
        <w:jc w:val="both"/>
        <w:rPr>
          <w:rFonts w:eastAsia="Times New Roman" w:cs="Times New Roman"/>
          <w:color w:val="000000"/>
          <w:sz w:val="28"/>
        </w:rPr>
      </w:pPr>
      <w:r>
        <w:rPr>
          <w:rFonts w:eastAsia="Times New Roman"/>
          <w:color w:val="000000"/>
        </w:rPr>
        <w:t>КОД ПОСТУПЛЕНИЯ - ПД</w:t>
      </w:r>
    </w:p>
    <w:sectPr>
      <w:type w:val="nextPage"/>
      <w:pgSz w:w="11906" w:h="16838"/>
      <w:pgMar w:left="1134" w:right="851"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Times New Roman">
    <w:charset w:val="01"/>
    <w:family w:val="roman"/>
    <w:pitch w:val="variable"/>
  </w:font>
  <w:font w:name="Trebuchet MS">
    <w:charset w:val="01"/>
    <w:family w:val="swiss"/>
    <w:pitch w:val="variable"/>
  </w:font>
  <w:font w:name="Tahoma">
    <w:charset w:val="01"/>
    <w:family w:val="swiss"/>
    <w:pitch w:val="variable"/>
  </w:font>
  <w:font w:name="OpenSymbol">
    <w:altName w:val="Arial Unicode MS"/>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8"/>
        <w:b/>
        <w:rFonts w:ascii="Times New Roman" w:hAnsi="Times New Roman" w:eastAsia="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
    <w:lvl w:ilvl="0">
      <w:start w:val="1"/>
      <w:numFmt w:val="bullet"/>
      <w:lvlText w:val=""/>
      <w:lvlJc w:val="left"/>
      <w:pPr>
        <w:tabs>
          <w:tab w:val="num" w:pos="0"/>
        </w:tabs>
        <w:ind w:left="2007" w:hanging="360"/>
      </w:pPr>
      <w:rPr>
        <w:rFonts w:ascii="Symbol" w:hAnsi="Symbol" w:cs="Symbol" w:hint="default"/>
      </w:rPr>
    </w:lvl>
    <w:lvl w:ilvl="1">
      <w:start w:val="1"/>
      <w:numFmt w:val="bullet"/>
      <w:lvlText w:val="o"/>
      <w:lvlJc w:val="left"/>
      <w:pPr>
        <w:tabs>
          <w:tab w:val="num" w:pos="0"/>
        </w:tabs>
        <w:ind w:left="2727" w:hanging="360"/>
      </w:pPr>
      <w:rPr>
        <w:rFonts w:ascii="Courier New" w:hAnsi="Courier New" w:cs="Courier New" w:hint="default"/>
      </w:rPr>
    </w:lvl>
    <w:lvl w:ilvl="2">
      <w:start w:val="1"/>
      <w:numFmt w:val="bullet"/>
      <w:lvlText w:val=""/>
      <w:lvlJc w:val="left"/>
      <w:pPr>
        <w:tabs>
          <w:tab w:val="num" w:pos="0"/>
        </w:tabs>
        <w:ind w:left="3447" w:hanging="360"/>
      </w:pPr>
      <w:rPr>
        <w:rFonts w:ascii="Wingdings" w:hAnsi="Wingdings" w:cs="Wingdings" w:hint="default"/>
      </w:rPr>
    </w:lvl>
    <w:lvl w:ilvl="3">
      <w:start w:val="1"/>
      <w:numFmt w:val="bullet"/>
      <w:lvlText w:val=""/>
      <w:lvlJc w:val="left"/>
      <w:pPr>
        <w:tabs>
          <w:tab w:val="num" w:pos="0"/>
        </w:tabs>
        <w:ind w:left="4167" w:hanging="360"/>
      </w:pPr>
      <w:rPr>
        <w:rFonts w:ascii="Symbol" w:hAnsi="Symbol" w:cs="Symbol" w:hint="default"/>
      </w:rPr>
    </w:lvl>
    <w:lvl w:ilvl="4">
      <w:start w:val="1"/>
      <w:numFmt w:val="bullet"/>
      <w:lvlText w:val="o"/>
      <w:lvlJc w:val="left"/>
      <w:pPr>
        <w:tabs>
          <w:tab w:val="num" w:pos="0"/>
        </w:tabs>
        <w:ind w:left="4887" w:hanging="360"/>
      </w:pPr>
      <w:rPr>
        <w:rFonts w:ascii="Courier New" w:hAnsi="Courier New" w:cs="Courier New" w:hint="default"/>
      </w:rPr>
    </w:lvl>
    <w:lvl w:ilvl="5">
      <w:start w:val="1"/>
      <w:numFmt w:val="bullet"/>
      <w:lvlText w:val=""/>
      <w:lvlJc w:val="left"/>
      <w:pPr>
        <w:tabs>
          <w:tab w:val="num" w:pos="0"/>
        </w:tabs>
        <w:ind w:left="5607" w:hanging="360"/>
      </w:pPr>
      <w:rPr>
        <w:rFonts w:ascii="Wingdings" w:hAnsi="Wingdings" w:cs="Wingdings" w:hint="default"/>
      </w:rPr>
    </w:lvl>
    <w:lvl w:ilvl="6">
      <w:start w:val="1"/>
      <w:numFmt w:val="bullet"/>
      <w:lvlText w:val=""/>
      <w:lvlJc w:val="left"/>
      <w:pPr>
        <w:tabs>
          <w:tab w:val="num" w:pos="0"/>
        </w:tabs>
        <w:ind w:left="6327" w:hanging="360"/>
      </w:pPr>
      <w:rPr>
        <w:rFonts w:ascii="Symbol" w:hAnsi="Symbol" w:cs="Symbol" w:hint="default"/>
      </w:rPr>
    </w:lvl>
    <w:lvl w:ilvl="7">
      <w:start w:val="1"/>
      <w:numFmt w:val="bullet"/>
      <w:lvlText w:val="o"/>
      <w:lvlJc w:val="left"/>
      <w:pPr>
        <w:tabs>
          <w:tab w:val="num" w:pos="0"/>
        </w:tabs>
        <w:ind w:left="7047" w:hanging="360"/>
      </w:pPr>
      <w:rPr>
        <w:rFonts w:ascii="Courier New" w:hAnsi="Courier New" w:cs="Courier New" w:hint="default"/>
      </w:rPr>
    </w:lvl>
    <w:lvl w:ilvl="8">
      <w:start w:val="1"/>
      <w:numFmt w:val="bullet"/>
      <w:lvlText w:val=""/>
      <w:lvlJc w:val="left"/>
      <w:pPr>
        <w:tabs>
          <w:tab w:val="num" w:pos="0"/>
        </w:tabs>
        <w:ind w:left="7767"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efaultTabStop w:val="708"/>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0"/>
      <w:jc w:val="left"/>
    </w:pPr>
    <w:rPr>
      <w:rFonts w:ascii="Arial" w:hAnsi="Arial" w:eastAsia="Arial" w:cs="Arial"/>
      <w:color w:val="000000"/>
      <w:kern w:val="0"/>
      <w:sz w:val="22"/>
      <w:szCs w:val="22"/>
      <w:lang w:val="ru-RU" w:eastAsia="ru-RU" w:bidi="ar-SA"/>
    </w:rPr>
  </w:style>
  <w:style w:type="paragraph" w:styleId="Heading1">
    <w:name w:val="heading 1"/>
    <w:basedOn w:val="Normal"/>
    <w:qFormat/>
    <w:pPr>
      <w:numPr>
        <w:ilvl w:val="0"/>
        <w:numId w:val="0"/>
      </w:numPr>
      <w:ind w:left="159"/>
      <w:jc w:val="center"/>
      <w:outlineLvl w:val="0"/>
    </w:pPr>
    <w:rPr>
      <w:rFonts w:ascii="Times New Roman" w:hAnsi="Times New Roman" w:eastAsia="Times New Roman" w:cs="Times New Roman"/>
      <w:sz w:val="29"/>
      <w:szCs w:val="29"/>
      <w:lang w:eastAsia="en-US"/>
    </w:rPr>
  </w:style>
  <w:style w:type="paragraph" w:styleId="Heading2">
    <w:name w:val="heading 2"/>
    <w:basedOn w:val="Normal"/>
    <w:next w:val="Normal"/>
    <w:link w:val="2"/>
    <w:qFormat/>
    <w:pPr>
      <w:keepNext w:val="true"/>
      <w:keepLines/>
      <w:numPr>
        <w:ilvl w:val="0"/>
        <w:numId w:val="0"/>
      </w:numPr>
      <w:spacing w:before="200" w:after="0"/>
      <w:contextualSpacing/>
      <w:outlineLvl w:val="1"/>
    </w:pPr>
    <w:rPr>
      <w:rFonts w:ascii="Trebuchet MS" w:hAnsi="Trebuchet MS" w:eastAsia="Trebuchet MS" w:cs="Trebuchet MS"/>
      <w:b/>
      <w:sz w:val="26"/>
      <w:szCs w:val="26"/>
    </w:rPr>
  </w:style>
  <w:style w:type="character" w:styleId="DefaultParagraphFont">
    <w:name w:val="Default Paragraph Font"/>
    <w:qFormat/>
    <w:rPr/>
  </w:style>
  <w:style w:type="character" w:styleId="Strong">
    <w:name w:val="Strong"/>
    <w:basedOn w:val="DefaultParagraphFont"/>
    <w:qFormat/>
    <w:rPr>
      <w:b/>
      <w:bCs/>
    </w:rPr>
  </w:style>
  <w:style w:type="character" w:styleId="Style12">
    <w:name w:val="Текст выноски Знак"/>
    <w:basedOn w:val="DefaultParagraphFont"/>
    <w:link w:val="BalloonText"/>
    <w:qFormat/>
    <w:rPr>
      <w:rFonts w:ascii="Tahoma" w:hAnsi="Tahoma" w:eastAsia="Arial" w:cs="Tahoma"/>
      <w:color w:val="000000"/>
      <w:sz w:val="16"/>
      <w:szCs w:val="16"/>
      <w:lang w:eastAsia="ru-RU"/>
    </w:rPr>
  </w:style>
  <w:style w:type="character" w:styleId="2">
    <w:name w:val="Заголовок 2 Знак"/>
    <w:basedOn w:val="DefaultParagraphFont"/>
    <w:qFormat/>
    <w:rPr>
      <w:rFonts w:ascii="Trebuchet MS" w:hAnsi="Trebuchet MS" w:eastAsia="Trebuchet MS" w:cs="Trebuchet MS"/>
      <w:b/>
      <w:color w:val="000000"/>
      <w:sz w:val="26"/>
      <w:szCs w:val="26"/>
      <w:lang w:eastAsia="ru-RU"/>
    </w:rPr>
  </w:style>
  <w:style w:type="character" w:styleId="Style13">
    <w:name w:val="Верхний колонтитул Знак"/>
    <w:basedOn w:val="DefaultParagraphFont"/>
    <w:qFormat/>
    <w:rPr>
      <w:rFonts w:ascii="Arial" w:hAnsi="Arial" w:eastAsia="Arial" w:cs="Arial"/>
      <w:color w:val="000000"/>
      <w:lang w:eastAsia="ru-RU"/>
    </w:rPr>
  </w:style>
  <w:style w:type="character" w:styleId="Style14">
    <w:name w:val="Нижний колонтитул Знак"/>
    <w:basedOn w:val="DefaultParagraphFont"/>
    <w:qFormat/>
    <w:rPr>
      <w:rFonts w:ascii="Arial" w:hAnsi="Arial" w:eastAsia="Arial" w:cs="Arial"/>
      <w:color w:val="000000"/>
      <w:lang w:eastAsia="ru-RU"/>
    </w:rPr>
  </w:style>
  <w:style w:type="character" w:styleId="Hyperlink">
    <w:name w:val="Hyperlink"/>
    <w:basedOn w:val="DefaultParagraphFont"/>
    <w:rPr>
      <w:color w:themeColor="hyperlink" w:val="0000FF"/>
      <w:u w:val="single"/>
    </w:rPr>
  </w:style>
  <w:style w:type="character" w:styleId="Emphasis">
    <w:name w:val="Emphasis"/>
    <w:basedOn w:val="DefaultParagraphFont"/>
    <w:qFormat/>
    <w:rPr>
      <w:i/>
      <w:iCs/>
    </w:rPr>
  </w:style>
  <w:style w:type="character" w:styleId="Style15">
    <w:name w:val="Текст сноски Знак"/>
    <w:basedOn w:val="DefaultParagraphFont"/>
    <w:qFormat/>
    <w:rPr>
      <w:sz w:val="20"/>
      <w:szCs w:val="20"/>
    </w:rPr>
  </w:style>
  <w:style w:type="character" w:styleId="Style16">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1">
    <w:name w:val="Основной текст1"/>
    <w:qFormat/>
    <w:rPr>
      <w:rFonts w:ascii="Times New Roman" w:hAnsi="Times New Roman" w:eastAsia="Times New Roman" w:cs="Times New Roman"/>
      <w:b w:val="false"/>
      <w:bCs w:val="false"/>
      <w:i w:val="false"/>
      <w:iCs w:val="false"/>
      <w:caps w:val="false"/>
      <w:smallCaps w:val="false"/>
      <w:strike w:val="false"/>
      <w:dstrike w:val="false"/>
      <w:color w:val="000000"/>
      <w:spacing w:val="0"/>
      <w:sz w:val="26"/>
      <w:szCs w:val="26"/>
      <w:u w:val="none"/>
      <w:lang w:val="ru-RU" w:eastAsia="ru-RU" w:bidi="ru-RU"/>
    </w:rPr>
  </w:style>
  <w:style w:type="character" w:styleId="Style17">
    <w:name w:val="Символ нумерации"/>
    <w:qFormat/>
    <w:rPr/>
  </w:style>
  <w:style w:type="character" w:styleId="Style18">
    <w:name w:val="Маркеры"/>
    <w:qFormat/>
    <w:rPr>
      <w:rFonts w:ascii="OpenSymbol" w:hAnsi="OpenSymbol" w:eastAsia="OpenSymbol" w:cs="OpenSymbol"/>
    </w:rPr>
  </w:style>
  <w:style w:type="paragraph" w:styleId="Style19">
    <w:name w:val="Заголовок"/>
    <w:basedOn w:val="Normal"/>
    <w:next w:val="BodyText"/>
    <w:qFormat/>
    <w:pPr>
      <w:keepNext w:val="true"/>
      <w:spacing w:before="240" w:after="120"/>
    </w:pPr>
    <w:rPr>
      <w:rFonts w:ascii="Liberation Sans" w:hAnsi="Liberation Sans" w:eastAsia="Droid Sans Fallback" w:cs="Droid Sans Devanagari"/>
      <w:sz w:val="28"/>
      <w:szCs w:val="28"/>
    </w:rPr>
  </w:style>
  <w:style w:type="paragraph" w:styleId="BodyText">
    <w:name w:val="Body Text"/>
    <w:basedOn w:val="Normal"/>
    <w:pPr>
      <w:spacing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0">
    <w:name w:val="Указатель"/>
    <w:basedOn w:val="Normal"/>
    <w:qFormat/>
    <w:pPr>
      <w:suppressLineNumbers/>
    </w:pPr>
    <w:rPr/>
  </w:style>
  <w:style w:type="paragraph" w:styleId="user1">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2">
    <w:name w:val="Указатель (user)"/>
    <w:basedOn w:val="Normal"/>
    <w:qFormat/>
    <w:pPr>
      <w:suppressLineNumbers/>
    </w:pPr>
    <w:rPr/>
  </w:style>
  <w:style w:type="paragraph" w:styleId="IndexHeading">
    <w:name w:val="index heading"/>
    <w:basedOn w:val="Normal"/>
    <w:pPr>
      <w:suppressLineNumbers/>
    </w:pPr>
    <w:rPr>
      <w:rFonts w:cs="Droid Sans Devanagari"/>
    </w:rPr>
  </w:style>
  <w:style w:type="paragraph" w:styleId="NormalWeb">
    <w:name w:val="Normal (Web)"/>
    <w:basedOn w:val="Normal"/>
    <w:qFormat/>
    <w:pPr>
      <w:spacing w:lineRule="auto" w:line="240" w:before="280" w:after="280"/>
    </w:pPr>
    <w:rPr>
      <w:rFonts w:ascii="Times New Roman" w:hAnsi="Times New Roman" w:eastAsia="Times New Roman" w:cs="Times New Roman"/>
      <w:color w:val="auto"/>
      <w:sz w:val="24"/>
      <w:szCs w:val="24"/>
    </w:rPr>
  </w:style>
  <w:style w:type="paragraph" w:styleId="BalloonText">
    <w:name w:val="Balloon Text"/>
    <w:basedOn w:val="Normal"/>
    <w:link w:val="Style12"/>
    <w:qFormat/>
    <w:pPr>
      <w:spacing w:lineRule="auto" w:line="240"/>
    </w:pPr>
    <w:rPr>
      <w:rFonts w:ascii="Tahoma" w:hAnsi="Tahoma" w:cs="Tahoma"/>
      <w:sz w:val="16"/>
      <w:szCs w:val="16"/>
    </w:rPr>
  </w:style>
  <w:style w:type="paragraph" w:styleId="ListParagraph">
    <w:name w:val="List Paragraph"/>
    <w:basedOn w:val="Normal"/>
    <w:qFormat/>
    <w:pPr>
      <w:spacing w:before="0" w:after="0"/>
      <w:ind w:left="720"/>
      <w:contextualSpacing/>
    </w:pPr>
    <w:rPr/>
  </w:style>
  <w:style w:type="paragraph" w:styleId="Style2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3"/>
    <w:pPr>
      <w:tabs>
        <w:tab w:val="clear" w:pos="708"/>
        <w:tab w:val="center" w:pos="4677" w:leader="none"/>
        <w:tab w:val="right" w:pos="9355" w:leader="none"/>
      </w:tabs>
      <w:spacing w:lineRule="auto" w:line="240"/>
    </w:pPr>
    <w:rPr/>
  </w:style>
  <w:style w:type="paragraph" w:styleId="Footer">
    <w:name w:val="footer"/>
    <w:basedOn w:val="Normal"/>
    <w:link w:val="Style14"/>
    <w:pPr>
      <w:tabs>
        <w:tab w:val="clear" w:pos="708"/>
        <w:tab w:val="center" w:pos="4677" w:leader="none"/>
        <w:tab w:val="right" w:pos="9355" w:leader="none"/>
      </w:tabs>
      <w:spacing w:lineRule="auto" w:line="240"/>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zh-CN" w:bidi="ar-SA"/>
    </w:rPr>
  </w:style>
  <w:style w:type="paragraph" w:styleId="FootnoteText">
    <w:name w:val="footnote text"/>
    <w:basedOn w:val="Normal"/>
    <w:link w:val="Style15"/>
    <w:pPr>
      <w:spacing w:lineRule="auto" w:line="240"/>
    </w:pPr>
    <w:rPr>
      <w:rFonts w:ascii="Calibri" w:hAnsi="Calibri" w:eastAsia="Calibri" w:cs="DejaVu Sans"/>
      <w:color w:val="auto"/>
      <w:sz w:val="20"/>
      <w:szCs w:val="20"/>
      <w:lang w:eastAsia="en-US"/>
    </w:rPr>
  </w:style>
  <w:style w:type="paragraph" w:styleId="Style22">
    <w:name w:val="Содержимое врезки"/>
    <w:basedOn w:val="Normal"/>
    <w:qFormat/>
    <w:pPr/>
    <w:rPr/>
  </w:style>
  <w:style w:type="paragraph" w:styleId="4">
    <w:name w:val="Основной текст4"/>
    <w:qFormat/>
    <w:pPr>
      <w:widowControl w:val="false"/>
      <w:shd w:val="clear" w:fill="FFFFFF"/>
      <w:suppressAutoHyphens w:val="true"/>
      <w:overflowPunct w:val="false"/>
      <w:bidi w:val="0"/>
      <w:spacing w:lineRule="exact" w:line="324" w:before="180" w:after="180"/>
      <w:jc w:val="both"/>
    </w:pPr>
    <w:rPr>
      <w:rFonts w:ascii="Times New Roman" w:hAnsi="Times New Roman" w:eastAsia="Times New Roman" w:cs="Times New Roman"/>
      <w:color w:val="000000"/>
      <w:kern w:val="0"/>
      <w:sz w:val="26"/>
      <w:szCs w:val="26"/>
      <w:lang w:val="ru-RU" w:eastAsia="ru-RU" w:bidi="ru-RU"/>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jc w:val="center"/>
    </w:pPr>
    <w:rPr>
      <w:b/>
      <w:bCs/>
    </w:rPr>
  </w:style>
  <w:style w:type="paragraph" w:styleId="LO-normal">
    <w:name w:val="LO-normal"/>
    <w:qFormat/>
    <w:pPr>
      <w:widowControl/>
      <w:suppressAutoHyphens w:val="true"/>
      <w:overflowPunct w:val="false"/>
      <w:bidi w:val="0"/>
      <w:spacing w:lineRule="auto" w:line="276" w:before="0" w:after="200"/>
      <w:jc w:val="left"/>
    </w:pPr>
    <w:rPr>
      <w:rFonts w:ascii="Calibri" w:hAnsi="Calibri" w:eastAsia="Calibri" w:cs="DejaVu Sans"/>
      <w:color w:val="auto"/>
      <w:kern w:val="0"/>
      <w:sz w:val="22"/>
      <w:szCs w:val="22"/>
      <w:lang w:val="ru-RU" w:eastAsia="en-US" w:bidi="ar-SA"/>
    </w:rPr>
  </w:style>
  <w:style w:type="paragraph" w:styleId="TableParagraph">
    <w:name w:val="Table Paragraph"/>
    <w:basedOn w:val="Normal"/>
    <w:qFormat/>
    <w:pPr>
      <w:spacing w:lineRule="exact" w:line="293"/>
    </w:pPr>
    <w:rPr>
      <w:rFonts w:ascii="Times New Roman" w:hAnsi="Times New Roman" w:eastAsia="Times New Roman" w:cs="Times New Roman"/>
      <w:lang w:eastAsia="en-US"/>
    </w:rPr>
  </w:style>
  <w:style w:type="paragraph" w:styleId="user3">
    <w:name w:val="Содержимое таблицы (user)"/>
    <w:basedOn w:val="Normal"/>
    <w:qFormat/>
    <w:pPr>
      <w:widowControl w:val="false"/>
      <w:suppressLineNumbers/>
    </w:pPr>
    <w:rPr/>
  </w:style>
  <w:style w:type="numbering" w:styleId="user4">
    <w:name w:val="Без списка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uzKarusel@yandex.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7844</TotalTime>
  <Application>LibreOffice/25.2.2.2$Linux_X86_64 LibreOffice_project/7370d4be9e3cf6031a51beef54ff3bda878e3fac</Application>
  <AppVersion>15.0000</AppVersion>
  <Pages>7</Pages>
  <Words>1077</Words>
  <Characters>7781</Characters>
  <CharactersWithSpaces>8749</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2015-12-15T08:20:00Z</dcterms:created>
  <dc:creator>Куликова Ольга Николаевна</dc:creator>
  <dc:description/>
  <dc:language>ru-RU</dc:language>
  <cp:lastModifiedBy/>
  <cp:lastPrinted>2026-03-03T14:45:02Z</cp:lastPrinted>
  <dcterms:modified xsi:type="dcterms:W3CDTF">2026-03-03T15:38:09Z</dcterms:modified>
  <cp:revision>162</cp:revision>
  <dc:subject/>
  <dc:title/>
</cp:coreProperties>
</file>

<file path=docProps/custom.xml><?xml version="1.0" encoding="utf-8"?>
<Properties xmlns="http://schemas.openxmlformats.org/officeDocument/2006/custom-properties" xmlns:vt="http://schemas.openxmlformats.org/officeDocument/2006/docPropsVTypes"/>
</file>