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8"/>
        <w:ind w:left="0" w:right="0" w:firstLine="709"/>
        <w:jc w:val="both"/>
        <w:spacing w:before="0" w:beforeAutospacing="0" w:after="0" w:afterAutospacing="0" w:line="360" w:lineRule="auto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рамках Всероссийского образовательного проекта «Урок цифры» 27 марта для учащихся Владимирской области состоится открытый региональный урок по теме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Технологии современного программирования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».  К уроку смогут присоединиться все желающие школьники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в онлайн-формате через коммуникационную платформу «Сферум».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Урок цифры пройдет на площадке Центра поддержки одаренных детей «Платформа Владимир» Владимирского института развития образования с участием экспертов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«1С»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и представителей региональных организаций.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638"/>
        <w:ind w:left="0" w:right="0" w:firstLine="709"/>
        <w:jc w:val="both"/>
        <w:spacing w:before="0" w:beforeAutospacing="0" w:after="0" w:afterAutospacing="0" w:line="360" w:lineRule="auto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val="ru-RU" w:bidi="ar-SA" w:eastAsia="en-US"/>
        </w:rPr>
        <w:t xml:space="preserve">Урок проводится с целью формирования 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val="ru-RU" w:bidi="ar-SA" w:eastAsia="en-US"/>
        </w:rPr>
        <w:t xml:space="preserve">редставлений учащихся об основных алгоритмических структурах, особенностях технологий современного программирования и их использовании в современных профессиях.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Региональный урок цифры познакомит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val="ru-RU" w:bidi="ar-SA" w:eastAsia="en-US"/>
        </w:rPr>
        <w:t xml:space="preserve"> учащихся с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val="ru-RU" w:bidi="ar-SA" w:eastAsia="en-US"/>
        </w:rPr>
        <w:t xml:space="preserve">практическими приемами, навыками и умениями решать жизненные задачи средствами программирования.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 w:eastAsia="Arial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Уже сейчас учащиеся 1 - 11 классов могут пройти интерактивные тренажеры от «1С</w:t>
      </w: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» на сайте </w:t>
      </w:r>
      <w:hyperlink r:id="rId8" w:tooltip="https://xn--h1adlhdnlo2c.xn--p1ai/?ysclid=m67nqebgyk624108772" w:history="1">
        <w:r>
          <w:rPr>
            <w:rStyle w:val="792"/>
            <w:rFonts w:ascii="Times New Roman" w:hAnsi="Times New Roman" w:cs="Times New Roman" w:eastAsia="Arial"/>
            <w:color w:val="0000EE"/>
            <w:sz w:val="28"/>
            <w:szCs w:val="28"/>
            <w:u w:val="single"/>
          </w:rPr>
          <w:t xml:space="preserve">Урок Цифры — всероссийский образовательный проект в сфере цифровой экономики</w:t>
        </w:r>
      </w:hyperlink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. Задания адаптированы для разных возрастов школьников, демонстрируют практическое применение алгоритмов и программирования, </w:t>
      </w: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визуализируют наглядными примерами ключевые понятия программирования</w:t>
      </w: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. Кроме этого,</w:t>
      </w: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 представлены  </w:t>
      </w: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технологии современного программирования и их применение в разнообразной профессиональной деятельности. </w:t>
      </w:r>
      <w:r>
        <w:rPr>
          <w:rFonts w:ascii="Times New Roman" w:hAnsi="Times New Roman" w:cs="Times New Roman" w:eastAsia="Arial"/>
          <w:color w:val="000000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 w:eastAsia="Arial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Региональный урок расширит полученные знания учащихся об алгоритмах и программировании, </w:t>
      </w: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познакомит с профессиями цифровой экономики и приобщит их к российским профессиональным IT-сообществам.</w:t>
      </w:r>
      <w:r>
        <w:rPr>
          <w:rFonts w:ascii="Times New Roman" w:hAnsi="Times New Roman" w:cs="Times New Roman" w:eastAsia="Arial"/>
          <w:color w:val="000000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360" w:lineRule="auto"/>
        <w:rPr>
          <w:rFonts w:ascii="Arial" w:hAnsi="Arial" w:cs="Arial" w:eastAsia="Arial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Место и время проведения урока: г.Владимир, ул.Каманин</w:t>
      </w: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а 30/18, Цен</w:t>
      </w: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тр поддержки одаренных детей, метасмысловой зал. Начало урока в 13:00.</w:t>
      </w:r>
      <w:r>
        <w:rPr>
          <w:rFonts w:ascii="Times New Roman" w:hAnsi="Times New Roman" w:cs="Times New Roman" w:eastAsia="Times New Roman"/>
          <w:color w:val="000000"/>
          <w:sz w:val="32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spacing w:line="360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psmt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character" w:styleId="816" w:customStyle="1">
    <w:name w:val="fontstyle01"/>
    <w:qFormat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xn--h1adlhdnlo2c.xn--p1ai/?ysclid=m67nqebgyk62410877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2025-03-24T08:10:47Z</dcterms:modified>
</cp:coreProperties>
</file>