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28"/>
          <w:szCs w:val="28"/>
        </w:rPr>
      </w:pPr>
      <w:r>
        <w:rPr>
          <w:rFonts w:ascii="Century" w:hAnsi="Century" w:cs="Times New Roman"/>
          <w:b/>
          <w:color w:val="002060"/>
          <w:sz w:val="28"/>
          <w:szCs w:val="28"/>
        </w:rPr>
        <w:t xml:space="preserve">ПРОГРАММА</w:t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28"/>
          <w:szCs w:val="28"/>
        </w:rPr>
      </w:pPr>
      <w:r>
        <w:rPr>
          <w:rFonts w:ascii="Century" w:hAnsi="Century" w:cs="Times New Roman"/>
          <w:b/>
          <w:color w:val="002060"/>
          <w:sz w:val="28"/>
          <w:szCs w:val="28"/>
        </w:rPr>
        <w:t xml:space="preserve">межрегионального семинара-совещания по вопросам</w:t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28"/>
          <w:szCs w:val="28"/>
        </w:rPr>
      </w:pPr>
      <w:r>
        <w:rPr>
          <w:rFonts w:ascii="Century" w:hAnsi="Century" w:cs="Times New Roman"/>
          <w:b/>
          <w:color w:val="002060"/>
          <w:sz w:val="28"/>
          <w:szCs w:val="28"/>
        </w:rPr>
        <w:t xml:space="preserve">семейного воспитания и родительского просвещения</w:t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28"/>
          <w:szCs w:val="28"/>
        </w:rPr>
      </w:pPr>
      <w:r>
        <w:rPr>
          <w:rFonts w:ascii="Century" w:hAnsi="Century" w:cs="Times New Roman"/>
          <w:b/>
          <w:color w:val="002060"/>
          <w:sz w:val="28"/>
          <w:szCs w:val="28"/>
        </w:rPr>
        <w:t xml:space="preserve">«ШКОЛА ОДАРЕННЫХ РОДИТЕЛЕЙ»</w:t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24"/>
          <w:szCs w:val="24"/>
        </w:rPr>
      </w:pPr>
      <w:r>
        <w:rPr>
          <w:rFonts w:ascii="Century" w:hAnsi="Century" w:cs="Times New Roman"/>
          <w:b/>
          <w:color w:val="00206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Century" w:hAnsi="Century" w:cs="Times New Roman"/>
          <w:b/>
          <w:color w:val="002060"/>
          <w:sz w:val="32"/>
          <w:szCs w:val="32"/>
        </w:rPr>
      </w:pPr>
      <w:r>
        <w:rPr>
          <w:rFonts w:ascii="Century" w:hAnsi="Century" w:cs="Times New Roman"/>
          <w:b/>
          <w:color w:val="002060"/>
          <w:sz w:val="32"/>
          <w:szCs w:val="32"/>
        </w:rPr>
        <w:t xml:space="preserve">28 сентября 2023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1551940</wp:posOffset>
                </wp:positionV>
                <wp:extent cx="5940425" cy="3748405"/>
                <wp:effectExtent l="0" t="438150" r="0" b="442595"/>
                <wp:wrapThrough wrapText="bothSides">
                  <wp:wrapPolygon edited="1">
                    <wp:start x="19811" y="-2525"/>
                    <wp:lineTo x="12468" y="-2305"/>
                    <wp:lineTo x="12468" y="-549"/>
                    <wp:lineTo x="5126" y="-549"/>
                    <wp:lineTo x="5126" y="1208"/>
                    <wp:lineTo x="485" y="1427"/>
                    <wp:lineTo x="485" y="22394"/>
                    <wp:lineTo x="693" y="24041"/>
                    <wp:lineTo x="1455" y="24041"/>
                    <wp:lineTo x="1524" y="23821"/>
                    <wp:lineTo x="7897" y="22284"/>
                    <wp:lineTo x="7966" y="22284"/>
                    <wp:lineTo x="15239" y="20528"/>
                    <wp:lineTo x="15308" y="20528"/>
                    <wp:lineTo x="20850" y="18771"/>
                    <wp:lineTo x="20850" y="-2305"/>
                    <wp:lineTo x="20711" y="-2525"/>
                    <wp:lineTo x="19811" y="-2525"/>
                  </wp:wrapPolygon>
                </wp:wrapThrough>
                <wp:docPr id="1" name="Рисунок 1" descr="https://avatars.mds.yandex.net/i?id=0193d3a141d2460a1dd190473df8d998_l-9211697-images-thumbs&amp;n=1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avatars.mds.yandex.net/i?id=0193d3a141d2460a1dd190473df8d998_l-9211697-images-thumbs&amp;n=1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37484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noFill/>
                        </a:ln>
                        <a:effectLst>
                          <a:outerShdw blurRad="107950" dist="12700" dir="5400000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12.8pt;mso-position-horizontal:absolute;mso-position-vertical-relative:text;margin-top:122.2pt;mso-position-vertical:absolute;width:467.8pt;height:295.1pt;" wrapcoords="91718 -11689 57722 -10670 57722 -2541 23731 -2541 23731 5593 2245 6606 2245 103676 3208 111301 6736 111301 7056 110282 36560 103167 36880 103167 70551 95037 70870 95037 96528 86903 96528 -10670 95884 -11689 91718 -11689" stroked="f" strokeweight="15.00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Дата проведения:</w:t>
      </w:r>
      <w:r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 xml:space="preserve">28 сентября 2023 г.</w:t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Время:</w:t>
      </w:r>
      <w:r>
        <w:rPr>
          <w:rFonts w:ascii="Century" w:hAnsi="Century" w:cs="Times New Roman"/>
          <w:sz w:val="24"/>
          <w:szCs w:val="24"/>
        </w:rPr>
        <w:t xml:space="preserve"> 10.00 – </w:t>
      </w:r>
      <w:r>
        <w:rPr>
          <w:rFonts w:ascii="Century" w:hAnsi="Century" w:cs="Times New Roman"/>
          <w:sz w:val="24"/>
          <w:szCs w:val="24"/>
        </w:rPr>
        <w:t xml:space="preserve">15</w:t>
      </w:r>
      <w:r>
        <w:rPr>
          <w:rFonts w:ascii="Century" w:hAnsi="Century" w:cs="Times New Roman"/>
          <w:sz w:val="24"/>
          <w:szCs w:val="24"/>
        </w:rPr>
        <w:t xml:space="preserve">.00</w:t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Место проведения:</w:t>
      </w:r>
      <w:r>
        <w:rPr>
          <w:rFonts w:ascii="Century" w:hAnsi="Century" w:cs="Times New Roman"/>
          <w:sz w:val="24"/>
          <w:szCs w:val="24"/>
        </w:rPr>
        <w:t xml:space="preserve"> г. Владимир, пр. Ленина, д. 8А, актовый зал.</w:t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Режим проведения</w:t>
      </w:r>
      <w:r>
        <w:rPr>
          <w:rFonts w:ascii="Century" w:hAnsi="Century" w:cs="Times New Roman"/>
          <w:b/>
          <w:sz w:val="24"/>
          <w:szCs w:val="24"/>
        </w:rPr>
        <w:t xml:space="preserve">: </w:t>
      </w:r>
      <w:r>
        <w:rPr>
          <w:rFonts w:ascii="Century" w:hAnsi="Century" w:cs="Times New Roman"/>
          <w:sz w:val="24"/>
          <w:szCs w:val="24"/>
        </w:rPr>
        <w:t xml:space="preserve">видео-конференц-связь на базе «СФЕРУМ», подключение по ссылке: </w:t>
      </w:r>
      <w:r>
        <w:rPr>
          <w:rFonts w:ascii="Century" w:hAnsi="Century" w:cs="Times New Roman"/>
          <w:sz w:val="24"/>
          <w:szCs w:val="24"/>
        </w:rPr>
        <w:t xml:space="preserve"> </w:t>
      </w:r>
      <w:hyperlink r:id="rId10" w:tooltip="https://sferum.ru/?call_link=sw31dq8GlsshkkgBX4rO5CCTzmUnI7KSZntS1NoFD1k" w:history="1">
        <w:r>
          <w:rPr>
            <w:rStyle w:val="659"/>
            <w:rFonts w:ascii="Century" w:hAnsi="Century" w:cs="Times New Roman"/>
            <w:sz w:val="24"/>
            <w:szCs w:val="24"/>
            <w:lang w:val="en-US"/>
          </w:rPr>
          <w:t xml:space="preserve">ht</w:t>
        </w:r>
        <w:r>
          <w:rPr>
            <w:rStyle w:val="659"/>
            <w:rFonts w:ascii="Century" w:hAnsi="Century" w:cs="Times New Roman"/>
            <w:sz w:val="24"/>
            <w:szCs w:val="24"/>
          </w:rPr>
          <w:t xml:space="preserve">tps://sferum.ru/?call_link=sw31dq8GlsshkkgBX4rO5CCTzmUnI7KSZntS1NoFD1k</w:t>
        </w:r>
      </w:hyperlink>
      <w:r/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Участники семинара-совеща</w:t>
      </w:r>
      <w:r>
        <w:rPr>
          <w:rFonts w:ascii="Century" w:hAnsi="Century" w:cs="Times New Roman"/>
          <w:b/>
          <w:i/>
          <w:sz w:val="24"/>
          <w:szCs w:val="24"/>
        </w:rPr>
        <w:t xml:space="preserve">ния:</w:t>
      </w:r>
      <w:r>
        <w:rPr>
          <w:rFonts w:ascii="Century" w:hAnsi="Century" w:cs="Times New Roman"/>
          <w:sz w:val="24"/>
          <w:szCs w:val="24"/>
        </w:rPr>
        <w:t xml:space="preserve"> специалисты муниципальных орга</w:t>
      </w:r>
      <w:r>
        <w:rPr>
          <w:rFonts w:ascii="Century" w:hAnsi="Century" w:cs="Times New Roman"/>
          <w:sz w:val="24"/>
          <w:szCs w:val="24"/>
        </w:rPr>
        <w:t xml:space="preserve">нов управления образованием, курирующие вопросы взаимодействия с родителями, заместители руководителей по воспитательной работе образовательных организаций, руководители методических объединений классных руководителей, представители родительских комитетов.</w:t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Цель семинара-совещания:</w:t>
      </w:r>
      <w:r>
        <w:rPr>
          <w:rFonts w:ascii="Century" w:hAnsi="Century" w:cs="Times New Roman"/>
          <w:sz w:val="24"/>
          <w:szCs w:val="24"/>
        </w:rPr>
        <w:t xml:space="preserve"> популяризация </w:t>
      </w:r>
      <w:r>
        <w:rPr>
          <w:rFonts w:ascii="Century" w:hAnsi="Century" w:cs="Times New Roman"/>
          <w:sz w:val="24"/>
          <w:szCs w:val="24"/>
        </w:rPr>
        <w:t xml:space="preserve">федерального проекта «Школа одаренного родителя», диссеминация регионального комплекса организационно-методических мероприятий по вопросам родительского просвещения и семейного воспитания.</w:t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b/>
          <w:i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</w:r>
      <w:r/>
    </w:p>
    <w:p>
      <w:pPr>
        <w:ind w:left="-426" w:firstLine="426"/>
        <w:jc w:val="both"/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Модератор:</w:t>
      </w:r>
      <w:r>
        <w:rPr>
          <w:rFonts w:ascii="Century" w:hAnsi="Century" w:cs="Times New Roman" w:eastAsia="Calibri"/>
          <w:b/>
          <w:sz w:val="24"/>
          <w:szCs w:val="24"/>
        </w:rPr>
        <w:t xml:space="preserve"> </w:t>
      </w:r>
      <w:r>
        <w:rPr>
          <w:rFonts w:ascii="Century" w:hAnsi="Century" w:cs="Times New Roman"/>
          <w:b/>
          <w:sz w:val="24"/>
          <w:szCs w:val="24"/>
        </w:rPr>
        <w:t xml:space="preserve">Арлашина</w:t>
      </w:r>
      <w:r>
        <w:rPr>
          <w:rFonts w:ascii="Century" w:hAnsi="Century" w:cs="Times New Roman"/>
          <w:b/>
          <w:sz w:val="24"/>
          <w:szCs w:val="24"/>
        </w:rPr>
        <w:t xml:space="preserve"> Светлана Александровна</w:t>
      </w:r>
      <w:r>
        <w:rPr>
          <w:rFonts w:ascii="Century" w:hAnsi="Century" w:cs="Times New Roman"/>
          <w:sz w:val="24"/>
          <w:szCs w:val="24"/>
        </w:rPr>
        <w:t xml:space="preserve">, П</w:t>
      </w:r>
      <w:r>
        <w:rPr>
          <w:rFonts w:ascii="Century" w:hAnsi="Century" w:cs="Times New Roman"/>
          <w:sz w:val="24"/>
          <w:szCs w:val="24"/>
        </w:rPr>
        <w:t xml:space="preserve">ервый заместитель Министра образования и молодежной политики Владимирской области</w:t>
      </w:r>
      <w:r/>
    </w:p>
    <w:p>
      <w:pPr>
        <w:ind w:left="-426" w:firstLine="42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58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Тема выступления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</w:r>
            <w:r/>
          </w:p>
          <w:p>
            <w:pPr>
              <w:ind w:left="-284"/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    10.00 – 10.10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Музыкальная открытка</w:t>
            </w:r>
            <w:r/>
          </w:p>
          <w:p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 xml:space="preserve">(выступле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ние О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бразцового театрального коллектива «Прикосновение»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о. Муром,  рук.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Никитин А.А.)</w:t>
            </w:r>
            <w:r/>
          </w:p>
          <w:p>
            <w:pPr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Приветственное слово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 к участникам семинара–совещания</w:t>
            </w:r>
            <w:r>
              <w:rPr>
                <w:rFonts w:ascii="Century" w:hAnsi="Century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Министра образования и молодежной политики Владимирской области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Болтуновой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Светланы Анатольевны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10.10-10.20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Century" w:hAnsi="Century" w:cs="Times New Roman" w:eastAsia="Calibri"/>
                <w:sz w:val="24"/>
              </w:rPr>
            </w:pPr>
            <w:r>
              <w:rPr>
                <w:rFonts w:ascii="Century" w:hAnsi="Century" w:cs="Times New Roman" w:eastAsia="Calibri"/>
                <w:b/>
                <w:sz w:val="24"/>
              </w:rPr>
              <w:t xml:space="preserve">Об актуальных вопросах развития всероссийского профессионального сообщества специалистов, работающих с родителями (законными представителями) обучающихся</w:t>
            </w:r>
            <w:r/>
          </w:p>
          <w:p>
            <w:pPr>
              <w:ind w:firstLine="708"/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Гусев Алексей Владимирович,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 </w:t>
            </w:r>
            <w:r>
              <w:rPr>
                <w:rFonts w:ascii="Century" w:hAnsi="Century" w:cs="Times New Roman" w:eastAsia="Calibri"/>
                <w:i/>
              </w:rPr>
              <w:t xml:space="preserve">ответственный секретарь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ценностей», член Коллегии </w:t>
            </w:r>
            <w:r>
              <w:rPr>
                <w:rFonts w:ascii="Century" w:hAnsi="Century" w:cs="Times New Roman" w:eastAsia="Calibri"/>
                <w:i/>
              </w:rPr>
              <w:t xml:space="preserve">Минпросвещения</w:t>
            </w:r>
            <w:r>
              <w:rPr>
                <w:rFonts w:ascii="Century" w:hAnsi="Century" w:cs="Times New Roman" w:eastAsia="Calibri"/>
                <w:i/>
              </w:rPr>
              <w:t xml:space="preserve"> России, Почётный работник сферы образования Российской Федерации, Почётный работник сферы государственной молодёжной политики Российской Федерации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10.20</w:t>
            </w:r>
            <w:r>
              <w:rPr>
                <w:rFonts w:ascii="Century" w:hAnsi="Century" w:cs="Times New Roman"/>
                <w:i/>
              </w:rPr>
              <w:t xml:space="preserve">-</w:t>
            </w:r>
            <w:r>
              <w:rPr>
                <w:rFonts w:ascii="Century" w:hAnsi="Century" w:cs="Times New Roman"/>
                <w:i/>
              </w:rPr>
              <w:t xml:space="preserve">10.40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Р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егиональная модель развития семейного воспитания и родительского просвещения: опыт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Владимирской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области</w:t>
            </w:r>
            <w:r/>
          </w:p>
          <w:p>
            <w:pPr>
              <w:ind w:firstLine="708"/>
              <w:jc w:val="both"/>
              <w:rPr>
                <w:rFonts w:ascii="Century" w:hAnsi="Century" w:cs="Times New Roman" w:eastAsia="Calibri"/>
                <w:b/>
                <w:sz w:val="24"/>
              </w:rPr>
            </w:pP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Арлашина</w:t>
            </w: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 Светлана Александровна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, </w:t>
            </w:r>
            <w:r>
              <w:rPr>
                <w:rFonts w:ascii="Century" w:hAnsi="Century" w:cs="Times New Roman" w:eastAsia="Calibri"/>
                <w:i/>
              </w:rPr>
              <w:t xml:space="preserve">П</w:t>
            </w:r>
            <w:r>
              <w:rPr>
                <w:rFonts w:ascii="Century" w:hAnsi="Century" w:cs="Times New Roman" w:eastAsia="Calibri"/>
                <w:i/>
              </w:rPr>
              <w:t xml:space="preserve">ервый заместитель Министра образования и молодежной политики Владимирской области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  <w:lang w:val="en-US"/>
              </w:rPr>
              <w:t xml:space="preserve">On-line</w:t>
            </w:r>
            <w:r/>
          </w:p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10.40</w:t>
            </w:r>
            <w:r>
              <w:rPr>
                <w:rFonts w:ascii="Century" w:hAnsi="Century" w:cs="Times New Roman"/>
                <w:i/>
              </w:rPr>
              <w:t xml:space="preserve">-10.50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Century" w:hAnsi="Century" w:cs="Times New Roman" w:eastAsia="Calibri"/>
                <w:sz w:val="24"/>
              </w:rPr>
            </w:pPr>
            <w:r>
              <w:rPr>
                <w:rFonts w:ascii="Century" w:hAnsi="Century" w:cs="Times New Roman" w:eastAsia="Calibri"/>
                <w:b/>
                <w:sz w:val="24"/>
              </w:rPr>
              <w:t xml:space="preserve">    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О проведении в рамках проекта «педагогических экскурсий» для молодых педагогов</w:t>
            </w:r>
            <w:r>
              <w:rPr>
                <w:rFonts w:ascii="Century" w:hAnsi="Century" w:cs="Times New Roman" w:eastAsia="Calibri"/>
                <w:sz w:val="24"/>
              </w:rPr>
              <w:t xml:space="preserve"> </w:t>
            </w:r>
            <w:r/>
          </w:p>
          <w:p>
            <w:pPr>
              <w:jc w:val="both"/>
              <w:rPr>
                <w:rFonts w:ascii="Century" w:hAnsi="Century" w:cs="Times New Roman" w:eastAsia="Calibri"/>
                <w:i/>
              </w:rPr>
            </w:pP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Черняк Наталья Андреевна</w:t>
            </w:r>
            <w:r>
              <w:rPr>
                <w:rFonts w:ascii="Century" w:hAnsi="Century" w:cs="Times New Roman" w:eastAsia="Calibri"/>
                <w:sz w:val="24"/>
              </w:rPr>
              <w:t xml:space="preserve">, педагог</w:t>
            </w:r>
            <w:r>
              <w:rPr>
                <w:rFonts w:ascii="Century" w:hAnsi="Century" w:cs="Times New Roman" w:eastAsia="Calibri"/>
                <w:i/>
              </w:rPr>
              <w:t xml:space="preserve">–психолог, Государственное казенное общеобразовательное учреждение Калужской области</w:t>
            </w:r>
            <w:r/>
          </w:p>
          <w:p>
            <w:pPr>
              <w:jc w:val="both"/>
              <w:rPr>
                <w:rFonts w:ascii="Century" w:hAnsi="Century" w:cs="Times New Roman" w:eastAsia="Calibri"/>
                <w:i/>
              </w:rPr>
            </w:pPr>
            <w:r>
              <w:rPr>
                <w:rFonts w:ascii="Century" w:hAnsi="Century" w:cs="Times New Roman" w:eastAsia="Calibri"/>
                <w:i/>
              </w:rPr>
            </w:r>
            <w:r/>
          </w:p>
          <w:p>
            <w:pPr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 w:eastAsia="Calibri"/>
                <w:i/>
              </w:rPr>
              <w:t xml:space="preserve"> «Калужская общеобразовательная школа-интернат № 1 для обучающихся с ограниченными возможностями здоровья»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10.50-11.10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Century" w:hAnsi="Century" w:cs="Times New Roman" w:eastAsia="Calibri"/>
                <w:b/>
                <w:sz w:val="24"/>
              </w:rPr>
            </w:pPr>
            <w:r>
              <w:rPr>
                <w:rFonts w:ascii="Century" w:hAnsi="Century" w:cs="Times New Roman" w:eastAsia="Calibri"/>
                <w:b/>
                <w:sz w:val="24"/>
              </w:rPr>
              <w:t xml:space="preserve">      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О реализации проекта «Школа одарённых родителей» в Тамбовской области</w:t>
            </w:r>
            <w:r/>
          </w:p>
          <w:p>
            <w:pPr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Ковалёва Татьяна Михайловна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, </w:t>
            </w:r>
            <w:r>
              <w:rPr>
                <w:rFonts w:ascii="Century" w:hAnsi="Century" w:cs="Times New Roman" w:eastAsia="Calibri"/>
                <w:i/>
              </w:rPr>
              <w:t xml:space="preserve">представитель НРА в Тамбовской области, преподаватель начальных классов МАОУ СОШ №36 г. Тамбова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11.10-11.20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 w:eastAsia="Calibri"/>
                <w:sz w:val="24"/>
              </w:rPr>
            </w:pPr>
            <w:r>
              <w:rPr>
                <w:rFonts w:ascii="Century" w:hAnsi="Century" w:cs="Times New Roman" w:eastAsia="Calibri"/>
                <w:b/>
                <w:sz w:val="24"/>
              </w:rPr>
              <w:t xml:space="preserve">     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О роли художественного образования в развитии родительского просвещения</w:t>
            </w:r>
            <w:r>
              <w:rPr>
                <w:rFonts w:ascii="Century" w:hAnsi="Century" w:cs="Times New Roman" w:eastAsia="Calibri"/>
                <w:sz w:val="24"/>
              </w:rPr>
            </w:r>
            <w:r/>
          </w:p>
          <w:p>
            <w:pPr>
              <w:ind w:firstLine="708"/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 w:eastAsia="Calibri"/>
                <w:sz w:val="24"/>
              </w:rPr>
              <w:t xml:space="preserve"> </w:t>
            </w: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Астафьева Марина Константиновна</w:t>
            </w:r>
            <w:r>
              <w:rPr>
                <w:rFonts w:ascii="Century" w:hAnsi="Century" w:cs="Times New Roman" w:eastAsia="Calibri"/>
                <w:sz w:val="24"/>
              </w:rPr>
              <w:t xml:space="preserve">, </w:t>
            </w:r>
            <w:r>
              <w:rPr>
                <w:rFonts w:ascii="Century" w:hAnsi="Century" w:cs="Times New Roman" w:eastAsia="Calibri"/>
                <w:i/>
              </w:rPr>
              <w:t xml:space="preserve">ведущий специалист </w:t>
            </w:r>
            <w:r>
              <w:rPr>
                <w:rFonts w:ascii="Century" w:hAnsi="Century" w:cs="Times New Roman" w:eastAsia="Calibri"/>
                <w:i/>
              </w:rPr>
              <w:t xml:space="preserve">Управления непрерывного художественного образования Городского методического центра Департамента образования</w:t>
            </w:r>
            <w:r>
              <w:rPr>
                <w:rFonts w:ascii="Century" w:hAnsi="Century" w:cs="Times New Roman" w:eastAsia="Calibri"/>
                <w:i/>
              </w:rPr>
              <w:t xml:space="preserve"> и науки города Москвы (Московская область)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On-line</w:t>
            </w:r>
            <w:r/>
          </w:p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11.20-11.40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 w:eastAsia="Calibri"/>
                <w:b/>
                <w:sz w:val="24"/>
              </w:rPr>
            </w:pPr>
            <w:r>
              <w:rPr>
                <w:rFonts w:ascii="Century" w:hAnsi="Century" w:cs="Times New Roman" w:eastAsia="Calibri"/>
                <w:b/>
                <w:sz w:val="24"/>
              </w:rPr>
              <w:t xml:space="preserve">       Практика просветительской работы с родителями на региональной 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уровне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: опыт Курской области</w:t>
            </w:r>
            <w:r/>
          </w:p>
          <w:p>
            <w:pPr>
              <w:ind w:firstLine="708"/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Глевицкая</w:t>
            </w:r>
            <w:r>
              <w:rPr>
                <w:rFonts w:ascii="Century" w:hAnsi="Century" w:cs="Times New Roman" w:eastAsia="Calibri"/>
                <w:b/>
                <w:i/>
                <w:sz w:val="24"/>
              </w:rPr>
              <w:t xml:space="preserve"> Вера Сергеевна</w:t>
            </w:r>
            <w:r>
              <w:rPr>
                <w:rFonts w:ascii="Century" w:hAnsi="Century" w:cs="Times New Roman" w:eastAsia="Calibri"/>
                <w:sz w:val="24"/>
              </w:rPr>
              <w:t xml:space="preserve">, </w:t>
            </w:r>
            <w:r>
              <w:rPr>
                <w:rFonts w:ascii="Century" w:hAnsi="Century" w:cs="Times New Roman" w:eastAsia="Calibri"/>
                <w:i/>
              </w:rPr>
              <w:t xml:space="preserve">кандидат психологических наук, доцент кафедры дошкольного, начального образования и коррекционной педагогики, заведующая лабораторией дошкольного образования и семейного воспитания ОГБУ ДПО «Курский институт развития образования»</w:t>
            </w:r>
            <w:r>
              <w:rPr>
                <w:rFonts w:ascii="Century" w:hAnsi="Century" w:cs="Times New Roman" w:eastAsia="Calibri"/>
                <w:b/>
                <w:sz w:val="24"/>
              </w:rPr>
              <w:t xml:space="preserve"> </w:t>
            </w:r>
            <w:r>
              <w:rPr>
                <w:rFonts w:ascii="Century" w:hAnsi="Century" w:cs="Times New Roman" w:eastAsia="Calibri"/>
                <w:i/>
              </w:rPr>
              <w:t xml:space="preserve">руководитель регионального сетевого консультационного центра помощи родителям "Позитив"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11.40-11.50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i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Работа с семьями как приоритетное направление деятельности Центра психолого-педагогической, медицинской и социальной помощи</w:t>
            </w:r>
            <w:r/>
          </w:p>
          <w:p>
            <w:pPr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Рябова Марина Владимировна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" w:hAnsi="Century" w:cs="Times New Roman"/>
                <w:i/>
              </w:rPr>
              <w:t xml:space="preserve">директор ГАУ </w:t>
            </w:r>
            <w:r>
              <w:rPr>
                <w:rFonts w:ascii="Century" w:hAnsi="Century" w:cs="Times New Roman"/>
                <w:i/>
              </w:rPr>
              <w:t xml:space="preserve">ВО</w:t>
            </w:r>
            <w:r>
              <w:rPr>
                <w:rFonts w:ascii="Century" w:hAnsi="Century" w:cs="Times New Roman"/>
                <w:i/>
              </w:rPr>
              <w:t xml:space="preserve"> «Центр психолого-педагогической, медицинской и социальной помощи (Владимирская область)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11.50-12.00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Роль православной церкви в сохранении семейных традиций</w:t>
            </w:r>
            <w:r/>
          </w:p>
          <w:p>
            <w:pPr>
              <w:jc w:val="both"/>
              <w:rPr>
                <w:rFonts w:ascii="Century" w:hAnsi="Century" w:cs="Times New Roman"/>
                <w:i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Протоиерей Дионисий (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Комчихин</w:t>
            </w: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562"/>
        </w:trPr>
        <w:tc>
          <w:tcPr>
            <w:gridSpan w:val="2"/>
            <w:tcW w:w="9464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</w:r>
            <w:r/>
          </w:p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ПЕРЕРЫВ 12.00-12.30</w:t>
            </w:r>
            <w:r/>
          </w:p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12.30-12.45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Региональная программа взаимодействия семьи и ОО: особенности выстраивания партнерских отношений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Соколова Ольга Александровна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зав. кафедрой теории и методики воспитания ГАОУ ДПО ВО ВИРО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12.45-13.00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Развитие психолого-педагогической компетентности родителей (из опыта работы Совета службы практической психологии в системе образования Владимирской области)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Панфилова Людмила Вячеславовна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зав. кафедрой педагогики, психологии и инклюзивного образования ГАОУ ДПО ВО ВИРО, канд. биол. наук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13.00-13.10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Муниципальная модель информационно-просветительской поддержки родителей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b/>
                <w:i/>
                <w:sz w:val="24"/>
                <w:szCs w:val="24"/>
              </w:rPr>
              <w:t xml:space="preserve">Кислова Светлана Геннадьевна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директор МБУДО  г. Владимира «Детский оздоровительно</w:t>
            </w:r>
            <w:r>
              <w:rPr>
                <w:rFonts w:ascii="Century" w:hAnsi="Century" w:cs="Times New Roman"/>
                <w:i/>
              </w:rPr>
              <w:t xml:space="preserve">-образовательный (социально-педагогический) центр</w:t>
            </w:r>
            <w:r>
              <w:rPr>
                <w:rFonts w:ascii="Century" w:hAnsi="Century" w:cs="Times New Roman"/>
                <w:i/>
              </w:rPr>
              <w:t xml:space="preserve">»</w:t>
            </w:r>
            <w:r/>
          </w:p>
          <w:p>
            <w:pPr>
              <w:jc w:val="both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Times New Roman"/>
                <w:b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13.10-13.20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«Родительский университет» как средство формирования педагогической культуры родителей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Титова Ольга Николаевна, старший воспитатель</w:t>
            </w:r>
            <w:r>
              <w:rPr>
                <w:rFonts w:ascii="Century" w:hAnsi="Century" w:cs="Times New Roman"/>
                <w:i/>
              </w:rPr>
              <w:t xml:space="preserve">,</w:t>
            </w:r>
            <w:r>
              <w:rPr>
                <w:rFonts w:ascii="Century" w:hAnsi="Century" w:cs="Times New Roman"/>
                <w:i/>
              </w:rPr>
              <w:t xml:space="preserve"> МБДОУ Детский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сад № 47 г. Ковров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13.20-13.30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Детско-родительский клуб «Фокус» - единое образовательное пространство формирования естественно–научной грамотности учащихся начальной школы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Храмова</w:t>
            </w:r>
            <w:r>
              <w:rPr>
                <w:rFonts w:ascii="Century" w:hAnsi="Century" w:cs="Times New Roman"/>
                <w:i/>
              </w:rPr>
              <w:t xml:space="preserve"> Вера Алексеевна, Пухова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Екатерина Игоревна, </w:t>
            </w:r>
            <w:r>
              <w:rPr>
                <w:rFonts w:ascii="Century" w:hAnsi="Century" w:cs="Times New Roman"/>
                <w:i/>
              </w:rPr>
              <w:t xml:space="preserve">Тюшляева</w:t>
            </w:r>
            <w:r>
              <w:rPr>
                <w:rFonts w:ascii="Century" w:hAnsi="Century" w:cs="Times New Roman"/>
                <w:i/>
              </w:rPr>
              <w:t xml:space="preserve"> Марина Борисовна, учителя начальных классов МБОУ «Лицей № 1» о. Муром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13.30-13.40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Модель партнерского взаимодействия семьи и школы: современные формы сотрудничества</w:t>
            </w:r>
            <w:r/>
          </w:p>
          <w:p>
            <w:pPr>
              <w:jc w:val="both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Наумова Анна Вячеславовна, заместитель директора по УВР,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учитель начальных клас</w:t>
            </w:r>
            <w:r>
              <w:rPr>
                <w:rFonts w:ascii="Century" w:hAnsi="Century" w:cs="Times New Roman"/>
                <w:i/>
              </w:rPr>
              <w:t xml:space="preserve">с</w:t>
            </w:r>
            <w:r>
              <w:rPr>
                <w:rFonts w:ascii="Century" w:hAnsi="Century" w:cs="Times New Roman"/>
                <w:i/>
              </w:rPr>
              <w:t xml:space="preserve">ов МБОУ «Средняя общеобразовательная школа №15 с углубленным изучением отдельных предметов» г. Гусь-Хрустальный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13.40-13.50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Взгляд родителя на современную школу</w:t>
            </w:r>
            <w:r/>
          </w:p>
          <w:p>
            <w:pPr>
              <w:jc w:val="both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Шпилевич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Мария Юрьевна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Century" w:hAnsi="Century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тренер, психолог, консультант Всероссийского консультационного центра Национальной Родительской Ассоциации, автор онлайн-курсов для родителей, обладатель почётного знака «Родительская слава земли Владимирской».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14.00-14.30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Открытые уроки для родителей - победители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Конкурса «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Общероссийский Единый урок: "Семья и Отечество в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br/>
              <w:t xml:space="preserve">моей жизни", посвящённый Международному дню семьи (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.М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осква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).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Методическая разработка "Многодетная семья - опора великой России"</w:t>
            </w:r>
            <w:r/>
          </w:p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i/>
              </w:rPr>
              <w:t xml:space="preserve">Авторы: Сомова Светлана Алексеевна, учитель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русского языка и литературы МБОУ "</w:t>
            </w:r>
            <w:r>
              <w:rPr>
                <w:rFonts w:ascii="Century" w:hAnsi="Century" w:cs="Times New Roman"/>
                <w:i/>
              </w:rPr>
              <w:t xml:space="preserve">Энтузиастская</w:t>
            </w:r>
            <w:r>
              <w:rPr>
                <w:rFonts w:ascii="Century" w:hAnsi="Century" w:cs="Times New Roman"/>
                <w:i/>
              </w:rPr>
              <w:t xml:space="preserve"> школа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им.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В.И.Шибанкова</w:t>
            </w:r>
            <w:r>
              <w:rPr>
                <w:rFonts w:ascii="Century" w:hAnsi="Century" w:cs="Times New Roman"/>
                <w:i/>
              </w:rPr>
              <w:t xml:space="preserve">", Кондратьева Ирина </w:t>
            </w:r>
            <w:r>
              <w:rPr>
                <w:rFonts w:ascii="Century" w:hAnsi="Century" w:cs="Times New Roman"/>
                <w:i/>
              </w:rPr>
              <w:t xml:space="preserve">Венальевна</w:t>
            </w:r>
            <w:r>
              <w:rPr>
                <w:rFonts w:ascii="Century" w:hAnsi="Century" w:cs="Times New Roman"/>
                <w:i/>
              </w:rPr>
              <w:t xml:space="preserve">, учитель истории и</w:t>
            </w:r>
            <w:r>
              <w:rPr>
                <w:rFonts w:ascii="Century" w:hAnsi="Century" w:cs="Times New Roman"/>
                <w:i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обществознания, МБОУ "</w:t>
            </w:r>
            <w:r>
              <w:rPr>
                <w:rFonts w:ascii="Century" w:hAnsi="Century" w:cs="Times New Roman"/>
                <w:i/>
              </w:rPr>
              <w:t xml:space="preserve">Энтузиастская</w:t>
            </w:r>
            <w:r>
              <w:rPr>
                <w:rFonts w:ascii="Century" w:hAnsi="Century" w:cs="Times New Roman"/>
                <w:i/>
              </w:rPr>
              <w:t xml:space="preserve"> школа </w:t>
            </w:r>
            <w:r>
              <w:rPr>
                <w:rFonts w:ascii="Century" w:hAnsi="Century" w:cs="Times New Roman"/>
                <w:i/>
              </w:rPr>
              <w:t xml:space="preserve">им.В.И.Шибанкова</w:t>
            </w:r>
            <w:r>
              <w:rPr>
                <w:rFonts w:ascii="Century" w:hAnsi="Century" w:cs="Times New Roman"/>
                <w:i/>
              </w:rPr>
              <w:t xml:space="preserve">", Юрьев-Польский район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i/>
              </w:rPr>
            </w:pPr>
            <w:r>
              <w:rPr>
                <w:rFonts w:ascii="Century" w:hAnsi="Century" w:cs="Times New Roman"/>
                <w:i/>
              </w:rPr>
              <w:t xml:space="preserve">14</w:t>
            </w:r>
            <w:r>
              <w:rPr>
                <w:rFonts w:ascii="Century" w:hAnsi="Century" w:cs="Times New Roman"/>
                <w:i/>
              </w:rPr>
              <w:t xml:space="preserve">.</w:t>
            </w:r>
            <w:r>
              <w:rPr>
                <w:rFonts w:ascii="Century" w:hAnsi="Century" w:cs="Times New Roman"/>
                <w:i/>
              </w:rPr>
              <w:t xml:space="preserve">30</w:t>
            </w:r>
            <w:r>
              <w:rPr>
                <w:rFonts w:ascii="Century" w:hAnsi="Century" w:cs="Times New Roman"/>
                <w:i/>
              </w:rPr>
              <w:t xml:space="preserve">-1</w:t>
            </w:r>
            <w:r>
              <w:rPr>
                <w:rFonts w:ascii="Century" w:hAnsi="Century" w:cs="Times New Roman"/>
                <w:i/>
              </w:rPr>
              <w:t xml:space="preserve">5.</w:t>
            </w:r>
            <w:r>
              <w:rPr>
                <w:rFonts w:ascii="Century" w:hAnsi="Century" w:cs="Times New Roman"/>
                <w:i/>
              </w:rPr>
              <w:t xml:space="preserve">00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Подведение итогов семинара–совещания</w:t>
            </w:r>
            <w:r/>
          </w:p>
          <w:p>
            <w:pPr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Харчевникова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Елена Львовна,</w:t>
            </w:r>
            <w:r>
              <w:rPr>
                <w:rFonts w:ascii="Century" w:hAnsi="Century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i/>
              </w:rPr>
              <w:t xml:space="preserve">проректор ГАОУ ДПО ВО ВИРО, канд. </w:t>
            </w:r>
            <w:r>
              <w:rPr>
                <w:rFonts w:ascii="Century" w:hAnsi="Century" w:cs="Times New Roman"/>
                <w:i/>
              </w:rPr>
              <w:t xml:space="preserve">пед</w:t>
            </w:r>
            <w:r>
              <w:rPr>
                <w:rFonts w:ascii="Century" w:hAnsi="Century" w:cs="Times New Roman"/>
                <w:i/>
              </w:rPr>
              <w:t xml:space="preserve">. наук, доцент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6030504020204"/>
  </w:font>
  <w:font w:name="Century">
    <w:panose1 w:val="020606060506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rFonts w:ascii="Century" w:hAnsi="Century"/>
        <w:b/>
      </w:rPr>
    </w:pPr>
    <w:r>
      <w:rPr>
        <w:rFonts w:ascii="Century" w:hAnsi="Century"/>
        <w:b/>
      </w:rPr>
      <w:t xml:space="preserve">Национальная родительская ассоциация социальной поддержки </w:t>
    </w:r>
    <w:r>
      <w:rPr>
        <w:rFonts w:ascii="Century" w:hAnsi="Century"/>
        <w:b/>
      </w:rPr>
      <w:t xml:space="preserve">                                        </w:t>
    </w:r>
    <w:r>
      <w:rPr>
        <w:rFonts w:ascii="Century" w:hAnsi="Century"/>
        <w:b/>
      </w:rPr>
      <w:t xml:space="preserve">семьи и защиты семейных ценностей</w:t>
    </w:r>
    <w:r>
      <w:rPr>
        <w:rFonts w:ascii="Century" w:hAnsi="Century"/>
        <w:b/>
      </w:rPr>
      <w:t xml:space="preserve">                                                                                               </w:t>
    </w:r>
    <w:r>
      <w:rPr>
        <w:rFonts w:ascii="Century" w:hAnsi="Century"/>
        <w:b/>
      </w:rPr>
      <w:t xml:space="preserve">Министерство образования и молодежной политики Владимирской области</w:t>
    </w:r>
    <w:r>
      <w:rPr>
        <w:rFonts w:ascii="Century" w:hAnsi="Century"/>
        <w:b/>
      </w:rPr>
      <w:t xml:space="preserve">                                             </w:t>
    </w:r>
    <w:r>
      <w:rPr>
        <w:rFonts w:ascii="Century" w:hAnsi="Century"/>
        <w:b/>
      </w:rPr>
      <w:t xml:space="preserve">ГАОУ ДПО ВО ВИРО</w:t>
    </w:r>
    <w:r>
      <w:rPr>
        <w:rFonts w:ascii="Century" w:hAnsi="Century"/>
        <w:b/>
      </w:rPr>
      <w:t xml:space="preserve"> им. </w:t>
    </w:r>
    <w:r>
      <w:rPr>
        <w:rFonts w:ascii="Century" w:hAnsi="Century"/>
        <w:b/>
      </w:rPr>
      <w:t xml:space="preserve">Л.И.Новиковой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4"/>
    <w:next w:val="65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4"/>
    <w:next w:val="65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4"/>
    <w:next w:val="65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4"/>
    <w:next w:val="65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4"/>
    <w:next w:val="65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4"/>
    <w:next w:val="65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4"/>
    <w:next w:val="65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5"/>
    <w:link w:val="32"/>
    <w:uiPriority w:val="10"/>
    <w:rPr>
      <w:sz w:val="48"/>
      <w:szCs w:val="48"/>
    </w:rPr>
  </w:style>
  <w:style w:type="paragraph" w:styleId="34">
    <w:name w:val="Subtitle"/>
    <w:basedOn w:val="654"/>
    <w:next w:val="65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5"/>
    <w:link w:val="34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5"/>
    <w:link w:val="662"/>
    <w:uiPriority w:val="99"/>
  </w:style>
  <w:style w:type="character" w:styleId="43">
    <w:name w:val="Footer Char"/>
    <w:basedOn w:val="655"/>
    <w:link w:val="664"/>
    <w:uiPriority w:val="99"/>
  </w:style>
  <w:style w:type="paragraph" w:styleId="44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4"/>
    <w:uiPriority w:val="99"/>
  </w:style>
  <w:style w:type="table" w:styleId="47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5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5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table" w:styleId="658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9">
    <w:name w:val="Hyperlink"/>
    <w:basedOn w:val="655"/>
    <w:uiPriority w:val="99"/>
    <w:unhideWhenUsed/>
    <w:rPr>
      <w:color w:val="0000FF" w:themeColor="hyperlink"/>
      <w:u w:val="single"/>
    </w:rPr>
  </w:style>
  <w:style w:type="paragraph" w:styleId="660">
    <w:name w:val="Balloon Text"/>
    <w:basedOn w:val="654"/>
    <w:link w:val="6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1" w:customStyle="1">
    <w:name w:val="Текст выноски Знак"/>
    <w:basedOn w:val="655"/>
    <w:link w:val="660"/>
    <w:uiPriority w:val="99"/>
    <w:semiHidden/>
    <w:rPr>
      <w:rFonts w:ascii="Tahoma" w:hAnsi="Tahoma" w:cs="Tahoma"/>
      <w:sz w:val="16"/>
      <w:szCs w:val="16"/>
    </w:rPr>
  </w:style>
  <w:style w:type="paragraph" w:styleId="662">
    <w:name w:val="Header"/>
    <w:basedOn w:val="654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5"/>
    <w:link w:val="662"/>
    <w:uiPriority w:val="99"/>
  </w:style>
  <w:style w:type="paragraph" w:styleId="664">
    <w:name w:val="Footer"/>
    <w:basedOn w:val="654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5"/>
    <w:link w:val="66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Relationship Id="rId10" Type="http://schemas.openxmlformats.org/officeDocument/2006/relationships/hyperlink" Target="https://sferum.ru/?call_link=sw31dq8GlsshkkgBX4rO5CCTzmUnI7KSZntS1NoFD1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Татьяна Олеговна</dc:creator>
  <cp:revision>33</cp:revision>
  <dcterms:created xsi:type="dcterms:W3CDTF">2023-09-04T08:27:00Z</dcterms:created>
  <dcterms:modified xsi:type="dcterms:W3CDTF">2023-09-22T09:08:58Z</dcterms:modified>
</cp:coreProperties>
</file>