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проведении регионального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инновационных проектов и методических разработок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Техномир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1080"/>
        <w:contextualSpacing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I.Общие положения</w:t>
      </w:r>
    </w:p>
    <w:p>
      <w:pPr>
        <w:pStyle w:val="5"/>
        <w:shd w:val="clear" w:color="auto" w:fill="auto"/>
        <w:spacing w:lineRule="auto" w:line="240"/>
        <w:ind w:firstLine="709" w:right="20"/>
        <w:rPr>
          <w:rFonts w:cs="Times New Roman"/>
          <w:color w:themeColor="text1" w:val="000000"/>
          <w:sz w:val="28"/>
          <w:szCs w:val="28"/>
        </w:rPr>
      </w:pPr>
      <w:r>
        <w:rPr>
          <w:rFonts w:cs="Times New Roman"/>
          <w:color w:themeColor="text1" w:val="000000"/>
          <w:sz w:val="28"/>
          <w:szCs w:val="28"/>
        </w:rPr>
        <w:t xml:space="preserve">1.1. Региональный конкурс </w:t>
      </w:r>
      <w:r>
        <w:rPr>
          <w:rFonts w:cs="Times New Roman"/>
          <w:sz w:val="28"/>
          <w:szCs w:val="28"/>
        </w:rPr>
        <w:t>«Техномир»</w:t>
      </w:r>
      <w:r>
        <w:rPr>
          <w:rFonts w:cs="Times New Roman"/>
          <w:color w:themeColor="text1"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(далее - Конкурс) проводится в целях </w:t>
      </w:r>
      <w:r>
        <w:rPr>
          <w:rFonts w:eastAsia="Calibri" w:cs="Times New Roman"/>
          <w:sz w:val="28"/>
          <w:szCs w:val="28"/>
        </w:rPr>
        <w:t xml:space="preserve">реализации модели инженерного образования, ориентированной на развитие технического творчества обучающихся в </w:t>
      </w:r>
      <w:r>
        <w:rPr>
          <w:rFonts w:cs="Times New Roman"/>
          <w:sz w:val="28"/>
          <w:szCs w:val="28"/>
        </w:rPr>
        <w:t>образовательных организациях, реализующих образовательные программы дошкольного и начального общего образования Владимирской области (далее – ОО).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1.2. Основные задачи Конкурса: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sz w:val="28"/>
          <w:szCs w:val="28"/>
        </w:rPr>
        <w:t>- поддержка инициативы педагогов по развитию технического творчества детей в образовательных организациях;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выявление эффективных механизмов сотрудничества образовательных организаций с семьями воспитанников и младших школьников по вопросам технического творчества;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диссеминация положительного опыта по созданию условий для развития технического творчества  в образовательных организациях;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вовлечение детей с особыми образовательными потребностями в техническое творчество.</w:t>
      </w:r>
    </w:p>
    <w:p>
      <w:pPr>
        <w:pStyle w:val="NormalWeb"/>
        <w:spacing w:beforeAutospacing="0" w:before="0" w:afterAutospacing="0" w:after="0"/>
        <w:ind w:left="709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 Руководство Конкурса</w:t>
      </w:r>
    </w:p>
    <w:p>
      <w:pPr>
        <w:pStyle w:val="BodyTextIndent"/>
        <w:ind w:firstLine="709"/>
        <w:jc w:val="both"/>
        <w:rPr>
          <w:b/>
          <w:szCs w:val="28"/>
        </w:rPr>
      </w:pPr>
      <w:r>
        <w:rPr>
          <w:szCs w:val="28"/>
        </w:rPr>
        <w:t xml:space="preserve">2.1. </w:t>
      </w:r>
      <w:r>
        <w:rPr/>
        <w:t>Организатор Конкурса – Г</w:t>
      </w:r>
      <w:r>
        <w:rPr>
          <w:szCs w:val="28"/>
        </w:rPr>
        <w:t>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Л.И. Новиковой» (далее – ГАОУ ДПО ВО ВИРО), Ответственный исполнитель —  кафедра дошкольного и начального образования ГАОУ ДПО ВО ВИРО.</w:t>
      </w:r>
      <w:r>
        <w:rPr/>
        <w:t xml:space="preserve"> </w:t>
      </w:r>
    </w:p>
    <w:p>
      <w:pPr>
        <w:pStyle w:val="BodyTextIndent"/>
        <w:ind w:firstLine="709"/>
        <w:jc w:val="both"/>
        <w:rPr/>
      </w:pPr>
      <w:r>
        <w:rPr/>
        <w:t>2.2. Общее руководство проведением Конкурса осуществляет оргкомитет (Приложение 1)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cs="Times New Roman" w:ascii="Times New Roman" w:hAnsi="Times New Roman"/>
          <w:b/>
          <w:bCs/>
          <w:sz w:val="26"/>
          <w:szCs w:val="26"/>
        </w:rPr>
        <w:t>. УЧАСТИЕ В КОНКУРСЕ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конкурсе участвуют руководители, педагоги дошкольного и начального  общего образования.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конкурс принимаются работы, выполненные как отдельными лицами, так и авторскими коллективами в составе не более 3 человек.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участия в конкурсе необходимо </w:t>
      </w:r>
      <w:r>
        <w:rPr>
          <w:rFonts w:cs="Times New Roman"/>
          <w:b/>
          <w:sz w:val="28"/>
          <w:szCs w:val="28"/>
        </w:rPr>
        <w:t>до 29  декаб</w:t>
      </w:r>
      <w:r>
        <w:rPr>
          <w:rFonts w:cs="Times New Roman"/>
          <w:b/>
          <w:sz w:val="28"/>
          <w:szCs w:val="28"/>
          <w:shd w:fill="auto" w:val="clear"/>
        </w:rPr>
        <w:t>ря 2024 го</w:t>
      </w:r>
      <w:r>
        <w:rPr>
          <w:rFonts w:cs="Times New Roman"/>
          <w:b/>
          <w:sz w:val="28"/>
          <w:szCs w:val="28"/>
        </w:rPr>
        <w:t>да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оплатить целевой взнос</w:t>
      </w:r>
      <w:r>
        <w:rPr>
          <w:rFonts w:cs="Times New Roman"/>
          <w:sz w:val="28"/>
          <w:szCs w:val="28"/>
        </w:rPr>
        <w:t xml:space="preserve"> в сумме 500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hanging="0"/>
        <w:jc w:val="both"/>
        <w:rPr/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Конкурсные материалы подаются конкурсантами </w:t>
      </w:r>
      <w:r>
        <w:rPr>
          <w:b/>
          <w:sz w:val="28"/>
          <w:szCs w:val="28"/>
          <w:lang w:eastAsia="en-US"/>
        </w:rPr>
        <w:t>в электронном виде</w:t>
      </w:r>
      <w:r>
        <w:rPr>
          <w:sz w:val="28"/>
          <w:szCs w:val="28"/>
          <w:lang w:eastAsia="en-US"/>
        </w:rPr>
        <w:t xml:space="preserve"> на электронную п</w:t>
      </w:r>
      <w:r>
        <w:rPr>
          <w:sz w:val="28"/>
          <w:szCs w:val="28"/>
          <w:shd w:fill="auto" w:val="clear"/>
          <w:lang w:eastAsia="en-US"/>
        </w:rPr>
        <w:t xml:space="preserve">очту:  </w:t>
      </w:r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  <w:hyperlink r:id="rId2"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ira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artemenko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2012@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yandex</w:t>
        </w:r>
        <w:r>
          <w:rPr>
            <w:rStyle w:val="Hyperlink"/>
            <w:b/>
            <w:bCs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bCs/>
            <w:sz w:val="28"/>
            <w:szCs w:val="28"/>
            <w:shd w:fill="auto" w:val="clear"/>
            <w:lang w:val="en-US" w:eastAsia="en-US"/>
          </w:rPr>
          <w:t>ru</w:t>
        </w:r>
      </w:hyperlink>
      <w:r>
        <w:rPr>
          <w:b/>
          <w:bCs/>
          <w:sz w:val="28"/>
          <w:szCs w:val="28"/>
          <w:shd w:fill="auto" w:val="clear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Полный пакет конкурсных материалов должен содержать: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  <w:lang w:eastAsia="en-US"/>
        </w:rPr>
        <w:t>заявку; (Приложение № 2)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описание работы и ее результатов (в свободной форме). 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/>
      </w:pPr>
      <w:r>
        <w:rPr>
          <w:rFonts w:eastAsia="Times New Roman" w:cs="Times New Roman"/>
          <w:sz w:val="28"/>
          <w:szCs w:val="28"/>
        </w:rPr>
        <w:t>согласие на обработку персональных данных  (Приложение № 3)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/>
      </w:pPr>
      <w:r>
        <w:rPr>
          <w:rFonts w:eastAsia="Times New Roman" w:cs="Times New Roman"/>
          <w:sz w:val="28"/>
          <w:szCs w:val="28"/>
        </w:rPr>
        <w:t>копия платёжного документа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Конкурсант (заявитель) полностью несет ответственность за содержание заявки и конкурсного материала.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Конкурсные материалы принимаются </w:t>
      </w:r>
      <w:r>
        <w:rPr>
          <w:b/>
          <w:sz w:val="28"/>
          <w:szCs w:val="28"/>
          <w:lang w:eastAsia="en-US"/>
        </w:rPr>
        <w:t xml:space="preserve">до 20 января 2025г. </w:t>
      </w:r>
      <w:r>
        <w:rPr>
          <w:b w:val="false"/>
          <w:bCs w:val="false"/>
          <w:sz w:val="28"/>
          <w:szCs w:val="28"/>
          <w:lang w:eastAsia="en-US"/>
        </w:rPr>
        <w:t xml:space="preserve">(на электронную почту: </w:t>
      </w:r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  <w:hyperlink r:id="rId3"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ira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artemenko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2012@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yandex</w:t>
        </w:r>
        <w:r>
          <w:rPr>
            <w:rStyle w:val="Hyperlink"/>
            <w:b/>
            <w:sz w:val="28"/>
            <w:szCs w:val="28"/>
            <w:shd w:fill="auto" w:val="clear"/>
            <w:lang w:eastAsia="en-US"/>
          </w:rPr>
          <w:t>.</w:t>
        </w:r>
        <w:r>
          <w:rPr>
            <w:rStyle w:val="Hyperlink"/>
            <w:b/>
            <w:sz w:val="28"/>
            <w:szCs w:val="28"/>
            <w:shd w:fill="auto" w:val="clear"/>
            <w:lang w:val="en-US" w:eastAsia="en-US"/>
          </w:rPr>
          <w:t>ru</w:t>
        </w:r>
      </w:hyperlink>
      <w:r>
        <w:rPr>
          <w:b w:val="false"/>
          <w:sz w:val="28"/>
          <w:szCs w:val="28"/>
          <w:shd w:fill="auto" w:val="clear"/>
          <w:lang w:eastAsia="en-US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NormalWeb"/>
        <w:spacing w:beforeAutospacing="0" w:before="0" w:afterAutospacing="0" w:after="0"/>
        <w:ind w:hanging="0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ab/>
        <w:t>3.3</w:t>
      </w:r>
      <w:r>
        <w:rPr>
          <w:sz w:val="28"/>
          <w:szCs w:val="28"/>
        </w:rPr>
        <w:t xml:space="preserve">. Финансовые условия: оплачивается целевой взнос, который используется на издательские расходы, экспертизу материалов, информационное и организационное обеспечение конкурса.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sz w:val="28"/>
          <w:szCs w:val="28"/>
        </w:rPr>
        <w:t>. Целевой взнос вносится в кассу бухгалтерии ГАОУ ДПО ВО ВИРО имени Л.И. Новиковой или перечислением на расчетный счет ГАОУ ДПО ВО ВИРО имени Л.И. Новиковой» (</w:t>
      </w:r>
      <w:r>
        <w:rPr>
          <w:b/>
          <w:bCs/>
          <w:sz w:val="28"/>
          <w:szCs w:val="28"/>
        </w:rPr>
        <w:t>приложение 4).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Содержание Конкурса</w:t>
      </w:r>
    </w:p>
    <w:p>
      <w:pPr>
        <w:pStyle w:val="NormalWeb"/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4.1</w:t>
      </w:r>
      <w:r>
        <w:rPr>
          <w:sz w:val="28"/>
          <w:szCs w:val="28"/>
        </w:rPr>
        <w:t>. Конкурс проводится дистанционно, работы принимаются в электронном виде.</w:t>
      </w:r>
    </w:p>
    <w:p>
      <w:pPr>
        <w:pStyle w:val="NormalWeb"/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>. Конкурс проводится в следующих номинациях: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Инженерный детский сад / класс: комплексный подход к содержанию образовательной программы в области технического развития обучающихся.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педагогов образовательных организаций   в вопросах технического творчества.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Современные педагогические технологии в реализации исследовательских проектов технической направленности.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>Развитие навыков конструирования и моделирования на уроках труда (технология) в начальной школе.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Образовательный проект как средство  формирования  ранней профориентации младших школьников.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Современная техносреда ДОУ как пространство сотрудничества и творческой самореализации детей и взрослых.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Инженерная книга — как результат  взаимодействия социальных институтов.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Лего-анимация как продукт детского творчества.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firstLine="426"/>
        <w:jc w:val="left"/>
        <w:rPr>
          <w:rFonts w:ascii="Times New Roman" w:hAnsi="Times New Roman"/>
        </w:rPr>
      </w:pPr>
      <w:r>
        <w:rPr>
          <w:rFonts w:eastAsia="Calibri" w:cs="" w:cstheme="minorBidi" w:eastAsiaTheme="minorHAnsi"/>
          <w:sz w:val="28"/>
          <w:szCs w:val="28"/>
          <w:shd w:fill="auto" w:val="clear"/>
        </w:rPr>
        <w:t>Специфика работы с детьми с особыми образовательными потребностями в области технического творчества.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hanging="0" w:left="720"/>
        <w:jc w:val="left"/>
        <w:rPr/>
      </w:pPr>
      <w:r>
        <w:rPr>
          <w:rFonts w:eastAsia="Times New Roman" w:cs="Times New Roman"/>
          <w:sz w:val="28"/>
          <w:szCs w:val="28"/>
        </w:rPr>
        <w:t>Критерии оценки конкурсных работ: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-  соответствие тематике номинаций конкурса;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- д</w:t>
      </w:r>
      <w:r>
        <w:rPr>
          <w:rFonts w:eastAsia="Times New Roman" w:cs="Times New Roman" w:ascii="Times New Roman" w:hAnsi="Times New Roman"/>
          <w:sz w:val="28"/>
          <w:szCs w:val="28"/>
        </w:rPr>
        <w:t>изайн, оформление и оригинальность конкурсного материала;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- актуальность, проблематика;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- исследовательская часть проекта;</w:t>
      </w:r>
    </w:p>
    <w:p>
      <w:pPr>
        <w:pStyle w:val="TableParagraph"/>
        <w:spacing w:before="1" w:after="0"/>
        <w:rPr>
          <w:sz w:val="28"/>
          <w:szCs w:val="28"/>
        </w:rPr>
      </w:pPr>
      <w:r>
        <w:rPr>
          <w:rFonts w:eastAsia="Times New Roman" w:cs="Times New Roman"/>
          <w:b/>
          <w:spacing w:val="-2"/>
          <w:sz w:val="28"/>
          <w:szCs w:val="28"/>
        </w:rPr>
        <w:t xml:space="preserve">         </w:t>
      </w:r>
      <w:r>
        <w:rPr>
          <w:rFonts w:eastAsia="Times New Roman" w:cs="Times New Roman"/>
          <w:b w:val="false"/>
          <w:bCs w:val="false"/>
          <w:spacing w:val="-2"/>
          <w:sz w:val="28"/>
          <w:szCs w:val="28"/>
        </w:rPr>
        <w:t>- планируемые ожидаемые результаты.</w:t>
      </w:r>
    </w:p>
    <w:p>
      <w:pPr>
        <w:pStyle w:val="NormalWeb"/>
        <w:spacing w:beforeAutospacing="0" w:before="0" w:afterAutospacing="0" w:after="0"/>
        <w:ind w:left="-284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-284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-284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-284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V. ПОРЯДОК ОРГАНИЗАЦИИ И ПРОВЕДЕНИЯ КОНКУРСА</w:t>
      </w:r>
    </w:p>
    <w:p>
      <w:pPr>
        <w:pStyle w:val="NormalWeb"/>
        <w:spacing w:beforeAutospacing="0" w:before="0" w:afterAutospacing="0" w:after="0"/>
        <w:ind w:left="76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Конкурс проводится </w:t>
      </w:r>
      <w:r>
        <w:rPr>
          <w:b/>
          <w:sz w:val="28"/>
          <w:szCs w:val="28"/>
        </w:rPr>
        <w:t>с 01 декабря 2024 г. по 03 марта 2025 г.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 Конкурсные материалы рецензируются экспертами. (Приложение 5)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Конкурсная комиссия на основании экспертного заключения определяет победителей и лауреатов по каждой номинации.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Не позднее </w:t>
      </w:r>
      <w:r>
        <w:rPr>
          <w:b/>
          <w:bCs/>
          <w:sz w:val="28"/>
          <w:szCs w:val="28"/>
        </w:rPr>
        <w:t>03 февраля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2025 года</w:t>
      </w:r>
      <w:r>
        <w:rPr>
          <w:sz w:val="28"/>
          <w:szCs w:val="28"/>
        </w:rPr>
        <w:t xml:space="preserve"> результаты передаются в организационный комитет для обобщения, подготовки проекта решения по проводимому конкурсу и подготовки награждения победителей и лауреатов. 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По итогам конкурса работы победителей и лауреатов будут опубликованы в электронном сборнике. </w:t>
      </w:r>
    </w:p>
    <w:p>
      <w:pPr>
        <w:pStyle w:val="NormalWeb"/>
        <w:spacing w:beforeAutospacing="0" w:before="0" w:afterAutospacing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НАГРАЖДЕНИЕ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6.1. Победители и лауреаты конкурса, отмечаются дипломами и благодарностями оргкомитета, всем участникам выдается электронные сертификаты (1 работа – 1 сертификат).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6.2. Телефон оргкомитета для справок: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(4922) 777-570 Артеменко Ирина Владимировна, методист кафедры дошкольного и начального образования ГАОУ ДПО ВО ВИРО имени Л.И. Новиковой</w:t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(4922) 777-560 Сафонова Елена Николаевна, методист, доцент кафедры дошкольного и начального образования ГАОУ ДПО ВО ВИРО имени Л.И. Новиковой</w:t>
      </w:r>
    </w:p>
    <w:p>
      <w:pPr>
        <w:pStyle w:val="NormalWeb"/>
        <w:spacing w:beforeAutospacing="0" w:before="0" w:afterAutospacing="0" w:after="0"/>
        <w:ind w:firstLine="426"/>
        <w:jc w:val="right"/>
        <w:rPr/>
      </w:pPr>
      <w:r>
        <w:rPr/>
      </w:r>
    </w:p>
    <w:p>
      <w:pPr>
        <w:pStyle w:val="NormalWeb"/>
        <w:spacing w:beforeAutospacing="0" w:before="0" w:afterAutospacing="0"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b/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>
          <w:b/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>
          <w:b/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>
          <w:b/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/>
      </w:pPr>
      <w:r>
        <w:rPr>
          <w:b/>
          <w:sz w:val="28"/>
          <w:szCs w:val="28"/>
        </w:rPr>
        <w:t xml:space="preserve">Приложение 1 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suppressAutoHyphens w:val="true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регионального конкурса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инновационных проектов и методических разработок «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Техномир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12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6"/>
        <w:gridCol w:w="3042"/>
        <w:gridCol w:w="5876"/>
      </w:tblGrid>
      <w:tr>
        <w:trPr/>
        <w:tc>
          <w:tcPr>
            <w:tcW w:w="9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72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Шмелёва Ольга Александровна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Главный специалист-эксперт отдела общего образования Министерства образования и молодежной политики Владимирской области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lang w:val="ru-RU" w:eastAsia="en-US" w:bidi="ar-SA"/>
              </w:rPr>
              <w:t>Харчевникова Елена Львовна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spacing w:before="0" w:after="200"/>
              <w:ind w:hanging="0" w:left="426"/>
              <w:rPr/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уководитель управления научно-методической деятельности, к.п.н., доцент ГАОУ ДПО ВО ВИРО им. Л.И.Новиковой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>Маликова Надежда Энверьевна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28"/>
                <w:szCs w:val="24"/>
              </w:rPr>
              <w:t>Заведующий кафедрой дошкольного и начального образования ВИРО</w:t>
            </w:r>
          </w:p>
        </w:tc>
      </w:tr>
      <w:tr>
        <w:trPr/>
        <w:tc>
          <w:tcPr>
            <w:tcW w:w="9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30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lang w:val="ru-RU" w:eastAsia="en-US" w:bidi="ar-SA"/>
              </w:rPr>
              <w:t>Козина Елена Валерьевна</w:t>
            </w:r>
          </w:p>
        </w:tc>
        <w:tc>
          <w:tcPr>
            <w:tcW w:w="58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themeColor="text1" w:val="000000"/>
                <w:sz w:val="28"/>
                <w:szCs w:val="24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4"/>
                <w:shd w:fill="FFFFFF" w:val="clear"/>
                <w:lang w:val="ru-RU" w:eastAsia="en-US" w:bidi="ar-SA"/>
              </w:rPr>
              <w:t xml:space="preserve">Доцент кафедры дошкольного и начального образования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8"/>
                <w:szCs w:val="28"/>
                <w:lang w:val="ru-RU" w:eastAsia="en-US" w:bidi="ar-SA"/>
              </w:rPr>
              <w:t>ГАОУ ДПО ВО ВИРО.</w:t>
            </w:r>
          </w:p>
        </w:tc>
      </w:tr>
    </w:tbl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№2.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ЗАЯВКА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на участие в региональном конкурсе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4"/>
        </w:rPr>
        <w:t>«Техномир»</w:t>
      </w:r>
    </w:p>
    <w:p>
      <w:pPr>
        <w:pStyle w:val="Normal"/>
        <w:spacing w:lineRule="auto" w:line="360" w:before="0"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tbl>
      <w:tblPr>
        <w:tblW w:w="9548" w:type="dxa"/>
        <w:jc w:val="left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758"/>
        <w:gridCol w:w="4789"/>
      </w:tblGrid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Муниципалитет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Полное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наименование образовательной организации по Уставу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окращенное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наименование образовательной организации по Уставу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Контакты организации: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тел. для связи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 и контакты авторов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Ф.И.О., должность,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тел. для связи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Номинация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инновационного проекта/ методической разработки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(Ф.И.О., подпись)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5670"/>
        <w:jc w:val="center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5670"/>
        <w:jc w:val="right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№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Ректору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ГАОУ ДПО ВО ВИРО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cs="Times New Roman" w:ascii="Times New Roman" w:hAnsi="Times New Roman"/>
          <w:iCs/>
          <w:sz w:val="20"/>
          <w:szCs w:val="20"/>
        </w:rPr>
        <w:t>Артамоновой  М.В.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Я, ___________________________________________________________________,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(Ф.И.О.)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проживающий по адресу _______________________________________________________ паспорт серии _____________, номер _______________, выданный 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« ___ » ___________ _____ года, в соответствии  с   Федеральным     законом      от 27.07.2006 № 152-ФЗ «О персональных данных»,  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даю согласие </w:t>
      </w:r>
      <w:r>
        <w:rPr>
          <w:rFonts w:cs="Times New Roman" w:ascii="Times New Roman" w:hAnsi="Times New Roman"/>
          <w:sz w:val="20"/>
          <w:szCs w:val="20"/>
        </w:rPr>
        <w:t xml:space="preserve">ГАОУ ДПО ВО ВИРО, расположенному по адресу: г. Владимир, пр-т Ленина, д. 8а,  </w:t>
      </w:r>
      <w:r>
        <w:rPr>
          <w:rFonts w:cs="Times New Roman" w:ascii="Times New Roman" w:hAnsi="Times New Roman"/>
          <w:spacing w:val="9"/>
          <w:sz w:val="20"/>
          <w:szCs w:val="20"/>
        </w:rPr>
        <w:t xml:space="preserve">на </w:t>
      </w:r>
      <w:r>
        <w:rPr>
          <w:rFonts w:eastAsia="Calibri" w:cs="Times New Roman" w:ascii="Times New Roman" w:hAnsi="Times New Roman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</w:t>
      </w:r>
      <w:r>
        <w:rPr>
          <w:rFonts w:cs="Times New Roman" w:ascii="Times New Roman" w:hAnsi="Times New Roman"/>
          <w:sz w:val="20"/>
          <w:szCs w:val="20"/>
        </w:rPr>
        <w:t>следующих персональных данных для регистрации участия в конкурсе и размещения в электронном сборнике:</w:t>
      </w:r>
    </w:p>
    <w:p>
      <w:pPr>
        <w:pStyle w:val="NormalWeb"/>
        <w:tabs>
          <w:tab w:val="clear" w:pos="708"/>
          <w:tab w:val="left" w:pos="175" w:leader="none"/>
          <w:tab w:val="left" w:pos="284" w:leader="none"/>
        </w:tabs>
        <w:spacing w:before="28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Фамилия, имя, отчество, год рождения, территория, телефон, достижения, электронная почта, место работы, должность</w:t>
      </w:r>
    </w:p>
    <w:p>
      <w:pPr>
        <w:pStyle w:val="NormalWeb"/>
        <w:tabs>
          <w:tab w:val="clear" w:pos="708"/>
          <w:tab w:val="left" w:pos="175" w:leader="none"/>
          <w:tab w:val="left" w:pos="284" w:leader="none"/>
        </w:tabs>
        <w:spacing w:before="280" w:after="0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с использованием неавтоматизированных и автоматизированных средств обработки </w:t>
      </w:r>
      <w:r>
        <w:rPr>
          <w:b/>
          <w:sz w:val="20"/>
          <w:szCs w:val="20"/>
        </w:rPr>
        <w:t xml:space="preserve">в целях </w:t>
      </w:r>
      <w:r>
        <w:rPr>
          <w:b/>
          <w:bCs/>
          <w:sz w:val="20"/>
          <w:szCs w:val="20"/>
        </w:rPr>
        <w:t>регистрации сведений, необходимых для участия в конкурсе «Техномир».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конкурсных работ и других документов, </w:t>
      </w:r>
      <w:r>
        <w:rPr>
          <w:rFonts w:cs="Times New Roman" w:ascii="Times New Roman" w:hAnsi="Times New Roman"/>
          <w:sz w:val="20"/>
          <w:szCs w:val="20"/>
        </w:rPr>
        <w:t>для размещения в Интернете, в базе данных об участниках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 xml:space="preserve">Я утверждаю, что ознакомлен </w:t>
      </w:r>
      <w:r>
        <w:rPr>
          <w:rFonts w:cs="Times New Roman" w:ascii="Times New Roman" w:hAnsi="Times New Roman"/>
          <w:sz w:val="20"/>
          <w:szCs w:val="20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>Согласие вступает в силу со дня его подписания и действует в течение трех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cs="Times New Roman" w:ascii="Times New Roman" w:hAnsi="Times New Roman"/>
          <w:spacing w:val="-1"/>
          <w:sz w:val="20"/>
          <w:szCs w:val="20"/>
        </w:rPr>
        <w:t xml:space="preserve">Я вправе отозвать свое согласие на обработку ПДн посредством соответствующего письменного заявления, что влечет дальнейшее прекращение отношений с ГАОУ ДПО ВО ВИРО.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« ___ » __________ 20_ г.                                                                              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</w:t>
      </w:r>
      <w:r>
        <w:rPr>
          <w:b/>
          <w:bCs/>
          <w:i/>
        </w:rPr>
        <w:t>(подпись)</w:t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60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>Приложение №4</w:t>
      </w:r>
    </w:p>
    <w:p>
      <w:pPr>
        <w:pStyle w:val="Normal"/>
        <w:widowControl w:val="false"/>
        <w:spacing w:lineRule="auto" w:line="240" w:before="0" w:after="0"/>
        <w:ind w:left="6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Реквизиты</w:t>
      </w:r>
    </w:p>
    <w:p>
      <w:pPr>
        <w:pStyle w:val="Normal"/>
        <w:spacing w:lineRule="auto" w:line="240"/>
        <w:rPr>
          <w:rFonts w:ascii="Times New Roman" w:hAnsi="Times New Roman"/>
          <w:i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Полное наименование:</w:t>
      </w:r>
    </w:p>
    <w:p>
      <w:pPr>
        <w:pStyle w:val="Normal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 развития  образования имени Л.И. Новиковой»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  <w:u w:val="single"/>
        </w:rPr>
        <w:t>Сокращенное наименование:</w:t>
      </w:r>
    </w:p>
    <w:p>
      <w:pPr>
        <w:pStyle w:val="Normal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ГАОУ ДПО ВО ВИРО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  <w:u w:val="single"/>
        </w:rPr>
        <w:t>Юридический адрес</w:t>
      </w:r>
      <w:r>
        <w:rPr>
          <w:rFonts w:ascii="Times New Roman" w:hAnsi="Times New Roman"/>
          <w:sz w:val="24"/>
          <w:szCs w:val="24"/>
        </w:rPr>
        <w:t>: 600001, г. Владимир,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пр-кт Ленина, 8А (Тел./факс 36-63-94)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 ВО (ГАОУ ДПО ВО ВИРО л/сч. 30286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58430)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/ КПП   3327101387/332701001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 03224643170000002800 в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Отделение Владимир банка России // УФК по Владимирской области г. Владимир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  011708377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к/сч.40102810945370000020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-  17701000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– 00000000000000000130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Vipkrobuh@yandex.ru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лице ректора института Марины Владимировны Артамоновой, действующей на основании Устава. </w:t>
      </w:r>
      <w:r>
        <w:rPr>
          <w:rFonts w:cs="Times New Roman" w:ascii="Times New Roman" w:hAnsi="Times New Roman"/>
          <w:sz w:val="24"/>
          <w:szCs w:val="24"/>
        </w:rPr>
        <w:t>Главный бухгалтер:  Марина Владимировна Шульга.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5</w:t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Жюри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Сафонова Елена Николаевна — доцент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Артеменко Ирина Владимировна — методист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Егорова Валентина Валерьевна — старший преподаватель кафедры дошкольного и начального образования ВИРО.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4. Потолицина Наталья Борисовна — доцент, к.п.н. кафедры дошкольного и начального образования ВИРО.</w:t>
      </w:r>
    </w:p>
    <w:sectPr>
      <w:headerReference w:type="default" r:id="rId5"/>
      <w:type w:val="nextPage"/>
      <w:pgSz w:w="11906" w:h="16838"/>
      <w:pgMar w:left="1418" w:right="567" w:gutter="0" w:header="709" w:top="1134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86145181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0648f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f3fdf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qFormat/>
    <w:rsid w:val="003c5b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rsid w:val="00586508"/>
    <w:rPr/>
  </w:style>
  <w:style w:type="character" w:styleId="Style17" w:customStyle="1">
    <w:name w:val="Верхний колонтитул Знак"/>
    <w:basedOn w:val="DefaultParagraphFont"/>
    <w:uiPriority w:val="99"/>
    <w:qFormat/>
    <w:rsid w:val="00b5366e"/>
    <w:rPr/>
  </w:style>
  <w:style w:type="character" w:styleId="Style18" w:customStyle="1">
    <w:name w:val="Нижний колонтитул Знак"/>
    <w:basedOn w:val="DefaultParagraphFont"/>
    <w:uiPriority w:val="99"/>
    <w:qFormat/>
    <w:rsid w:val="00b5366e"/>
    <w:rPr/>
  </w:style>
  <w:style w:type="character" w:styleId="Style19" w:customStyle="1">
    <w:name w:val="Основной текст_"/>
    <w:basedOn w:val="DefaultParagraphFont"/>
    <w:link w:val="5"/>
    <w:qFormat/>
    <w:rsid w:val="00744fc7"/>
    <w:rPr>
      <w:rFonts w:ascii="Times New Roman" w:hAnsi="Times New Roman" w:eastAsia="Times New Roman"/>
      <w:sz w:val="26"/>
      <w:szCs w:val="26"/>
      <w:shd w:fill="FFFFFF" w:val="clear"/>
    </w:rPr>
  </w:style>
  <w:style w:type="character" w:styleId="Extended-textshort" w:customStyle="1">
    <w:name w:val="extended-text__short"/>
    <w:basedOn w:val="DefaultParagraphFont"/>
    <w:qFormat/>
    <w:rsid w:val="00744fc7"/>
    <w:rPr/>
  </w:style>
  <w:style w:type="character" w:styleId="Style20">
    <w:name w:val="Маркеры"/>
    <w:qFormat/>
    <w:rPr>
      <w:rFonts w:ascii="OpenSymbol" w:hAnsi="OpenSymbol" w:eastAsia="OpenSymbol" w:cs="OpenSymbol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unhideWhenUsed/>
    <w:rsid w:val="00586508"/>
    <w:pPr>
      <w:spacing w:before="0" w:after="12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e70d7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f3f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Style15"/>
    <w:rsid w:val="003c5b99"/>
    <w:pPr>
      <w:spacing w:lineRule="auto" w:line="240" w:before="0" w:after="0"/>
      <w:ind w:firstLine="72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e25f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Знак Знак Знак Знак"/>
    <w:basedOn w:val="Normal"/>
    <w:qFormat/>
    <w:rsid w:val="00d03450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b536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8"/>
    <w:uiPriority w:val="99"/>
    <w:unhideWhenUsed/>
    <w:rsid w:val="00b536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Style19"/>
    <w:qFormat/>
    <w:rsid w:val="00744fc7"/>
    <w:pPr>
      <w:widowControl w:val="false"/>
      <w:shd w:val="clear" w:color="auto" w:fill="FFFFFF"/>
      <w:spacing w:lineRule="exact" w:line="442" w:before="0" w:after="0"/>
      <w:ind w:hanging="340"/>
      <w:jc w:val="both"/>
    </w:pPr>
    <w:rPr>
      <w:rFonts w:ascii="Times New Roman" w:hAnsi="Times New Roman" w:eastAsia="Times New Roman"/>
      <w:sz w:val="26"/>
      <w:szCs w:val="26"/>
    </w:rPr>
  </w:style>
  <w:style w:type="paragraph" w:styleId="TableParagraph">
    <w:name w:val="Table Paragraph"/>
    <w:basedOn w:val="Normal"/>
    <w:qFormat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71">
    <w:name w:val="Style71"/>
    <w:basedOn w:val="Normal"/>
    <w:qFormat/>
    <w:pPr>
      <w:widowControl w:val="false"/>
      <w:spacing w:lineRule="exact" w:line="274"/>
      <w:ind w:firstLine="701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c7c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a.artemenko2012@yandex.ru" TargetMode="External"/><Relationship Id="rId3" Type="http://schemas.openxmlformats.org/officeDocument/2006/relationships/hyperlink" Target="mailto:ira.artemenko2012@yandex.ru" TargetMode="External"/><Relationship Id="rId4" Type="http://schemas.openxmlformats.org/officeDocument/2006/relationships/hyperlink" Target="mailto:Vipkrobuh@yandex.ru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CF5D-8DF6-4965-9F80-53A39444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LibreOffice/7.6.6.3$Linux_X86_64 LibreOffice_project/60$Build-3</Application>
  <AppVersion>15.0000</AppVersion>
  <Pages>6</Pages>
  <Words>1095</Words>
  <Characters>8131</Characters>
  <CharactersWithSpaces>9501</CharactersWithSpaces>
  <Paragraphs>131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2022-02-21T14:22:00Z</dcterms:created>
  <dc:creator>Сафонова Елена Николаевна</dc:creator>
  <dc:description/>
  <dc:language>ru-RU</dc:language>
  <cp:lastModifiedBy/>
  <cp:lastPrinted>2024-10-30T15:10:17Z</cp:lastPrinted>
  <dcterms:modified xsi:type="dcterms:W3CDTF">2024-11-05T13:54:05Z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