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Сводная ведомость</w:t>
      </w:r>
    </w:p>
    <w:p>
      <w:pPr>
        <w:pStyle w:val="Normal"/>
        <w:spacing w:lineRule="auto" w:line="240" w:before="360" w:after="20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Компетенция__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БАС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___</w:t>
      </w:r>
    </w:p>
    <w:p>
      <w:pPr>
        <w:pStyle w:val="Normal"/>
        <w:spacing w:lineRule="auto" w:line="240" w:before="360" w:after="20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Эксперт__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_Шмелева Екатерина Сергеевна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49"/>
        <w:gridCol w:w="2326"/>
        <w:gridCol w:w="2464"/>
        <w:gridCol w:w="2467"/>
        <w:gridCol w:w="2325"/>
        <w:gridCol w:w="1231"/>
        <w:gridCol w:w="1232"/>
        <w:gridCol w:w="1095"/>
        <w:gridCol w:w="879"/>
      </w:tblGrid>
      <w:tr>
        <w:trPr/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ФИО участника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Территория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Название ОО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ФИО наставника</w:t>
            </w: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Место</w:t>
            </w:r>
          </w:p>
        </w:tc>
      </w:tr>
      <w:tr>
        <w:trPr/>
        <w:tc>
          <w:tcPr>
            <w:tcW w:w="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4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Муниципальный этап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Полуфинал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bidi="ru-RU"/>
              </w:rPr>
              <w:t>Захаров С Алексеевич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О Муром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bidi="ru-RU"/>
              </w:rPr>
              <w:t>МБОУ Гимназия№6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bidi="ru-RU"/>
              </w:rPr>
              <w:t>Бибиков Антон Анатольевич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86,5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shd w:fill="FFFFFF" w:val="clear"/>
              </w:rPr>
              <w:t>91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1"/>
              <w:spacing w:lineRule="auto" w:line="240"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shd w:fill="FFFFFF" w:val="clear"/>
              </w:rPr>
              <w:t>177,5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11"/>
              <w:spacing w:lineRule="auto" w:line="240" w:before="0" w:after="20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shd w:fill="FFFFFF" w:val="clear"/>
              </w:rPr>
              <w:t>1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eastAsia="Tahoma" w:cs="Times New Roman" w:ascii="Times New Roman" w:hAnsi="Times New Roman"/>
                <w:bCs/>
                <w:kern w:val="2"/>
                <w:sz w:val="28"/>
                <w:szCs w:val="28"/>
                <w:lang w:eastAsia="zh-CN" w:bidi="ru-RU"/>
              </w:rPr>
              <w:t>Степанов Александр Сергеевич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Вязниковский район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eastAsia="Tahoma" w:cs="Times New Roman" w:ascii="Times New Roman" w:hAnsi="Times New Roman"/>
                <w:bCs/>
                <w:kern w:val="2"/>
                <w:sz w:val="28"/>
                <w:szCs w:val="28"/>
                <w:lang w:eastAsia="zh-CN" w:bidi="ru-RU"/>
              </w:rPr>
              <w:t>МБОУ «Никологорская сош имени Н.И. Прошенкова»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eastAsia="Tahoma" w:cs="Times New Roman" w:ascii="Times New Roman" w:hAnsi="Times New Roman"/>
                <w:bCs/>
                <w:kern w:val="2"/>
                <w:sz w:val="28"/>
                <w:szCs w:val="28"/>
                <w:lang w:eastAsia="zh-CN" w:bidi="ru-RU"/>
              </w:rPr>
              <w:t>Кузицына Елена Васильевна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174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bidi="ru-RU"/>
              </w:rPr>
              <w:t>Лисин Юрий Александрович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Гороховецкий МО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bidi="ru-RU"/>
              </w:rPr>
              <w:t>МБОУ СОШ №3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bidi="ru-RU"/>
              </w:rPr>
              <w:t>Зыбкин Роман Александрович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171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bidi="ru-RU"/>
              </w:rPr>
              <w:t>Худойназаров Аслиддин Фуркатович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Собинский МО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МБОУ «Воршинская СОШ»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Шикерина Татьяна Сергеевна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169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bidi="ru-RU"/>
              </w:rPr>
              <w:t>Мельников Дмитрий Денисович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Г Ковров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shd w:fill="FFFFFF" w:val="clear"/>
              </w:rPr>
              <w:t>МБОУ СОШ № 17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bidi="ru-RU"/>
              </w:rPr>
              <w:t>Животовский Максим Владимирович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165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pacing w:val="-2"/>
                <w:sz w:val="28"/>
                <w:szCs w:val="28"/>
              </w:rPr>
              <w:t>Тигров Виктор Александрович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Ковровский МО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pacing w:val="-2"/>
                <w:sz w:val="28"/>
                <w:szCs w:val="28"/>
              </w:rPr>
              <w:t>МБОУ «МЕЛЕХОВСКАЯ СОШ №1 ИМЕНИ И.П. МОНАХОВА»)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4"/>
              <w:spacing w:lineRule="auto" w:line="240"/>
              <w:rPr/>
            </w:pPr>
            <w:r>
              <w:rPr>
                <w:bCs/>
                <w:spacing w:val="-2"/>
                <w:sz w:val="28"/>
                <w:szCs w:val="28"/>
              </w:rPr>
              <w:t>Шеманаев Михаил Сергеевич</w:t>
            </w:r>
          </w:p>
          <w:p>
            <w:pPr>
              <w:pStyle w:val="Style11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146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Запяткин Александр Владимирович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Гусь-Хрустальный МО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МБОУ «Демидовская СОШ»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Краснов Антон Михайлович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bidi="ru-RU"/>
              </w:rPr>
              <w:t>Курицын Евгений Русланович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Селивановский МО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bidi="ru-RU"/>
              </w:rPr>
              <w:t>МБОУ «Красногорбатская СОШ»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bidi="ru-RU"/>
              </w:rPr>
              <w:t>Скрябин Алексей Александрович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11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</w:tbl>
    <w:p>
      <w:pPr>
        <w:pStyle w:val="Normal"/>
        <w:spacing w:lineRule="auto" w:line="240" w:before="36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Аналитическая справка по итогам полуфинала регионального Чемпионата «Юный профи-33»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конкурс представлено 8 работ (видеоролик, титульный лист отчета и оценочный лист муниципального этапа с подписями членов жюри). В ролике должны быть отражены все этапы выполнения конкурсного задания.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рассмотрении работ выявлено: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оценивание членами жюри в ряде территорий происходило с ошибками как технического (математическое действие), так и логического (бинарная оценка была разбита на части, хотя этого не предусмотрено) характера;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записи ролика не всегда отражены все этапы выполнения конкурсного задания, хотя в оценочных листах за них проставлены баллы.</w:t>
      </w:r>
    </w:p>
    <w:p>
      <w:pPr>
        <w:pStyle w:val="ListParagraph"/>
        <w:spacing w:lineRule="auto" w:line="360"/>
        <w:ind w:left="142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Выявленные моменты относятся к деятельности педагогов.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анализе видеоматериала и оценочных листов сделан вывод о том, что задание муниципального этапа соответствовало возможностям обучающихся 7-8 классов. Большинство ребят успешно  справились с поставленными задачами.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  <w:font w:name="TimesNewRomanPSMT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styleId="Heading2">
    <w:name w:val="heading 2"/>
    <w:basedOn w:val="Normal"/>
    <w:uiPriority w:val="9"/>
    <w:qFormat/>
    <w:pPr>
      <w:keepNext w:val="true"/>
      <w:keepLines/>
      <w:spacing w:before="360" w:after="200"/>
      <w:outlineLvl w:val="1"/>
    </w:pPr>
    <w:rPr>
      <w:rFonts w:ascii="Arial" w:hAnsi="Arial"/>
      <w:sz w:val="34"/>
    </w:rPr>
  </w:style>
  <w:style w:type="paragraph" w:styleId="Heading3">
    <w:name w:val="heading 3"/>
    <w:basedOn w:val="Normal"/>
    <w:uiPriority w:val="9"/>
    <w:qFormat/>
    <w:pPr>
      <w:keepNext w:val="true"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styleId="Heading4">
    <w:name w:val="heading 4"/>
    <w:basedOn w:val="Normal"/>
    <w:uiPriority w:val="9"/>
    <w:qFormat/>
    <w:pPr>
      <w:keepNext w:val="true"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uiPriority w:val="9"/>
    <w:qFormat/>
    <w:pPr>
      <w:keepNext w:val="true"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styleId="Heading6">
    <w:name w:val="heading 6"/>
    <w:basedOn w:val="Normal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uiPriority w:val="9"/>
    <w:qFormat/>
    <w:pPr>
      <w:keepNext w:val="true"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paragraph" w:styleId="Heading8">
    <w:name w:val="heading 8"/>
    <w:basedOn w:val="Normal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i/>
      <w:iCs/>
    </w:rPr>
  </w:style>
  <w:style w:type="paragraph" w:styleId="Heading9">
    <w:name w:val="heading 9"/>
    <w:basedOn w:val="Normal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uiPriority w:val="99"/>
    <w:qFormat/>
    <w:rPr>
      <w:color w:val="0000FF"/>
      <w:u w:val="single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InternetLink1" w:customStyle="1">
    <w:name w:val="Internet Link1"/>
    <w:uiPriority w:val="99"/>
    <w:qFormat/>
    <w:rPr>
      <w:color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qFormat/>
    <w:rPr>
      <w:vertAlign w:val="superscript"/>
    </w:rPr>
  </w:style>
  <w:style w:type="character" w:styleId="FootnoteCharacters1111111111" w:customStyle="1">
    <w:name w:val="Footnote Characters1111111111"/>
    <w:qFormat/>
    <w:rPr>
      <w:vertAlign w:val="superscript"/>
    </w:rPr>
  </w:style>
  <w:style w:type="character" w:styleId="FootnoteCharacters11111111111" w:customStyle="1">
    <w:name w:val="Footnote Characters11111111111"/>
    <w:qFormat/>
    <w:rPr>
      <w:vertAlign w:val="superscript"/>
    </w:rPr>
  </w:style>
  <w:style w:type="character" w:styleId="FootnoteCharacters111111111111" w:customStyle="1">
    <w:name w:val="Footnote Characters111111111111"/>
    <w:qFormat/>
    <w:rPr>
      <w:vertAlign w:val="superscript"/>
    </w:rPr>
  </w:style>
  <w:style w:type="character" w:styleId="FootnoteCharacters1111111111111" w:customStyle="1">
    <w:name w:val="Footnote Characters1111111111111"/>
    <w:qFormat/>
    <w:rPr>
      <w:vertAlign w:val="superscript"/>
    </w:rPr>
  </w:style>
  <w:style w:type="character" w:styleId="FootnoteCharacters11111111111111" w:customStyle="1">
    <w:name w:val="Footnote Characters11111111111111"/>
    <w:qFormat/>
    <w:rPr>
      <w:vertAlign w:val="superscript"/>
    </w:rPr>
  </w:style>
  <w:style w:type="character" w:styleId="FootnoteCharacters111111111111111" w:customStyle="1">
    <w:name w:val="Footnote Characters111111111111111"/>
    <w:qFormat/>
    <w:rPr>
      <w:vertAlign w:val="superscript"/>
    </w:rPr>
  </w:style>
  <w:style w:type="character" w:styleId="FootnoteCharacters1111111111111111" w:customStyle="1">
    <w:name w:val="Footnote Characters1111111111111111"/>
    <w:qFormat/>
    <w:rPr>
      <w:vertAlign w:val="superscript"/>
    </w:rPr>
  </w:style>
  <w:style w:type="character" w:styleId="FootnoteCharacters11111111111111111" w:customStyle="1">
    <w:name w:val="Footnote Characters11111111111111111"/>
    <w:qFormat/>
    <w:rPr>
      <w:vertAlign w:val="superscript"/>
    </w:rPr>
  </w:style>
  <w:style w:type="character" w:styleId="FootnoteCharacters111111111111111111" w:customStyle="1">
    <w:name w:val="Footnote Characters111111111111111111"/>
    <w:qFormat/>
    <w:rPr>
      <w:vertAlign w:val="superscript"/>
    </w:rPr>
  </w:style>
  <w:style w:type="character" w:styleId="FootnoteCharacters1111111111111111111" w:customStyle="1">
    <w:name w:val="Footnote Characters1111111111111111111"/>
    <w:qFormat/>
    <w:rPr>
      <w:vertAlign w:val="superscript"/>
    </w:rPr>
  </w:style>
  <w:style w:type="character" w:styleId="FootnoteCharacters11111111111111111111" w:customStyle="1">
    <w:name w:val="Footnote Characters11111111111111111111"/>
    <w:qFormat/>
    <w:rPr>
      <w:vertAlign w:val="superscript"/>
    </w:rPr>
  </w:style>
  <w:style w:type="character" w:styleId="FootnoteCharacters111111111111111111111" w:customStyle="1">
    <w:name w:val="Footnote Characters111111111111111111111"/>
    <w:qFormat/>
    <w:rPr>
      <w:vertAlign w:val="superscript"/>
    </w:rPr>
  </w:style>
  <w:style w:type="character" w:styleId="FootnoteCharacters1111111111111111111111" w:customStyle="1">
    <w:name w:val="Footnote Characters1111111111111111111111"/>
    <w:qFormat/>
    <w:rPr>
      <w:vertAlign w:val="superscript"/>
    </w:rPr>
  </w:style>
  <w:style w:type="character" w:styleId="FootnoteCharacters11111111111111111111111" w:customStyle="1">
    <w:name w:val="Footnote Characters11111111111111111111111"/>
    <w:qFormat/>
    <w:rPr>
      <w:vertAlign w:val="superscript"/>
    </w:rPr>
  </w:style>
  <w:style w:type="character" w:styleId="FootnoteCharacters111111111111111111111111" w:customStyle="1">
    <w:name w:val="Footnote Characters111111111111111111111111"/>
    <w:qFormat/>
    <w:rPr>
      <w:vertAlign w:val="superscript"/>
    </w:rPr>
  </w:style>
  <w:style w:type="character" w:styleId="FootnoteCharacters1111111111111111111111111" w:customStyle="1">
    <w:name w:val="Footnote Characters1111111111111111111111111"/>
    <w:qFormat/>
    <w:rPr>
      <w:vertAlign w:val="superscript"/>
    </w:rPr>
  </w:style>
  <w:style w:type="character" w:styleId="FootnoteCharacters11111111111111111111111111" w:customStyle="1">
    <w:name w:val="Footnote Characters11111111111111111111111111"/>
    <w:qFormat/>
    <w:rPr>
      <w:vertAlign w:val="superscript"/>
    </w:rPr>
  </w:style>
  <w:style w:type="character" w:styleId="FootnoteCharacters111111111111111111111111111" w:customStyle="1">
    <w:name w:val="Footnote Characters111111111111111111111111111"/>
    <w:qFormat/>
    <w:rPr>
      <w:vertAlign w:val="superscript"/>
    </w:rPr>
  </w:style>
  <w:style w:type="character" w:styleId="FootnoteCharacters1111111111111111111111111111" w:customStyle="1">
    <w:name w:val="Footnote Characters1111111111111111111111111111"/>
    <w:qFormat/>
    <w:rPr>
      <w:vertAlign w:val="superscript"/>
    </w:rPr>
  </w:style>
  <w:style w:type="character" w:styleId="FootnoteCharacters11111111111111111111111111111" w:customStyle="1">
    <w:name w:val="Footnote Characters11111111111111111111111111111"/>
    <w:qFormat/>
    <w:rPr>
      <w:vertAlign w:val="superscript"/>
    </w:rPr>
  </w:style>
  <w:style w:type="character" w:styleId="FootnoteCharacters111111111111111111111111111111" w:customStyle="1">
    <w:name w:val="Footnote Characters111111111111111111111111111111"/>
    <w:qFormat/>
    <w:rPr>
      <w:vertAlign w:val="superscript"/>
    </w:rPr>
  </w:style>
  <w:style w:type="character" w:styleId="FootnoteCharacters1111111111111111111111111111111" w:customStyle="1">
    <w:name w:val="Footnote Characters1111111111111111111111111111111"/>
    <w:qFormat/>
    <w:rPr>
      <w:vertAlign w:val="superscript"/>
    </w:rPr>
  </w:style>
  <w:style w:type="character" w:styleId="FootnoteCharacters11111111111111111111111111111111" w:customStyle="1">
    <w:name w:val="Footnote Characters11111111111111111111111111111111"/>
    <w:qFormat/>
    <w:rPr>
      <w:vertAlign w:val="superscript"/>
    </w:rPr>
  </w:style>
  <w:style w:type="character" w:styleId="FootnoteCharacters111111111111111111111111111111111" w:customStyle="1">
    <w:name w:val="Footnote Characters111111111111111111111111111111111"/>
    <w:qFormat/>
    <w:rPr>
      <w:vertAlign w:val="superscript"/>
    </w:rPr>
  </w:style>
  <w:style w:type="character" w:styleId="FootnoteCharacters1111111111111111111111111111111111" w:customStyle="1">
    <w:name w:val="Footnote Characters1111111111111111111111111111111111"/>
    <w:qFormat/>
    <w:rPr>
      <w:vertAlign w:val="superscript"/>
    </w:rPr>
  </w:style>
  <w:style w:type="character" w:styleId="FootnoteCharacters11111111111111111111111111111111111" w:customStyle="1">
    <w:name w:val="Footnote Characters11111111111111111111111111111111111"/>
    <w:qFormat/>
    <w:rPr>
      <w:vertAlign w:val="superscript"/>
    </w:rPr>
  </w:style>
  <w:style w:type="character" w:styleId="FootnoteCharacters111111111111111111111111111111111111" w:customStyle="1">
    <w:name w:val="Footnote Characters111111111111111111111111111111111111"/>
    <w:qFormat/>
    <w:rPr>
      <w:vertAlign w:val="superscript"/>
    </w:rPr>
  </w:style>
  <w:style w:type="character" w:styleId="FootnoteCharacters1111111111111111111111111111111111111" w:customStyle="1">
    <w:name w:val="Footnote Characters1111111111111111111111111111111111111"/>
    <w:qFormat/>
    <w:rPr>
      <w:vertAlign w:val="superscript"/>
    </w:rPr>
  </w:style>
  <w:style w:type="character" w:styleId="FootnoteCharacters11111111111111111111111111111111111111" w:customStyle="1">
    <w:name w:val="Footnote Characters11111111111111111111111111111111111111"/>
    <w:uiPriority w:val="99"/>
    <w:qFormat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EndnoteCharacters1111111111" w:customStyle="1">
    <w:name w:val="Endnote Characters1111111111"/>
    <w:qFormat/>
    <w:rPr>
      <w:vertAlign w:val="superscript"/>
    </w:rPr>
  </w:style>
  <w:style w:type="character" w:styleId="EndnoteCharacters11111111111" w:customStyle="1">
    <w:name w:val="Endnote Characters11111111111"/>
    <w:qFormat/>
    <w:rPr>
      <w:vertAlign w:val="superscript"/>
    </w:rPr>
  </w:style>
  <w:style w:type="character" w:styleId="EndnoteCharacters111111111111" w:customStyle="1">
    <w:name w:val="Endnote Characters111111111111"/>
    <w:qFormat/>
    <w:rPr>
      <w:vertAlign w:val="superscript"/>
    </w:rPr>
  </w:style>
  <w:style w:type="character" w:styleId="EndnoteCharacters1111111111111" w:customStyle="1">
    <w:name w:val="Endnote Characters1111111111111"/>
    <w:qFormat/>
    <w:rPr>
      <w:vertAlign w:val="superscript"/>
    </w:rPr>
  </w:style>
  <w:style w:type="character" w:styleId="EndnoteCharacters11111111111111" w:customStyle="1">
    <w:name w:val="Endnote Characters11111111111111"/>
    <w:qFormat/>
    <w:rPr>
      <w:vertAlign w:val="superscript"/>
    </w:rPr>
  </w:style>
  <w:style w:type="character" w:styleId="EndnoteCharacters111111111111111" w:customStyle="1">
    <w:name w:val="Endnote Characters111111111111111"/>
    <w:qFormat/>
    <w:rPr>
      <w:vertAlign w:val="superscript"/>
    </w:rPr>
  </w:style>
  <w:style w:type="character" w:styleId="EndnoteCharacters1111111111111111" w:customStyle="1">
    <w:name w:val="Endnote Characters1111111111111111"/>
    <w:qFormat/>
    <w:rPr>
      <w:vertAlign w:val="superscript"/>
    </w:rPr>
  </w:style>
  <w:style w:type="character" w:styleId="EndnoteCharacters11111111111111111" w:customStyle="1">
    <w:name w:val="Endnote Characters11111111111111111"/>
    <w:qFormat/>
    <w:rPr>
      <w:vertAlign w:val="superscript"/>
    </w:rPr>
  </w:style>
  <w:style w:type="character" w:styleId="EndnoteCharacters111111111111111111" w:customStyle="1">
    <w:name w:val="Endnote Characters111111111111111111"/>
    <w:qFormat/>
    <w:rPr>
      <w:vertAlign w:val="superscript"/>
    </w:rPr>
  </w:style>
  <w:style w:type="character" w:styleId="EndnoteCharacters1111111111111111111" w:customStyle="1">
    <w:name w:val="Endnote Characters1111111111111111111"/>
    <w:qFormat/>
    <w:rPr>
      <w:vertAlign w:val="superscript"/>
    </w:rPr>
  </w:style>
  <w:style w:type="character" w:styleId="EndnoteCharacters11111111111111111111" w:customStyle="1">
    <w:name w:val="Endnote Characters11111111111111111111"/>
    <w:qFormat/>
    <w:rPr>
      <w:vertAlign w:val="superscript"/>
    </w:rPr>
  </w:style>
  <w:style w:type="character" w:styleId="EndnoteCharacters111111111111111111111" w:customStyle="1">
    <w:name w:val="Endnote Characters111111111111111111111"/>
    <w:qFormat/>
    <w:rPr>
      <w:vertAlign w:val="superscript"/>
    </w:rPr>
  </w:style>
  <w:style w:type="character" w:styleId="EndnoteCharacters1111111111111111111111" w:customStyle="1">
    <w:name w:val="Endnote Characters1111111111111111111111"/>
    <w:qFormat/>
    <w:rPr>
      <w:vertAlign w:val="superscript"/>
    </w:rPr>
  </w:style>
  <w:style w:type="character" w:styleId="EndnoteCharacters11111111111111111111111" w:customStyle="1">
    <w:name w:val="Endnote Characters11111111111111111111111"/>
    <w:qFormat/>
    <w:rPr>
      <w:vertAlign w:val="superscript"/>
    </w:rPr>
  </w:style>
  <w:style w:type="character" w:styleId="EndnoteCharacters111111111111111111111111" w:customStyle="1">
    <w:name w:val="Endnote Characters111111111111111111111111"/>
    <w:qFormat/>
    <w:rPr>
      <w:vertAlign w:val="superscript"/>
    </w:rPr>
  </w:style>
  <w:style w:type="character" w:styleId="EndnoteCharacters1111111111111111111111111" w:customStyle="1">
    <w:name w:val="Endnote Characters1111111111111111111111111"/>
    <w:qFormat/>
    <w:rPr>
      <w:vertAlign w:val="superscript"/>
    </w:rPr>
  </w:style>
  <w:style w:type="character" w:styleId="EndnoteCharacters11111111111111111111111111" w:customStyle="1">
    <w:name w:val="Endnote Characters11111111111111111111111111"/>
    <w:qFormat/>
    <w:rPr>
      <w:vertAlign w:val="superscript"/>
    </w:rPr>
  </w:style>
  <w:style w:type="character" w:styleId="EndnoteCharacters111111111111111111111111111" w:customStyle="1">
    <w:name w:val="Endnote Characters111111111111111111111111111"/>
    <w:qFormat/>
    <w:rPr>
      <w:vertAlign w:val="superscript"/>
    </w:rPr>
  </w:style>
  <w:style w:type="character" w:styleId="EndnoteCharacters1111111111111111111111111111" w:customStyle="1">
    <w:name w:val="Endnote Characters1111111111111111111111111111"/>
    <w:qFormat/>
    <w:rPr>
      <w:vertAlign w:val="superscript"/>
    </w:rPr>
  </w:style>
  <w:style w:type="character" w:styleId="EndnoteCharacters11111111111111111111111111111" w:customStyle="1">
    <w:name w:val="Endnote Characters11111111111111111111111111111"/>
    <w:qFormat/>
    <w:rPr>
      <w:vertAlign w:val="superscript"/>
    </w:rPr>
  </w:style>
  <w:style w:type="character" w:styleId="EndnoteCharacters111111111111111111111111111111" w:customStyle="1">
    <w:name w:val="Endnote Characters111111111111111111111111111111"/>
    <w:qFormat/>
    <w:rPr>
      <w:vertAlign w:val="superscript"/>
    </w:rPr>
  </w:style>
  <w:style w:type="character" w:styleId="EndnoteCharacters1111111111111111111111111111111" w:customStyle="1">
    <w:name w:val="Endnote Characters1111111111111111111111111111111"/>
    <w:qFormat/>
    <w:rPr>
      <w:vertAlign w:val="superscript"/>
    </w:rPr>
  </w:style>
  <w:style w:type="character" w:styleId="EndnoteCharacters11111111111111111111111111111111" w:customStyle="1">
    <w:name w:val="Endnote Characters11111111111111111111111111111111"/>
    <w:qFormat/>
    <w:rPr>
      <w:vertAlign w:val="superscript"/>
    </w:rPr>
  </w:style>
  <w:style w:type="character" w:styleId="EndnoteCharacters111111111111111111111111111111111" w:customStyle="1">
    <w:name w:val="Endnote Characters111111111111111111111111111111111"/>
    <w:qFormat/>
    <w:rPr>
      <w:vertAlign w:val="superscript"/>
    </w:rPr>
  </w:style>
  <w:style w:type="character" w:styleId="EndnoteCharacters1111111111111111111111111111111111" w:customStyle="1">
    <w:name w:val="Endnote Characters1111111111111111111111111111111111"/>
    <w:qFormat/>
    <w:rPr>
      <w:vertAlign w:val="superscript"/>
    </w:rPr>
  </w:style>
  <w:style w:type="character" w:styleId="EndnoteCharacters11111111111111111111111111111111111" w:customStyle="1">
    <w:name w:val="Endnote Characters11111111111111111111111111111111111"/>
    <w:qFormat/>
    <w:rPr>
      <w:vertAlign w:val="superscript"/>
    </w:rPr>
  </w:style>
  <w:style w:type="character" w:styleId="EndnoteCharacters111111111111111111111111111111111111" w:customStyle="1">
    <w:name w:val="Endnote Characters111111111111111111111111111111111111"/>
    <w:qFormat/>
    <w:rPr>
      <w:vertAlign w:val="superscript"/>
    </w:rPr>
  </w:style>
  <w:style w:type="character" w:styleId="EndnoteCharacters1111111111111111111111111111111111111" w:customStyle="1">
    <w:name w:val="Endnote Characters1111111111111111111111111111111111111"/>
    <w:qFormat/>
    <w:rPr>
      <w:vertAlign w:val="superscript"/>
    </w:rPr>
  </w:style>
  <w:style w:type="character" w:styleId="EndnoteCharacters11111111111111111111111111111111111111" w:customStyle="1">
    <w:name w:val="Endnote Characters11111111111111111111111111111111111111"/>
    <w:uiPriority w:val="99"/>
    <w:qFormat/>
    <w:rPr>
      <w:vertAlign w:val="superscript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fontstyle01" w:customStyle="1">
    <w:name w:val="fontstyle01"/>
    <w:basedOn w:val="DefaultParagraphFont"/>
    <w:qFormat/>
    <w:rPr>
      <w:rFonts w:ascii="TimesNewRomanPSMT" w:hAnsi="TimesNewRomanPSMT"/>
      <w:color w:val="000000"/>
      <w:sz w:val="28"/>
      <w:szCs w:val="28"/>
    </w:rPr>
  </w:style>
  <w:style w:type="character" w:styleId="FollowedHyperlink">
    <w:name w:val="FollowedHyperlink"/>
    <w:rPr>
      <w:color w:val="80000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5" w:customStyle="1">
    <w:name w:val="Internet Link5"/>
    <w:qFormat/>
    <w:rPr>
      <w:color w:val="000080"/>
      <w:u w:val="single"/>
    </w:rPr>
  </w:style>
  <w:style w:type="character" w:styleId="InternetLink6" w:customStyle="1">
    <w:name w:val="Internet Link6"/>
    <w:qFormat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Style7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8" w:customStyle="1">
    <w:name w:val="Символ нумерации"/>
    <w:qFormat/>
    <w:rPr/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0" w:customStyle="1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11" w:customStyle="1">
    <w:name w:val="Указатель1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pPr>
      <w:spacing w:lineRule="auto" w:line="240" w:before="0" w:after="0"/>
    </w:pPr>
    <w:rPr/>
  </w:style>
  <w:style w:type="paragraph" w:styleId="Footer">
    <w:name w:val="footer"/>
    <w:basedOn w:val="Normal"/>
    <w:uiPriority w:val="99"/>
    <w:pPr>
      <w:spacing w:lineRule="auto" w:line="240" w:before="0" w:after="0"/>
    </w:pPr>
    <w:rPr/>
  </w:style>
  <w:style w:type="paragraph" w:styleId="FootnoteText">
    <w:name w:val="footnote text"/>
    <w:basedOn w:val="Normal"/>
    <w:uiPriority w:val="99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pPr>
      <w:spacing w:before="0" w:after="57"/>
    </w:pPr>
    <w:rPr/>
  </w:style>
  <w:style w:type="paragraph" w:styleId="TOC2">
    <w:name w:val="toc 2"/>
    <w:basedOn w:val="Normal"/>
    <w:uiPriority w:val="39"/>
    <w:pPr>
      <w:spacing w:before="0" w:after="57"/>
      <w:ind w:left="283"/>
    </w:pPr>
    <w:rPr/>
  </w:style>
  <w:style w:type="paragraph" w:styleId="TOC3">
    <w:name w:val="toc 3"/>
    <w:basedOn w:val="Normal"/>
    <w:uiPriority w:val="39"/>
    <w:pPr>
      <w:spacing w:before="0" w:after="57"/>
      <w:ind w:left="567"/>
    </w:pPr>
    <w:rPr/>
  </w:style>
  <w:style w:type="paragraph" w:styleId="TOC4">
    <w:name w:val="toc 4"/>
    <w:basedOn w:val="Normal"/>
    <w:uiPriority w:val="39"/>
    <w:pPr>
      <w:spacing w:before="0" w:after="57"/>
      <w:ind w:left="850"/>
    </w:pPr>
    <w:rPr/>
  </w:style>
  <w:style w:type="paragraph" w:styleId="TOC5">
    <w:name w:val="toc 5"/>
    <w:basedOn w:val="Normal"/>
    <w:uiPriority w:val="39"/>
    <w:pPr>
      <w:spacing w:before="0" w:after="57"/>
      <w:ind w:left="1134"/>
    </w:pPr>
    <w:rPr/>
  </w:style>
  <w:style w:type="paragraph" w:styleId="TOC6">
    <w:name w:val="toc 6"/>
    <w:basedOn w:val="Normal"/>
    <w:uiPriority w:val="39"/>
    <w:pPr>
      <w:spacing w:before="0" w:after="57"/>
      <w:ind w:left="1417"/>
    </w:pPr>
    <w:rPr/>
  </w:style>
  <w:style w:type="paragraph" w:styleId="TOC7">
    <w:name w:val="toc 7"/>
    <w:basedOn w:val="Normal"/>
    <w:uiPriority w:val="39"/>
    <w:pPr>
      <w:spacing w:before="0" w:after="57"/>
      <w:ind w:left="1701"/>
    </w:pPr>
    <w:rPr/>
  </w:style>
  <w:style w:type="paragraph" w:styleId="TOC8">
    <w:name w:val="toc 8"/>
    <w:basedOn w:val="Normal"/>
    <w:uiPriority w:val="39"/>
    <w:pPr>
      <w:spacing w:before="0" w:after="57"/>
      <w:ind w:left="1984"/>
    </w:pPr>
    <w:rPr/>
  </w:style>
  <w:style w:type="paragraph" w:styleId="TOC9">
    <w:name w:val="toc 9"/>
    <w:basedOn w:val="Normal"/>
    <w:uiPriority w:val="39"/>
    <w:pPr>
      <w:spacing w:before="0" w:after="57"/>
      <w:ind w:left="2268"/>
    </w:pPr>
    <w:rPr/>
  </w:style>
  <w:style w:type="paragraph" w:styleId="IndexHeading">
    <w:name w:val="index heading"/>
    <w:basedOn w:val="1"/>
    <w:pPr/>
    <w:rPr/>
  </w:style>
  <w:style w:type="paragraph" w:styleId="TOCHeading">
    <w:name w:val="TOC Heading"/>
    <w:uiPriority w:val="3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uiPriority w:val="99"/>
    <w:pPr>
      <w:spacing w:before="0" w:after="0"/>
    </w:pPr>
    <w:rPr/>
  </w:style>
  <w:style w:type="paragraph" w:styleId="user2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paragraph" w:styleId="12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Style1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 w:customStyle="1">
    <w:name w:val="Заголовок таблицы"/>
    <w:basedOn w:val="Style11"/>
    <w:qFormat/>
    <w:pPr>
      <w:jc w:val="center"/>
    </w:pPr>
    <w:rPr>
      <w:b/>
      <w:bCs/>
    </w:rPr>
  </w:style>
  <w:style w:type="paragraph" w:styleId="Style13" w:customStyle="1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Paragraph" w:customStyle="1">
    <w:name w:val="Table Paragraph"/>
    <w:basedOn w:val="Normal"/>
    <w:qFormat/>
    <w:pPr>
      <w:ind w:left="110"/>
    </w:pPr>
    <w:rPr/>
  </w:style>
  <w:style w:type="paragraph" w:styleId="13" w:customStyle="1">
    <w:name w:val="Обычный1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imes New Roman" w:cs="Lohit Hindi"/>
      <w:color w:val="auto"/>
      <w:kern w:val="0"/>
      <w:sz w:val="24"/>
      <w:szCs w:val="24"/>
      <w:lang w:val="ru-RU" w:eastAsia="zh-CN" w:bidi="hi-IN"/>
    </w:rPr>
  </w:style>
  <w:style w:type="paragraph" w:styleId="14" w:customStyle="1">
    <w:name w:val="Основной текст1"/>
    <w:uiPriority w:val="1"/>
    <w:qFormat/>
    <w:rsid w:val="00fc39b1"/>
    <w:pPr>
      <w:widowControl w:val="false"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numbering" w:styleId="Style14" w:customStyle="1">
    <w:name w:val="Без списка"/>
    <w:uiPriority w:val="9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0">
    <w:name w:val="Таблица простая 21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5D8DC2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1"/>
      </w:tcPr>
    </w:tblStylePr>
    <w:tblStylePr w:type="band1Horz">
      <w:rPr>
        <w:sz w:val="22"/>
      </w:rPr>
      <w:tblPr/>
      <w:tcPr>
        <w:shd w:val="clear" w:color="FFFFFF" w:fill="DCE6F1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D99694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9BBA59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DC5E0"/>
      </w:tcPr>
    </w:tblStylePr>
    <w:tblStylePr w:type="band1Horz">
      <w:tblPr/>
      <w:tcPr>
        <w:shd w:val="clear" w:color="FFFFFF" w:fill="ADC5E0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1ADAC"/>
      </w:tcPr>
    </w:tblStylePr>
    <w:tblStylePr w:type="band1Horz">
      <w:tblPr/>
      <w:tcPr>
        <w:shd w:val="clear" w:color="FFFFFF" w:fill="E1ADAC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1DFB2"/>
      </w:tcPr>
    </w:tblStylePr>
    <w:tblStylePr w:type="band1Horz">
      <w:tblPr/>
      <w:tcPr>
        <w:shd w:val="clear" w:color="FFFFFF" w:fill="D1DFB2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BD9E4"/>
      </w:tcPr>
    </w:tblStylePr>
    <w:tblStylePr w:type="band1Horz">
      <w:tblPr/>
      <w:tcPr>
        <w:shd w:val="clear" w:color="FFFFFF" w:fill="ABD9E4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DA8"/>
      </w:tcPr>
    </w:tblStylePr>
    <w:tblStylePr w:type="band1Horz">
      <w:tblPr/>
      <w:tcPr>
        <w:shd w:val="clear" w:color="FFFFFF" w:fill="FBCDA8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  <w:tblStylePr w:type="band2Horz">
      <w:rPr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  <w:tblStylePr w:type="band2Horz">
      <w:rPr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  <w:tblStylePr w:type="band2Horz">
      <w:rPr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  <w:tblStylePr w:type="band2Horz">
      <w:rPr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  <w:tblStylePr w:type="band2Horz">
      <w:rPr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  <w:tblStylePr w:type="band2Horz">
      <w:rPr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3E0EE"/>
      </w:tcPr>
    </w:tblStylePr>
    <w:tblStylePr w:type="band1Horz">
      <w:tblPr/>
      <w:tcPr>
        <w:shd w:val="clear" w:color="FFFFFF" w:fill="D3E0EE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3D2"/>
      </w:tcPr>
    </w:tblStylePr>
    <w:tblStylePr w:type="band1Horz">
      <w:tblPr/>
      <w:tcPr>
        <w:shd w:val="clear" w:color="FFFFFF" w:fill="EFD3D2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6EED5"/>
      </w:tcPr>
    </w:tblStylePr>
    <w:tblStylePr w:type="band1Horz">
      <w:tblPr/>
      <w:tcPr>
        <w:shd w:val="clear" w:color="FFFFFF" w:fill="E6EED5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CE4D1"/>
      </w:tcPr>
    </w:tblStylePr>
    <w:tblStylePr w:type="band1Horz">
      <w:tblPr/>
      <w:tcPr>
        <w:shd w:val="clear" w:color="FFFFFF" w:fill="FCE4D1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1CDDC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9BF9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7F7F7F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7F7F7F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4F81BD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4F81BD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D99694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D99694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C3D69B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C3D69B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B2A1C6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B2A1C6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91CDDC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91CDDC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F9BF90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F9BF90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  <w:tblStylePr w:type="band2Horz">
      <w:rPr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  <w:tblStylePr w:type="band2Horz">
      <w:rPr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  <w:tblStylePr w:type="band2Horz">
      <w:rPr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  <w:tblStylePr w:type="band2Horz">
      <w:rPr>
        <w:sz w:val="22"/>
      </w:rPr>
      <w:tblPr/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  <w:tblStylePr w:type="band2Horz">
      <w:rPr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  <w:tblStylePr w:type="band2Horz">
      <w:rPr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  <w:tblStylePr w:type="band2Horz">
      <w:rPr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  <w:tblStylePr w:type="band2Horz">
      <w:rPr>
        <w:sz w:val="22"/>
      </w:rPr>
      <w:tblPr/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DC2"/>
      </w:tcPr>
    </w:tblStylePr>
    <w:tblStylePr w:type="lastRow">
      <w:rPr>
        <w:sz w:val="22"/>
      </w:rPr>
      <w:tblPr/>
      <w:tcPr>
        <w:shd w:val="clear" w:color="FFFFFF" w:fill="5D8DC2"/>
      </w:tcPr>
    </w:tblStylePr>
    <w:tblStylePr w:type="firstCol">
      <w:rPr>
        <w:sz w:val="22"/>
      </w:rPr>
      <w:tblPr/>
      <w:tcPr>
        <w:shd w:val="clear" w:color="FFFFFF" w:fill="5D8DC2"/>
      </w:tcPr>
    </w:tblStylePr>
    <w:tblStylePr w:type="lastCol">
      <w:rPr>
        <w:sz w:val="22"/>
      </w:rPr>
      <w:tblPr/>
      <w:tcPr>
        <w:shd w:val="clear" w:color="FFFFFF" w:fill="5D8D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4"/>
      </w:tcPr>
    </w:tblStylePr>
    <w:tblStylePr w:type="lastRow">
      <w:rPr>
        <w:sz w:val="22"/>
      </w:rPr>
      <w:tblPr/>
      <w:tcPr>
        <w:shd w:val="clear" w:color="FFFFFF" w:fill="D99694"/>
      </w:tcPr>
    </w:tblStylePr>
    <w:tblStylePr w:type="firstCol">
      <w:rPr>
        <w:sz w:val="22"/>
      </w:rPr>
      <w:tblPr/>
      <w:tcPr>
        <w:shd w:val="clear" w:color="FFFFFF" w:fill="D99694"/>
      </w:tcPr>
    </w:tblStylePr>
    <w:tblStylePr w:type="lastCol">
      <w:rPr>
        <w:sz w:val="22"/>
      </w:rPr>
      <w:tblPr/>
      <w:tcPr>
        <w:shd w:val="clear" w:color="FFFFFF" w:fill="D996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BBA59"/>
      </w:tcPr>
    </w:tblStylePr>
    <w:tblStylePr w:type="lastRow">
      <w:rPr>
        <w:sz w:val="22"/>
      </w:rPr>
      <w:tblPr/>
      <w:tcPr>
        <w:shd w:val="clear" w:color="FFFFFF" w:fill="9BBA59"/>
      </w:tcPr>
    </w:tblStylePr>
    <w:tblStylePr w:type="firstCol">
      <w:rPr>
        <w:sz w:val="22"/>
      </w:rPr>
      <w:tblPr/>
      <w:tcPr>
        <w:shd w:val="clear" w:color="FFFFFF" w:fill="9BBA59"/>
      </w:tcPr>
    </w:tblStylePr>
    <w:tblStylePr w:type="lastCol">
      <w:rPr>
        <w:sz w:val="22"/>
      </w:rPr>
      <w:tblPr/>
      <w:tcPr>
        <w:shd w:val="clear" w:color="FFFFFF" w:fill="9BBA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DC2"/>
      </w:tcPr>
    </w:tblStylePr>
    <w:tblStylePr w:type="lastRow">
      <w:rPr>
        <w:sz w:val="22"/>
      </w:rPr>
      <w:tblPr/>
      <w:tcPr>
        <w:shd w:val="clear" w:color="FFFFFF" w:fill="5D8DC2"/>
      </w:tcPr>
    </w:tblStylePr>
    <w:tblStylePr w:type="firstCol">
      <w:rPr>
        <w:sz w:val="22"/>
      </w:rPr>
      <w:tblPr/>
      <w:tcPr>
        <w:shd w:val="clear" w:color="FFFFFF" w:fill="5D8DC2"/>
      </w:tcPr>
    </w:tblStylePr>
    <w:tblStylePr w:type="lastCol">
      <w:rPr>
        <w:sz w:val="22"/>
      </w:rPr>
      <w:tblPr/>
      <w:tcPr>
        <w:shd w:val="clear" w:color="FFFFFF" w:fill="5D8D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4"/>
      </w:tcPr>
    </w:tblStylePr>
    <w:tblStylePr w:type="lastRow">
      <w:rPr>
        <w:sz w:val="22"/>
      </w:rPr>
      <w:tblPr/>
      <w:tcPr>
        <w:shd w:val="clear" w:color="FFFFFF" w:fill="D99694"/>
      </w:tcPr>
    </w:tblStylePr>
    <w:tblStylePr w:type="firstCol">
      <w:rPr>
        <w:sz w:val="22"/>
      </w:rPr>
      <w:tblPr/>
      <w:tcPr>
        <w:shd w:val="clear" w:color="FFFFFF" w:fill="D99694"/>
      </w:tcPr>
    </w:tblStylePr>
    <w:tblStylePr w:type="lastCol">
      <w:rPr>
        <w:sz w:val="22"/>
      </w:rPr>
      <w:tblPr/>
      <w:tcPr>
        <w:shd w:val="clear" w:color="FFFFFF" w:fill="D996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BBA59"/>
      </w:tcPr>
    </w:tblStylePr>
    <w:tblStylePr w:type="lastRow">
      <w:rPr>
        <w:sz w:val="22"/>
      </w:rPr>
      <w:tblPr/>
      <w:tcPr>
        <w:shd w:val="clear" w:color="FFFFFF" w:fill="9BBA59"/>
      </w:tcPr>
    </w:tblStylePr>
    <w:tblStylePr w:type="firstCol">
      <w:rPr>
        <w:sz w:val="22"/>
      </w:rPr>
      <w:tblPr/>
      <w:tcPr>
        <w:shd w:val="clear" w:color="FFFFFF" w:fill="9BBA59"/>
      </w:tcPr>
    </w:tblStylePr>
    <w:tblStylePr w:type="lastCol">
      <w:rPr>
        <w:sz w:val="22"/>
      </w:rPr>
      <w:tblPr/>
      <w:tcPr>
        <w:shd w:val="clear" w:color="FFFFFF" w:fill="9BBA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LibreOffice/24.8.5.2$Linux_X86_64 LibreOffice_project/480$Build-2</Application>
  <AppVersion>15.0000</AppVersion>
  <Pages>3</Pages>
  <Words>276</Words>
  <Characters>1717</Characters>
  <CharactersWithSpaces>1902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2026-06-17T21:06:00Z</dcterms:created>
  <dc:creator>ztb</dc:creator>
  <dc:description/>
  <dc:language>ru-RU</dc:language>
  <cp:lastModifiedBy/>
  <cp:lastPrinted>2026-06-18T09:11:16Z</cp:lastPrinted>
  <dcterms:modified xsi:type="dcterms:W3CDTF">2026-06-19T10:43:20Z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f3371d8cbaa14ea7b7416d8e4bd009c2</vt:lpwstr>
  </property>
</Properties>
</file>