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«ЛИПЕЦКИЙ ГОСУДАРСТВЕННЫЙ ПЕДАГОГИЧЕСКИЙ УНИВЕРСИТЕТ ИМЕНИ П.П. СЕМЕНОВА-ТЯН-ШАНСКОГО»</w:t>
      </w:r>
      <w:r/>
    </w:p>
    <w:p>
      <w:pPr>
        <w:pStyle w:val="635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</w:r>
      <w:r/>
    </w:p>
    <w:p>
      <w:pPr>
        <w:pStyle w:val="635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ПОЛОЖЕНИЕ</w:t>
      </w:r>
      <w:r/>
    </w:p>
    <w:p>
      <w:pPr>
        <w:pStyle w:val="635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I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</w:rPr>
        <w:t xml:space="preserve">Школьных</w:t>
      </w:r>
      <w:r>
        <w:rPr>
          <w:rFonts w:ascii="Times New Roman" w:hAnsi="Times New Roman" w:cs="Times New Roman"/>
          <w:b/>
          <w:color w:val="0070C0"/>
          <w:sz w:val="28"/>
        </w:rPr>
        <w:t xml:space="preserve"> педагогических игр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/>
    </w:p>
    <w:p>
      <w:pPr>
        <w:pStyle w:val="635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«Учитель – классная работа»</w:t>
      </w:r>
      <w:r/>
    </w:p>
    <w:p>
      <w:pPr>
        <w:pStyle w:val="64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 Общие положения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1.1.</w:t>
      </w:r>
      <w:r>
        <w:rPr>
          <w:sz w:val="25"/>
          <w:szCs w:val="25"/>
        </w:rPr>
        <w:t xml:space="preserve"> Настоящее Положение регламентирует порядок, сроки и условия проведения </w:t>
      </w:r>
      <w:r>
        <w:rPr>
          <w:sz w:val="25"/>
          <w:szCs w:val="25"/>
          <w:lang w:val="en-US"/>
        </w:rPr>
        <w:t xml:space="preserve">VI</w:t>
      </w:r>
      <w:r>
        <w:rPr>
          <w:sz w:val="25"/>
          <w:szCs w:val="25"/>
        </w:rPr>
        <w:t xml:space="preserve"> Всероссийских педагогических игр (Игры)</w:t>
      </w:r>
      <w:r>
        <w:rPr>
          <w:sz w:val="25"/>
          <w:szCs w:val="25"/>
        </w:rPr>
        <w:t xml:space="preserve"> в рамках реализации проекта – победителя </w:t>
      </w:r>
      <w:r>
        <w:rPr>
          <w:sz w:val="25"/>
          <w:szCs w:val="25"/>
        </w:rPr>
        <w:t xml:space="preserve">конкурса РДДМ</w:t>
      </w:r>
      <w:r>
        <w:rPr>
          <w:sz w:val="25"/>
          <w:szCs w:val="25"/>
        </w:rPr>
        <w:t xml:space="preserve">.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1.2</w:t>
      </w:r>
      <w:r>
        <w:rPr>
          <w:sz w:val="25"/>
          <w:szCs w:val="25"/>
        </w:rPr>
        <w:t xml:space="preserve">. Игры  проводятся на сред</w:t>
      </w:r>
      <w:r>
        <w:rPr>
          <w:sz w:val="25"/>
          <w:szCs w:val="25"/>
        </w:rPr>
        <w:t xml:space="preserve">ства</w:t>
      </w:r>
      <w:r>
        <w:rPr>
          <w:sz w:val="25"/>
          <w:szCs w:val="25"/>
        </w:rPr>
        <w:t xml:space="preserve"> федерального бюджета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</w:t>
      </w:r>
      <w:r>
        <w:rPr>
          <w:sz w:val="25"/>
          <w:szCs w:val="25"/>
        </w:rPr>
        <w:t xml:space="preserve">гранта </w:t>
      </w:r>
      <w:r>
        <w:rPr>
          <w:sz w:val="25"/>
          <w:szCs w:val="25"/>
        </w:rPr>
        <w:t xml:space="preserve">РДДМ) на реализацию  и проведение проектной активности, направленной на воспитание, развитие и самореализацию детей и молодежи, организацию досуга детей и молодежи в 2023 году</w:t>
      </w:r>
      <w:r>
        <w:rPr>
          <w:sz w:val="25"/>
          <w:szCs w:val="25"/>
        </w:rPr>
        <w:t xml:space="preserve"> и при поддержке партнеров проекта</w:t>
      </w:r>
      <w:r>
        <w:rPr>
          <w:sz w:val="25"/>
          <w:szCs w:val="25"/>
        </w:rPr>
        <w:t xml:space="preserve">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1.3.</w:t>
      </w:r>
      <w:r>
        <w:rPr>
          <w:sz w:val="25"/>
          <w:szCs w:val="25"/>
        </w:rPr>
        <w:t xml:space="preserve"> Организаторами выступают управление воспитательной и социальной работы, Совет обучающихся</w:t>
      </w:r>
      <w:r>
        <w:rPr>
          <w:sz w:val="25"/>
          <w:szCs w:val="25"/>
        </w:rPr>
        <w:t xml:space="preserve">, первичное отделение РДДМ</w:t>
      </w:r>
      <w:r>
        <w:rPr>
          <w:sz w:val="25"/>
          <w:szCs w:val="25"/>
        </w:rPr>
        <w:t xml:space="preserve"> и студенческие клубы ЛГПУ имени П.П. Семенова-Тян-Шанского.</w:t>
      </w:r>
      <w:r/>
    </w:p>
    <w:p>
      <w:pPr>
        <w:pStyle w:val="649"/>
        <w:contextualSpacing/>
        <w:jc w:val="center"/>
        <w:spacing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2. Цель Игр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2.1.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Формирование  учащихся психолого-педагогических классов гуманистического  настроя на педагогическую профессию и целевая педагогическая профориентация школьников  посредством творческого приобщения к традиционным и современным ценностям молодого педагога. </w:t>
      </w:r>
      <w:r>
        <w:rPr>
          <w:sz w:val="25"/>
          <w:szCs w:val="25"/>
        </w:rPr>
        <w:t xml:space="preserve"> </w:t>
      </w:r>
      <w:r/>
    </w:p>
    <w:p>
      <w:pPr>
        <w:pStyle w:val="649"/>
        <w:contextualSpacing/>
        <w:jc w:val="center"/>
        <w:spacing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3. Условия участия.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3.1</w:t>
      </w:r>
      <w:r>
        <w:rPr>
          <w:sz w:val="25"/>
          <w:szCs w:val="25"/>
        </w:rPr>
        <w:t xml:space="preserve">. В Играх  могут принимать участие </w:t>
      </w:r>
      <w:r>
        <w:rPr>
          <w:sz w:val="25"/>
          <w:szCs w:val="25"/>
        </w:rPr>
        <w:t xml:space="preserve">учащиеся</w:t>
      </w:r>
      <w:r>
        <w:rPr>
          <w:sz w:val="25"/>
          <w:szCs w:val="25"/>
        </w:rPr>
        <w:t xml:space="preserve"> организаций </w:t>
      </w:r>
      <w:r>
        <w:rPr>
          <w:sz w:val="25"/>
          <w:szCs w:val="25"/>
        </w:rPr>
        <w:t xml:space="preserve">общего </w:t>
      </w:r>
      <w:r>
        <w:rPr>
          <w:sz w:val="25"/>
          <w:szCs w:val="25"/>
        </w:rPr>
        <w:t xml:space="preserve">образования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14 лет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– учащиеся профильных психолого-педагогических классов.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3.2.</w:t>
      </w:r>
      <w:r>
        <w:rPr>
          <w:sz w:val="25"/>
          <w:szCs w:val="25"/>
        </w:rPr>
        <w:t xml:space="preserve"> Мероприятие предусматривает конкурсную программу.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3.3.</w:t>
      </w:r>
      <w:r>
        <w:rPr>
          <w:sz w:val="25"/>
          <w:szCs w:val="25"/>
        </w:rPr>
        <w:t xml:space="preserve"> Заявляемое количество участников</w:t>
      </w:r>
      <w:r>
        <w:rPr>
          <w:sz w:val="25"/>
          <w:szCs w:val="25"/>
        </w:rPr>
        <w:t xml:space="preserve"> очного этапа</w:t>
      </w:r>
      <w:r>
        <w:rPr>
          <w:sz w:val="25"/>
          <w:szCs w:val="25"/>
        </w:rPr>
        <w:t xml:space="preserve"> от организации </w:t>
      </w:r>
      <w:r>
        <w:rPr>
          <w:sz w:val="25"/>
          <w:szCs w:val="25"/>
        </w:rPr>
        <w:t xml:space="preserve">общего </w:t>
      </w:r>
      <w:r>
        <w:rPr>
          <w:sz w:val="25"/>
          <w:szCs w:val="25"/>
        </w:rPr>
        <w:t xml:space="preserve">образования (команда) - </w:t>
      </w:r>
      <w:r>
        <w:rPr>
          <w:b/>
          <w:sz w:val="25"/>
          <w:szCs w:val="25"/>
        </w:rPr>
        <w:t xml:space="preserve">5 челове</w:t>
      </w:r>
      <w:r>
        <w:rPr>
          <w:b/>
          <w:sz w:val="25"/>
          <w:szCs w:val="25"/>
        </w:rPr>
        <w:t xml:space="preserve">к. </w:t>
      </w:r>
      <w:r>
        <w:rPr>
          <w:sz w:val="25"/>
          <w:szCs w:val="25"/>
        </w:rPr>
        <w:t xml:space="preserve">Для участия </w:t>
      </w:r>
      <w:r>
        <w:rPr>
          <w:sz w:val="25"/>
          <w:szCs w:val="25"/>
        </w:rPr>
        <w:t xml:space="preserve">в Играх</w:t>
      </w:r>
      <w:r>
        <w:rPr>
          <w:sz w:val="25"/>
          <w:szCs w:val="25"/>
        </w:rPr>
        <w:t xml:space="preserve"> команду </w:t>
      </w:r>
      <w:r>
        <w:rPr>
          <w:sz w:val="25"/>
          <w:szCs w:val="25"/>
        </w:rPr>
        <w:t xml:space="preserve">должен </w:t>
      </w:r>
      <w:r>
        <w:rPr>
          <w:sz w:val="25"/>
          <w:szCs w:val="25"/>
        </w:rPr>
        <w:t xml:space="preserve">сопровождать один сотрудник в статусе «тренер». </w:t>
      </w:r>
      <w:r/>
    </w:p>
    <w:p>
      <w:pPr>
        <w:pStyle w:val="649"/>
        <w:contextualSpacing/>
        <w:jc w:val="both"/>
        <w:spacing w:line="276" w:lineRule="auto"/>
        <w:rPr>
          <w:rStyle w:val="637"/>
          <w:rFonts w:eastAsiaTheme="majorEastAsia"/>
          <w:sz w:val="25"/>
          <w:szCs w:val="25"/>
        </w:rPr>
      </w:pPr>
      <w:r>
        <w:rPr>
          <w:color w:val="FF0000"/>
          <w:sz w:val="25"/>
          <w:szCs w:val="25"/>
        </w:rPr>
        <w:t xml:space="preserve">3.4.</w:t>
      </w:r>
      <w:r>
        <w:rPr>
          <w:sz w:val="25"/>
          <w:szCs w:val="25"/>
        </w:rPr>
        <w:t xml:space="preserve"> Подтверждение участия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>
        <w:rPr>
          <w:sz w:val="25"/>
          <w:szCs w:val="25"/>
        </w:rPr>
        <w:t xml:space="preserve">предварительную </w:t>
      </w:r>
      <w:r>
        <w:rPr>
          <w:sz w:val="25"/>
          <w:szCs w:val="25"/>
        </w:rPr>
        <w:t xml:space="preserve">заявку по форме необходимо прислать  </w:t>
      </w:r>
      <w:r>
        <w:rPr>
          <w:b/>
          <w:sz w:val="25"/>
          <w:szCs w:val="25"/>
        </w:rPr>
        <w:t xml:space="preserve">до 12:00 </w:t>
      </w:r>
      <w:r>
        <w:rPr>
          <w:b/>
          <w:sz w:val="25"/>
          <w:szCs w:val="25"/>
        </w:rPr>
        <w:t xml:space="preserve">2</w:t>
      </w:r>
      <w:r>
        <w:rPr>
          <w:b/>
          <w:sz w:val="25"/>
          <w:szCs w:val="25"/>
        </w:rPr>
        <w:t xml:space="preserve">5</w:t>
      </w:r>
      <w:r>
        <w:rPr>
          <w:b/>
          <w:sz w:val="25"/>
          <w:szCs w:val="25"/>
        </w:rPr>
        <w:t xml:space="preserve">.10.2023 г.</w:t>
      </w:r>
      <w:r>
        <w:rPr>
          <w:sz w:val="25"/>
          <w:szCs w:val="25"/>
        </w:rPr>
        <w:t xml:space="preserve"> по адресу: </w:t>
      </w:r>
      <w:hyperlink r:id="rId10" w:tooltip="mailto:vrmp-lgpu@yandex.ru" w:history="1">
        <w:r>
          <w:rPr>
            <w:rStyle w:val="638"/>
            <w:b/>
            <w:sz w:val="25"/>
            <w:szCs w:val="25"/>
            <w:lang w:val="en-US"/>
          </w:rPr>
          <w:t xml:space="preserve">vrmp</w:t>
        </w:r>
        <w:r>
          <w:rPr>
            <w:rStyle w:val="638"/>
            <w:b/>
            <w:sz w:val="25"/>
            <w:szCs w:val="25"/>
          </w:rPr>
          <w:t xml:space="preserve">-</w:t>
        </w:r>
        <w:r>
          <w:rPr>
            <w:rStyle w:val="638"/>
            <w:b/>
            <w:sz w:val="25"/>
            <w:szCs w:val="25"/>
            <w:lang w:val="en-US"/>
          </w:rPr>
          <w:t xml:space="preserve">lgpu</w:t>
        </w:r>
        <w:r>
          <w:rPr>
            <w:rStyle w:val="638"/>
            <w:b/>
            <w:sz w:val="25"/>
            <w:szCs w:val="25"/>
          </w:rPr>
          <w:t xml:space="preserve">@</w:t>
        </w:r>
        <w:r>
          <w:rPr>
            <w:rStyle w:val="638"/>
            <w:b/>
            <w:sz w:val="25"/>
            <w:szCs w:val="25"/>
            <w:lang w:val="en-US"/>
          </w:rPr>
          <w:t xml:space="preserve">yandex</w:t>
        </w:r>
        <w:r>
          <w:rPr>
            <w:rStyle w:val="638"/>
            <w:b/>
            <w:sz w:val="25"/>
            <w:szCs w:val="25"/>
          </w:rPr>
          <w:t xml:space="preserve">.</w:t>
        </w:r>
        <w:r>
          <w:rPr>
            <w:rStyle w:val="638"/>
            <w:b/>
            <w:sz w:val="25"/>
            <w:szCs w:val="25"/>
          </w:rPr>
          <w:t xml:space="preserve">ru</w:t>
        </w:r>
      </w:hyperlink>
      <w:r>
        <w:rPr>
          <w:rStyle w:val="638"/>
          <w:b/>
          <w:sz w:val="25"/>
          <w:szCs w:val="25"/>
        </w:rPr>
        <w:t xml:space="preserve"> </w:t>
      </w:r>
      <w:r>
        <w:rPr>
          <w:rStyle w:val="637"/>
          <w:rFonts w:eastAsiaTheme="majorEastAsia"/>
          <w:sz w:val="25"/>
          <w:szCs w:val="25"/>
        </w:rPr>
        <w:t xml:space="preserve">(с пометкой в теме письма «Заявка ПИ»).</w:t>
      </w:r>
      <w:r>
        <w:rPr>
          <w:rStyle w:val="637"/>
          <w:rFonts w:eastAsiaTheme="majorEastAsia"/>
          <w:sz w:val="25"/>
          <w:szCs w:val="25"/>
        </w:rPr>
        <w:t xml:space="preserve">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3.5</w:t>
      </w:r>
      <w:r>
        <w:rPr>
          <w:color w:val="FF0000"/>
          <w:sz w:val="25"/>
          <w:szCs w:val="25"/>
        </w:rPr>
        <w:t xml:space="preserve">.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Проживание и питание в рамках программы </w:t>
      </w:r>
      <w:r>
        <w:rPr>
          <w:b/>
          <w:sz w:val="25"/>
          <w:szCs w:val="25"/>
        </w:rPr>
        <w:t xml:space="preserve">Игр</w:t>
      </w:r>
      <w:r>
        <w:rPr>
          <w:b/>
          <w:sz w:val="25"/>
          <w:szCs w:val="25"/>
        </w:rPr>
        <w:t xml:space="preserve"> за счет принимающей стороны</w:t>
      </w:r>
      <w:r>
        <w:rPr>
          <w:sz w:val="25"/>
          <w:szCs w:val="25"/>
        </w:rPr>
        <w:t xml:space="preserve">, проезд до г. Липецка или ст. Грязи</w:t>
      </w:r>
      <w:r>
        <w:rPr>
          <w:sz w:val="25"/>
          <w:szCs w:val="25"/>
        </w:rPr>
        <w:t xml:space="preserve"> (Воронежские)</w:t>
      </w:r>
      <w:r>
        <w:rPr>
          <w:sz w:val="25"/>
          <w:szCs w:val="25"/>
        </w:rPr>
        <w:t xml:space="preserve"> – за счет направляющей стороны. БЕЗ ОРГАНИЗАЦИОННОГО ВЗНОСА.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3.</w:t>
      </w:r>
      <w:r>
        <w:rPr>
          <w:color w:val="FF0000"/>
          <w:sz w:val="25"/>
          <w:szCs w:val="25"/>
        </w:rPr>
        <w:t xml:space="preserve">6</w:t>
      </w:r>
      <w:r>
        <w:rPr>
          <w:color w:val="FF0000"/>
          <w:sz w:val="25"/>
          <w:szCs w:val="25"/>
        </w:rPr>
        <w:t xml:space="preserve">.</w:t>
      </w:r>
      <w:r>
        <w:rPr>
          <w:sz w:val="25"/>
          <w:szCs w:val="25"/>
        </w:rPr>
        <w:t xml:space="preserve"> Контакты: первый проректор – проректор по ВР ИМП Кретов Денис Владимирович: </w:t>
      </w:r>
      <w:r>
        <w:rPr>
          <w:sz w:val="25"/>
          <w:szCs w:val="25"/>
        </w:rPr>
        <w:t xml:space="preserve">Telegram</w:t>
      </w:r>
      <w:r>
        <w:rPr>
          <w:sz w:val="25"/>
          <w:szCs w:val="25"/>
        </w:rPr>
        <w:t xml:space="preserve"> @DeKret77, </w:t>
      </w:r>
      <w:r>
        <w:rPr>
          <w:sz w:val="25"/>
          <w:szCs w:val="25"/>
        </w:rPr>
        <w:t xml:space="preserve">WhatsUpp</w:t>
      </w:r>
      <w:r>
        <w:rPr>
          <w:sz w:val="25"/>
          <w:szCs w:val="25"/>
        </w:rPr>
        <w:t xml:space="preserve"> +7 929-012-13-32; помощник первого проректора  </w:t>
      </w:r>
      <w:r>
        <w:rPr>
          <w:sz w:val="25"/>
          <w:szCs w:val="25"/>
        </w:rPr>
        <w:t xml:space="preserve">Сошкина</w:t>
      </w:r>
      <w:r>
        <w:rPr>
          <w:sz w:val="25"/>
          <w:szCs w:val="25"/>
        </w:rPr>
        <w:t xml:space="preserve"> Мария Алексеевна +7900-597-54-36, +7/4742/328-314. Дополнительная информация в группе </w:t>
      </w:r>
      <w:hyperlink r:id="rId11" w:tooltip="https://vk.com/ped_igra" w:history="1">
        <w:r>
          <w:rPr>
            <w:sz w:val="25"/>
            <w:szCs w:val="25"/>
          </w:rPr>
          <w:t xml:space="preserve">https://vk.com/ped_igra</w:t>
        </w:r>
      </w:hyperlink>
      <w:r/>
      <w:r/>
    </w:p>
    <w:p>
      <w:pPr>
        <w:pStyle w:val="649"/>
        <w:contextualSpacing/>
        <w:jc w:val="center"/>
        <w:spacing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4. Этапы проведения Игр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4.1.</w:t>
      </w:r>
      <w:r>
        <w:rPr>
          <w:sz w:val="25"/>
          <w:szCs w:val="25"/>
        </w:rPr>
        <w:t xml:space="preserve"> Игры предусматривают проведение двух этапов</w:t>
      </w:r>
      <w:r>
        <w:rPr>
          <w:sz w:val="25"/>
          <w:szCs w:val="25"/>
        </w:rPr>
        <w:t xml:space="preserve">:</w:t>
      </w:r>
      <w:r/>
    </w:p>
    <w:p>
      <w:pPr>
        <w:pStyle w:val="649"/>
        <w:numPr>
          <w:ilvl w:val="0"/>
          <w:numId w:val="8"/>
        </w:numPr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1-й заочный (отборочный)</w:t>
      </w:r>
      <w:r>
        <w:rPr>
          <w:sz w:val="25"/>
          <w:szCs w:val="25"/>
        </w:rPr>
        <w:t xml:space="preserve">;</w:t>
      </w:r>
      <w:r/>
    </w:p>
    <w:p>
      <w:pPr>
        <w:pStyle w:val="649"/>
        <w:numPr>
          <w:ilvl w:val="0"/>
          <w:numId w:val="8"/>
        </w:numPr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2-й очный (финал)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  <w:t xml:space="preserve">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4.2.</w:t>
      </w:r>
      <w:r>
        <w:rPr>
          <w:sz w:val="25"/>
          <w:szCs w:val="25"/>
        </w:rPr>
        <w:t xml:space="preserve"> Заявку на участие в проекте необходимо направить вместе с </w:t>
      </w:r>
      <w:r>
        <w:rPr>
          <w:sz w:val="25"/>
          <w:szCs w:val="25"/>
        </w:rPr>
        <w:t xml:space="preserve">роликом (п.4.4</w:t>
      </w:r>
      <w:r>
        <w:rPr>
          <w:sz w:val="25"/>
          <w:szCs w:val="25"/>
        </w:rPr>
        <w:t xml:space="preserve">.) на адрес электронной почты </w:t>
      </w:r>
      <w:hyperlink r:id="rId12" w:tooltip="mailto:vrmp-lgpu@yandex.ru" w:history="1">
        <w:r>
          <w:rPr>
            <w:rStyle w:val="638"/>
            <w:sz w:val="25"/>
            <w:szCs w:val="25"/>
            <w:lang w:val="en-US"/>
          </w:rPr>
          <w:t xml:space="preserve">vrmp</w:t>
        </w:r>
        <w:r>
          <w:rPr>
            <w:rStyle w:val="638"/>
            <w:sz w:val="25"/>
            <w:szCs w:val="25"/>
          </w:rPr>
          <w:t xml:space="preserve">-</w:t>
        </w:r>
        <w:r>
          <w:rPr>
            <w:rStyle w:val="638"/>
            <w:sz w:val="25"/>
            <w:szCs w:val="25"/>
            <w:lang w:val="en-US"/>
          </w:rPr>
          <w:t xml:space="preserve">lgpu</w:t>
        </w:r>
        <w:r>
          <w:rPr>
            <w:rStyle w:val="638"/>
            <w:sz w:val="25"/>
            <w:szCs w:val="25"/>
          </w:rPr>
          <w:t xml:space="preserve">@</w:t>
        </w:r>
        <w:r>
          <w:rPr>
            <w:rStyle w:val="638"/>
            <w:sz w:val="25"/>
            <w:szCs w:val="25"/>
            <w:lang w:val="en-US"/>
          </w:rPr>
          <w:t xml:space="preserve">yandex</w:t>
        </w:r>
        <w:r>
          <w:rPr>
            <w:rStyle w:val="638"/>
            <w:sz w:val="25"/>
            <w:szCs w:val="25"/>
          </w:rPr>
          <w:t xml:space="preserve">.</w:t>
        </w:r>
        <w:r>
          <w:rPr>
            <w:rStyle w:val="638"/>
            <w:sz w:val="25"/>
            <w:szCs w:val="25"/>
          </w:rPr>
          <w:t xml:space="preserve">ru</w:t>
        </w:r>
      </w:hyperlink>
      <w:r>
        <w:rPr>
          <w:sz w:val="25"/>
          <w:szCs w:val="25"/>
        </w:rPr>
        <w:t xml:space="preserve"> в срок до 12:00 2</w:t>
      </w:r>
      <w:r>
        <w:rPr>
          <w:sz w:val="25"/>
          <w:szCs w:val="25"/>
        </w:rPr>
        <w:t xml:space="preserve">5</w:t>
      </w:r>
      <w:r>
        <w:rPr>
          <w:sz w:val="25"/>
          <w:szCs w:val="25"/>
        </w:rPr>
        <w:t xml:space="preserve"> октября 2023 года. Все участники отборочного этапа не позднее 2</w:t>
      </w:r>
      <w:r>
        <w:rPr>
          <w:sz w:val="25"/>
          <w:szCs w:val="25"/>
        </w:rPr>
        <w:t xml:space="preserve">7</w:t>
      </w:r>
      <w:r>
        <w:rPr>
          <w:sz w:val="25"/>
          <w:szCs w:val="25"/>
        </w:rPr>
        <w:t xml:space="preserve">.10.2023 г. получают от организаторов извещение об участии/неучастии в финале (очном этапе).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4.3.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Финал (очный этап) пройдет </w:t>
      </w:r>
      <w:r>
        <w:rPr>
          <w:b/>
          <w:sz w:val="25"/>
          <w:szCs w:val="25"/>
        </w:rPr>
        <w:t xml:space="preserve">с </w:t>
      </w:r>
      <w:r>
        <w:rPr>
          <w:b/>
          <w:sz w:val="25"/>
          <w:szCs w:val="25"/>
        </w:rPr>
        <w:t xml:space="preserve">20</w:t>
      </w:r>
      <w:r>
        <w:rPr>
          <w:b/>
          <w:sz w:val="25"/>
          <w:szCs w:val="25"/>
        </w:rPr>
        <w:t xml:space="preserve"> по </w:t>
      </w:r>
      <w:r>
        <w:rPr>
          <w:b/>
          <w:sz w:val="25"/>
          <w:szCs w:val="25"/>
        </w:rPr>
        <w:t xml:space="preserve">22</w:t>
      </w:r>
      <w:r>
        <w:rPr>
          <w:b/>
          <w:sz w:val="25"/>
          <w:szCs w:val="25"/>
        </w:rPr>
        <w:t xml:space="preserve"> ноября</w:t>
      </w:r>
      <w:r>
        <w:rPr>
          <w:b/>
          <w:sz w:val="25"/>
          <w:szCs w:val="25"/>
        </w:rPr>
        <w:t xml:space="preserve"> 2023 </w:t>
      </w:r>
      <w:r>
        <w:rPr>
          <w:b/>
          <w:sz w:val="25"/>
          <w:szCs w:val="25"/>
        </w:rPr>
        <w:t xml:space="preserve">г.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  <w:t xml:space="preserve"> Время заезда с </w:t>
      </w:r>
      <w:r>
        <w:rPr>
          <w:sz w:val="25"/>
          <w:szCs w:val="25"/>
        </w:rPr>
        <w:t xml:space="preserve">18</w:t>
      </w:r>
      <w:r>
        <w:rPr>
          <w:sz w:val="25"/>
          <w:szCs w:val="25"/>
        </w:rPr>
        <w:t xml:space="preserve">:00 </w:t>
      </w:r>
      <w:r>
        <w:rPr>
          <w:sz w:val="25"/>
          <w:szCs w:val="25"/>
        </w:rPr>
        <w:t xml:space="preserve">19</w:t>
      </w:r>
      <w:r>
        <w:rPr>
          <w:sz w:val="25"/>
          <w:szCs w:val="25"/>
        </w:rPr>
        <w:t xml:space="preserve">.11. 2023 г.</w:t>
      </w:r>
      <w:r>
        <w:rPr>
          <w:sz w:val="25"/>
          <w:szCs w:val="25"/>
        </w:rPr>
        <w:t xml:space="preserve"> до 1</w:t>
      </w:r>
      <w:r>
        <w:rPr>
          <w:sz w:val="25"/>
          <w:szCs w:val="25"/>
        </w:rPr>
        <w:t xml:space="preserve">2</w:t>
      </w:r>
      <w:r>
        <w:rPr>
          <w:sz w:val="25"/>
          <w:szCs w:val="25"/>
        </w:rPr>
        <w:t xml:space="preserve">:00 </w:t>
      </w:r>
      <w:r>
        <w:rPr>
          <w:sz w:val="25"/>
          <w:szCs w:val="25"/>
        </w:rPr>
        <w:t xml:space="preserve">20</w:t>
      </w:r>
      <w:r>
        <w:rPr>
          <w:sz w:val="25"/>
          <w:szCs w:val="25"/>
        </w:rPr>
        <w:t xml:space="preserve">.11.2023 г.</w:t>
      </w:r>
      <w:r>
        <w:rPr>
          <w:sz w:val="25"/>
          <w:szCs w:val="25"/>
        </w:rPr>
        <w:t xml:space="preserve">, время выезда</w:t>
      </w:r>
      <w:r>
        <w:rPr>
          <w:sz w:val="25"/>
          <w:szCs w:val="25"/>
        </w:rPr>
        <w:t xml:space="preserve"> – с 1</w:t>
      </w:r>
      <w:r>
        <w:rPr>
          <w:sz w:val="25"/>
          <w:szCs w:val="25"/>
        </w:rPr>
        <w:t xml:space="preserve">3</w:t>
      </w:r>
      <w:r>
        <w:rPr>
          <w:sz w:val="25"/>
          <w:szCs w:val="25"/>
        </w:rPr>
        <w:t xml:space="preserve">:</w:t>
      </w:r>
      <w:r>
        <w:rPr>
          <w:sz w:val="25"/>
          <w:szCs w:val="25"/>
        </w:rPr>
        <w:t xml:space="preserve">3</w:t>
      </w:r>
      <w:r>
        <w:rPr>
          <w:sz w:val="25"/>
          <w:szCs w:val="25"/>
        </w:rPr>
        <w:t xml:space="preserve">0 </w:t>
      </w:r>
      <w:r>
        <w:rPr>
          <w:sz w:val="25"/>
          <w:szCs w:val="25"/>
        </w:rPr>
        <w:t xml:space="preserve">22</w:t>
      </w:r>
      <w:r>
        <w:rPr>
          <w:sz w:val="25"/>
          <w:szCs w:val="25"/>
        </w:rPr>
        <w:t xml:space="preserve">.11.2023 г. до </w:t>
      </w:r>
      <w:r>
        <w:rPr>
          <w:sz w:val="25"/>
          <w:szCs w:val="25"/>
        </w:rPr>
        <w:t xml:space="preserve">09</w:t>
      </w:r>
      <w:r>
        <w:rPr>
          <w:sz w:val="25"/>
          <w:szCs w:val="25"/>
        </w:rPr>
        <w:t xml:space="preserve">:00 </w:t>
      </w:r>
      <w:r>
        <w:rPr>
          <w:sz w:val="25"/>
          <w:szCs w:val="25"/>
        </w:rPr>
        <w:t xml:space="preserve">23</w:t>
      </w:r>
      <w:r>
        <w:rPr>
          <w:sz w:val="25"/>
          <w:szCs w:val="25"/>
        </w:rPr>
        <w:t xml:space="preserve">.11.2023 г. Время пребывания команды за рамками </w:t>
      </w:r>
      <w:r>
        <w:rPr>
          <w:sz w:val="25"/>
          <w:szCs w:val="25"/>
        </w:rPr>
        <w:t xml:space="preserve">вышеуказанного</w:t>
      </w:r>
      <w:r>
        <w:rPr>
          <w:sz w:val="25"/>
          <w:szCs w:val="25"/>
        </w:rPr>
        <w:t xml:space="preserve"> времени обговаривается с организаторами не позднее, чем за 5 рабочих дней до заезда и оплачивается участниками или </w:t>
      </w:r>
      <w:r>
        <w:rPr>
          <w:sz w:val="25"/>
          <w:szCs w:val="25"/>
        </w:rPr>
        <w:t xml:space="preserve">направляющей</w:t>
      </w:r>
      <w:r>
        <w:rPr>
          <w:sz w:val="25"/>
          <w:szCs w:val="25"/>
        </w:rPr>
        <w:t xml:space="preserve"> стороной самостоятельно. </w:t>
      </w:r>
      <w:r>
        <w:rPr>
          <w:rStyle w:val="637"/>
          <w:rFonts w:eastAsiaTheme="majorEastAsia"/>
          <w:sz w:val="25"/>
          <w:szCs w:val="25"/>
        </w:rPr>
        <w:t xml:space="preserve">Изменения состава команды для участия в финале принимаются до 1</w:t>
      </w:r>
      <w:r>
        <w:rPr>
          <w:rStyle w:val="637"/>
          <w:rFonts w:eastAsiaTheme="majorEastAsia"/>
          <w:sz w:val="25"/>
          <w:szCs w:val="25"/>
        </w:rPr>
        <w:t xml:space="preserve">8</w:t>
      </w:r>
      <w:r>
        <w:rPr>
          <w:rStyle w:val="637"/>
          <w:rFonts w:eastAsiaTheme="majorEastAsia"/>
          <w:sz w:val="25"/>
          <w:szCs w:val="25"/>
        </w:rPr>
        <w:t xml:space="preserve">.11.2023 г. 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4.</w:t>
      </w:r>
      <w:r>
        <w:rPr>
          <w:color w:val="FF0000"/>
          <w:sz w:val="25"/>
          <w:szCs w:val="25"/>
        </w:rPr>
        <w:t xml:space="preserve">4</w:t>
      </w:r>
      <w:r>
        <w:rPr>
          <w:color w:val="FF0000"/>
          <w:sz w:val="25"/>
          <w:szCs w:val="25"/>
        </w:rPr>
        <w:t xml:space="preserve">.</w:t>
      </w:r>
      <w:r>
        <w:rPr>
          <w:sz w:val="25"/>
          <w:szCs w:val="25"/>
        </w:rPr>
        <w:t xml:space="preserve"> Заочный этап: видеоролик на тему «Учитель – </w:t>
      </w:r>
      <w:r>
        <w:rPr>
          <w:sz w:val="25"/>
          <w:szCs w:val="25"/>
        </w:rPr>
        <w:t xml:space="preserve">классная работа!</w:t>
      </w:r>
      <w:r>
        <w:rPr>
          <w:sz w:val="25"/>
          <w:szCs w:val="25"/>
        </w:rPr>
        <w:t xml:space="preserve">», творческий формат – любой, хронометраж – до 1, 5 минут, </w:t>
      </w:r>
      <w:r>
        <w:rPr>
          <w:sz w:val="25"/>
          <w:szCs w:val="25"/>
        </w:rPr>
        <w:t xml:space="preserve">количество участников в ролике – не менее </w:t>
      </w:r>
      <w:r>
        <w:rPr>
          <w:sz w:val="25"/>
          <w:szCs w:val="25"/>
        </w:rPr>
        <w:t xml:space="preserve">12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учащихся психолого-педагогического класса (классов)</w:t>
      </w:r>
      <w:r>
        <w:rPr>
          <w:sz w:val="25"/>
          <w:szCs w:val="25"/>
        </w:rPr>
        <w:t xml:space="preserve"> (максимум не ограничен)</w:t>
      </w:r>
      <w:r>
        <w:rPr>
          <w:sz w:val="25"/>
          <w:szCs w:val="25"/>
        </w:rPr>
        <w:t xml:space="preserve">. Критерии оценки: </w:t>
      </w:r>
      <w:r>
        <w:rPr>
          <w:sz w:val="25"/>
          <w:szCs w:val="25"/>
        </w:rPr>
        <w:t xml:space="preserve">«соответствие теме»</w:t>
      </w:r>
      <w:r>
        <w:rPr>
          <w:sz w:val="25"/>
          <w:szCs w:val="25"/>
        </w:rPr>
        <w:t xml:space="preserve"> до 8 баллов, </w:t>
      </w:r>
      <w:r>
        <w:rPr>
          <w:sz w:val="25"/>
          <w:szCs w:val="25"/>
        </w:rPr>
        <w:t xml:space="preserve">«</w:t>
      </w:r>
      <w:r>
        <w:rPr>
          <w:sz w:val="25"/>
          <w:szCs w:val="25"/>
        </w:rPr>
        <w:t xml:space="preserve">оригинальность</w:t>
      </w:r>
      <w:r>
        <w:rPr>
          <w:sz w:val="25"/>
          <w:szCs w:val="25"/>
        </w:rPr>
        <w:t xml:space="preserve">»</w:t>
      </w:r>
      <w:r>
        <w:rPr>
          <w:sz w:val="25"/>
          <w:szCs w:val="25"/>
        </w:rPr>
        <w:t xml:space="preserve"> до 5 баллов, </w:t>
      </w:r>
      <w:r>
        <w:rPr>
          <w:sz w:val="25"/>
          <w:szCs w:val="25"/>
        </w:rPr>
        <w:t xml:space="preserve">«</w:t>
      </w:r>
      <w:r>
        <w:rPr>
          <w:sz w:val="25"/>
          <w:szCs w:val="25"/>
        </w:rPr>
        <w:t xml:space="preserve">сценарий</w:t>
      </w:r>
      <w:r>
        <w:rPr>
          <w:sz w:val="25"/>
          <w:szCs w:val="25"/>
        </w:rPr>
        <w:t xml:space="preserve">»</w:t>
      </w:r>
      <w:r>
        <w:rPr>
          <w:sz w:val="25"/>
          <w:szCs w:val="25"/>
        </w:rPr>
        <w:t xml:space="preserve"> до 5 баллов, </w:t>
      </w:r>
      <w:r>
        <w:rPr>
          <w:sz w:val="25"/>
          <w:szCs w:val="25"/>
        </w:rPr>
        <w:t xml:space="preserve">«</w:t>
      </w:r>
      <w:r>
        <w:rPr>
          <w:sz w:val="25"/>
          <w:szCs w:val="25"/>
        </w:rPr>
        <w:t xml:space="preserve">реализация</w:t>
      </w:r>
      <w:r>
        <w:rPr>
          <w:sz w:val="25"/>
          <w:szCs w:val="25"/>
        </w:rPr>
        <w:t xml:space="preserve">»</w:t>
      </w:r>
      <w:r>
        <w:rPr>
          <w:sz w:val="25"/>
          <w:szCs w:val="25"/>
        </w:rPr>
        <w:t xml:space="preserve"> – до 5 баллов, </w:t>
      </w:r>
      <w:r>
        <w:rPr>
          <w:sz w:val="25"/>
          <w:szCs w:val="25"/>
        </w:rPr>
        <w:t xml:space="preserve">«</w:t>
      </w:r>
      <w:r>
        <w:rPr>
          <w:sz w:val="25"/>
          <w:szCs w:val="25"/>
        </w:rPr>
        <w:t xml:space="preserve">общее восприятие</w:t>
      </w:r>
      <w:r>
        <w:rPr>
          <w:sz w:val="25"/>
          <w:szCs w:val="25"/>
        </w:rPr>
        <w:t xml:space="preserve">»</w:t>
      </w:r>
      <w:r>
        <w:rPr>
          <w:sz w:val="25"/>
          <w:szCs w:val="25"/>
        </w:rPr>
        <w:t xml:space="preserve"> – до 6 баллов. </w:t>
      </w:r>
      <w:r>
        <w:rPr>
          <w:sz w:val="25"/>
          <w:szCs w:val="25"/>
        </w:rPr>
        <w:t xml:space="preserve">От одной образовательной организации на отборочный этап можно направлять: несколько роликов от нескольких профильных классов (при наличии) или один ролик от нескольких классов или один ролик от одного класса.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Оценка роликов жюри</w:t>
      </w:r>
      <w:r>
        <w:rPr>
          <w:sz w:val="25"/>
          <w:szCs w:val="25"/>
        </w:rPr>
        <w:t xml:space="preserve"> и объявление финалистов – 2</w:t>
      </w:r>
      <w:r>
        <w:rPr>
          <w:sz w:val="25"/>
          <w:szCs w:val="25"/>
        </w:rPr>
        <w:t xml:space="preserve">6</w:t>
      </w:r>
      <w:r>
        <w:rPr>
          <w:sz w:val="25"/>
          <w:szCs w:val="25"/>
        </w:rPr>
        <w:t xml:space="preserve"> октября 2023 года.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4.</w:t>
      </w:r>
      <w:r>
        <w:rPr>
          <w:color w:val="FF0000"/>
          <w:sz w:val="25"/>
          <w:szCs w:val="25"/>
        </w:rPr>
        <w:t xml:space="preserve">5</w:t>
      </w:r>
      <w:r>
        <w:rPr>
          <w:color w:val="FF0000"/>
          <w:sz w:val="25"/>
          <w:szCs w:val="25"/>
        </w:rPr>
        <w:t xml:space="preserve">. </w:t>
      </w:r>
      <w:r>
        <w:rPr>
          <w:sz w:val="25"/>
          <w:szCs w:val="25"/>
        </w:rPr>
        <w:t xml:space="preserve">Финал Игр (очный этап)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предусматривае</w:t>
      </w:r>
      <w:r>
        <w:rPr>
          <w:sz w:val="25"/>
          <w:szCs w:val="25"/>
        </w:rPr>
        <w:t xml:space="preserve">т ряд конкурсных и внеконкурсных мероприятий.  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4.</w:t>
      </w:r>
      <w:r>
        <w:rPr>
          <w:sz w:val="25"/>
          <w:szCs w:val="25"/>
        </w:rPr>
        <w:t xml:space="preserve">5</w:t>
      </w:r>
      <w:r>
        <w:rPr>
          <w:sz w:val="25"/>
          <w:szCs w:val="25"/>
        </w:rPr>
        <w:t xml:space="preserve">.1.  Конкурсные этапы, предусматривающие предварительную подготовку: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Визитная карточка </w:t>
      </w:r>
      <w:r>
        <w:rPr>
          <w:b/>
          <w:sz w:val="25"/>
          <w:szCs w:val="25"/>
        </w:rPr>
        <w:t xml:space="preserve">«</w:t>
      </w:r>
      <w:r>
        <w:rPr>
          <w:b/>
          <w:sz w:val="25"/>
          <w:szCs w:val="25"/>
        </w:rPr>
        <w:t xml:space="preserve">Я – учитель: 20 лет спустя»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Команда представляет «визитку» продолжительностью </w:t>
      </w:r>
      <w:r>
        <w:rPr>
          <w:b/>
          <w:sz w:val="25"/>
          <w:szCs w:val="25"/>
        </w:rPr>
        <w:t xml:space="preserve">до</w:t>
      </w:r>
      <w:r>
        <w:rPr>
          <w:b/>
          <w:sz w:val="25"/>
          <w:szCs w:val="25"/>
        </w:rPr>
        <w:t xml:space="preserve"> 5 минут</w:t>
      </w:r>
      <w:r>
        <w:rPr>
          <w:sz w:val="25"/>
          <w:szCs w:val="25"/>
        </w:rPr>
        <w:t xml:space="preserve">. Визитка предусматривает любые форматы творческой самопрезентации (КВН, театрализация, сочетание форматов, с использованием или без использовани</w:t>
      </w:r>
      <w:r>
        <w:rPr>
          <w:sz w:val="25"/>
          <w:szCs w:val="25"/>
        </w:rPr>
        <w:t xml:space="preserve">я фонограмм и (или) видео) на обозначенную тему. </w:t>
      </w:r>
      <w:r>
        <w:rPr>
          <w:sz w:val="25"/>
          <w:szCs w:val="25"/>
        </w:rPr>
        <w:t xml:space="preserve">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4.</w:t>
      </w:r>
      <w:r>
        <w:rPr>
          <w:sz w:val="25"/>
          <w:szCs w:val="25"/>
        </w:rPr>
        <w:t xml:space="preserve">5</w:t>
      </w:r>
      <w:r>
        <w:rPr>
          <w:sz w:val="25"/>
          <w:szCs w:val="25"/>
        </w:rPr>
        <w:t xml:space="preserve">.2. Конкурсные этапы, не предусматривающие предварительную подготовку: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прилагаемой программой. Конкурсные мероприятия помечены *.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Дополнительные пояснения по конкурсным мероприятиям команды получают после регистрации финалистов в специальной группе ВК или в специально созданном чате организаторов и участников финала. </w:t>
      </w:r>
      <w:r/>
    </w:p>
    <w:p>
      <w:pPr>
        <w:pStyle w:val="649"/>
        <w:contextualSpacing/>
        <w:jc w:val="both"/>
        <w:spacing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5. Жюри и награждение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5.1</w:t>
      </w:r>
      <w:r>
        <w:rPr>
          <w:sz w:val="25"/>
          <w:szCs w:val="25"/>
        </w:rPr>
        <w:t xml:space="preserve">. В состав жюри войдут эксперты регионального </w:t>
      </w:r>
      <w:r>
        <w:rPr>
          <w:sz w:val="25"/>
          <w:szCs w:val="25"/>
        </w:rPr>
        <w:t xml:space="preserve">и федерального </w:t>
      </w:r>
      <w:r>
        <w:rPr>
          <w:sz w:val="25"/>
          <w:szCs w:val="25"/>
        </w:rPr>
        <w:t xml:space="preserve">уровня. </w:t>
      </w:r>
      <w:r/>
    </w:p>
    <w:p>
      <w:pPr>
        <w:pStyle w:val="649"/>
        <w:contextualSpacing/>
        <w:jc w:val="both"/>
        <w:spacing w:line="276" w:lineRule="auto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5.2.</w:t>
      </w:r>
      <w:r>
        <w:rPr>
          <w:sz w:val="25"/>
          <w:szCs w:val="25"/>
        </w:rPr>
        <w:t xml:space="preserve"> По результатам конкурсной программы объявляются команды - победители, призеры и дипломанты. Объявляется коман</w:t>
      </w:r>
      <w:r>
        <w:rPr>
          <w:sz w:val="25"/>
          <w:szCs w:val="25"/>
        </w:rPr>
        <w:t xml:space="preserve">да – абсолютный победитель Игр (команда, набравшая наибольшее количество баллов по итогам ВСЕХ конкурсных заданий), команды – призеры в общем зачете, команды призеры в каждой номинации (конкурсе)  и отдельные участники – победители в отдельных номинациях. </w:t>
      </w:r>
      <w:r/>
    </w:p>
    <w:p>
      <w:pPr>
        <w:pStyle w:val="649"/>
        <w:contextualSpacing/>
        <w:jc w:val="both"/>
        <w:spacing w:line="276" w:lineRule="auto"/>
        <w:rPr>
          <w:b/>
          <w:sz w:val="26"/>
          <w:szCs w:val="26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color w:val="FF0000"/>
          <w:sz w:val="25"/>
          <w:szCs w:val="25"/>
        </w:rPr>
        <w:t xml:space="preserve">5.3.</w:t>
      </w:r>
      <w:r>
        <w:rPr>
          <w:sz w:val="25"/>
          <w:szCs w:val="25"/>
        </w:rPr>
        <w:t xml:space="preserve"> Награждение производится соответствующими дипломами, подарками и сувенирами</w:t>
      </w:r>
      <w:r>
        <w:rPr>
          <w:sz w:val="25"/>
          <w:szCs w:val="25"/>
        </w:rPr>
        <w:t xml:space="preserve">.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ind w:left="936" w:right="936"/>
        <w:jc w:val="right"/>
        <w:spacing w:before="200" w:after="280"/>
        <w:rPr>
          <w:rFonts w:ascii="Times New Roman" w:hAnsi="Times New Roman" w:cs="Times New Roman"/>
          <w:b/>
          <w:bCs/>
          <w:i/>
          <w:iCs/>
          <w:color w:val="0070C0"/>
        </w:rPr>
        <w:pBdr>
          <w:bottom w:val="single" w:color="4F81BD" w:themeColor="accent1" w:sz="4" w:space="4"/>
        </w:pBdr>
      </w:pPr>
      <w:r>
        <w:rPr>
          <w:rFonts w:ascii="Times New Roman" w:hAnsi="Times New Roman" w:cs="Times New Roman"/>
          <w:b/>
          <w:bCs/>
          <w:i/>
          <w:iCs/>
          <w:color w:val="0070C0"/>
        </w:rPr>
      </w:r>
      <w:r/>
    </w:p>
    <w:p>
      <w:pPr>
        <w:ind w:left="936" w:right="936"/>
        <w:jc w:val="right"/>
        <w:spacing w:before="200" w:after="280"/>
        <w:rPr>
          <w:rFonts w:ascii="Times New Roman" w:hAnsi="Times New Roman" w:cs="Times New Roman"/>
          <w:b/>
          <w:bCs/>
          <w:i/>
          <w:iCs/>
          <w:color w:val="0070C0"/>
        </w:rPr>
        <w:pBdr>
          <w:bottom w:val="single" w:color="4F81BD" w:themeColor="accent1" w:sz="4" w:space="4"/>
        </w:pBdr>
      </w:pPr>
      <w:r>
        <w:rPr>
          <w:rFonts w:ascii="Times New Roman" w:hAnsi="Times New Roman" w:cs="Times New Roman"/>
          <w:b/>
          <w:bCs/>
          <w:i/>
          <w:iCs/>
          <w:color w:val="0070C0"/>
        </w:rPr>
        <w:t xml:space="preserve">ПРИЛОЖЕНИЕ К ИНФОРМАЦИОННОМУ ПИСЬМУ</w:t>
      </w:r>
      <w:r/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заявки</w:t>
      </w:r>
      <w:r/>
    </w:p>
    <w:tbl>
      <w:tblPr>
        <w:tblStyle w:val="642"/>
        <w:tblW w:w="0" w:type="auto"/>
        <w:tblLook w:val="04A0" w:firstRow="1" w:lastRow="0" w:firstColumn="1" w:lastColumn="0" w:noHBand="0" w:noVBand="1"/>
      </w:tblPr>
      <w:tblGrid>
        <w:gridCol w:w="534"/>
        <w:gridCol w:w="1800"/>
        <w:gridCol w:w="3173"/>
        <w:gridCol w:w="3838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Регион/город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ОО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</w:tc>
        <w:tc>
          <w:tcPr>
            <w:gridSpan w:val="2"/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участника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Возраст, класс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руководителя делегации или контактного лица от направляющей стороны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 или эл. почта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433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участников в видеоролике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r>
        <w:rPr>
          <w:rFonts w:ascii="Times New Roman" w:hAnsi="Times New Roman" w:cs="Times New Roman"/>
          <w:sz w:val="24"/>
        </w:rPr>
        <w:t xml:space="preserve">директора или завуча</w:t>
      </w:r>
      <w:r/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____________________(________________)</w:t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35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650"/>
        <w:tblpPr w:horzAnchor="margin" w:tblpX="-743" w:vertAnchor="text" w:tblpY="115" w:leftFromText="180" w:topFromText="0" w:rightFromText="180" w:bottomFromText="0"/>
        <w:tblW w:w="10065" w:type="dxa"/>
        <w:tblLook w:val="04A0" w:firstRow="1" w:lastRow="0" w:firstColumn="1" w:lastColumn="0" w:noHBand="0" w:noVBand="1"/>
      </w:tblPr>
      <w:tblGrid>
        <w:gridCol w:w="2411"/>
        <w:gridCol w:w="7654"/>
      </w:tblGrid>
      <w:tr>
        <w:trPr>
          <w:trHeight w:val="751"/>
        </w:trPr>
        <w:tc>
          <w:tcPr>
            <w:gridSpan w:val="2"/>
            <w:tcW w:w="10065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35"/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Программа мероприятий </w:t>
            </w:r>
            <w:r>
              <w:rPr>
                <w:rFonts w:ascii="Times New Roman" w:hAnsi="Times New Roman" w:cs="Times New Roman"/>
                <w:b w:val="0"/>
                <w:color w:val="0070C0"/>
                <w:sz w:val="28"/>
              </w:rPr>
              <w:t xml:space="preserve"> </w:t>
            </w:r>
            <w:r/>
          </w:p>
          <w:p>
            <w:pPr>
              <w:pStyle w:val="6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Школьных педагогических игр </w:t>
            </w:r>
            <w:r/>
          </w:p>
          <w:p>
            <w:pPr>
              <w:pStyle w:val="6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«Учитель – классная работа»</w:t>
            </w:r>
            <w:r/>
          </w:p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20-</w:t>
            </w:r>
            <w:r>
              <w:rPr>
                <w:rFonts w:ascii="Arial" w:hAnsi="Arial" w:cs="Arial"/>
                <w:szCs w:val="24"/>
              </w:rPr>
              <w:t xml:space="preserve">22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ноября</w:t>
            </w:r>
            <w:r>
              <w:rPr>
                <w:rFonts w:ascii="Arial" w:hAnsi="Arial" w:cs="Arial"/>
                <w:szCs w:val="24"/>
              </w:rPr>
              <w:t xml:space="preserve"> 2023</w:t>
            </w:r>
            <w:r>
              <w:rPr>
                <w:rFonts w:ascii="Arial" w:hAnsi="Arial" w:cs="Arial"/>
                <w:szCs w:val="24"/>
              </w:rPr>
              <w:t xml:space="preserve"> года, г. Липецк</w:t>
            </w:r>
            <w:r/>
          </w:p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ФИНАЛ</w:t>
            </w:r>
            <w:r/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216"/>
        </w:trPr>
        <w:tc>
          <w:tcPr>
            <w:gridSpan w:val="2"/>
            <w:shd w:val="clear" w:color="auto" w:fill="b2a1c7" w:themeFill="accent4" w:themeFillTint="99"/>
            <w:tcBorders>
              <w:top w:val="single" w:color="9BBB59" w:themeColor="accent3" w:sz="8" w:space="0"/>
            </w:tcBorders>
            <w:tcW w:w="100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понедельник</w:t>
            </w:r>
            <w:r/>
          </w:p>
        </w:tc>
      </w:tr>
      <w:tr>
        <w:trPr>
          <w:trHeight w:val="21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:00 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Заезд, обед, организационный сбор, репетиции </w:t>
            </w:r>
            <w:r/>
          </w:p>
        </w:tc>
      </w:tr>
      <w:tr>
        <w:trPr>
          <w:trHeight w:val="20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:00</w:t>
            </w:r>
            <w:r/>
          </w:p>
        </w:tc>
        <w:tc>
          <w:tcPr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Торжественное открытие и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онкурс визиток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21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:30 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Образовательное мероприятие 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7: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Игродром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Сталя</w:t>
            </w:r>
            <w:r>
              <w:rPr>
                <w:rFonts w:ascii="Arial" w:hAnsi="Arial" w:cs="Arial"/>
                <w:sz w:val="24"/>
                <w:szCs w:val="24"/>
              </w:rPr>
              <w:t xml:space="preserve"> Шмакова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1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Торжественный ужин</w:t>
            </w:r>
            <w:r/>
          </w:p>
        </w:tc>
      </w:tr>
      <w:tr>
        <w:trPr>
          <w:trHeight w:val="20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20: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00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капитанов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/>
          </w:p>
        </w:tc>
      </w:tr>
      <w:tr>
        <w:trPr>
          <w:trHeight w:val="20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21:30</w:t>
            </w:r>
            <w:r/>
          </w:p>
        </w:tc>
        <w:tc>
          <w:tcPr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Вечерняя программа</w:t>
            </w:r>
            <w:r/>
          </w:p>
        </w:tc>
      </w:tr>
      <w:tr>
        <w:trPr>
          <w:trHeight w:val="246"/>
        </w:trPr>
        <w:tc>
          <w:tcPr>
            <w:gridSpan w:val="2"/>
            <w:shd w:val="clear" w:color="auto" w:fill="b2a1c7" w:themeFill="accent4" w:themeFillTint="99"/>
            <w:tcBorders>
              <w:top w:val="single" w:color="9BBB59" w:themeColor="accent3" w:sz="8" w:space="0"/>
            </w:tcBorders>
            <w:tcW w:w="100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17</w:t>
            </w:r>
            <w:r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вторник</w:t>
            </w:r>
            <w:r/>
          </w:p>
        </w:tc>
      </w:tr>
      <w:tr>
        <w:trPr>
          <w:trHeight w:val="21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08:00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</w:t>
            </w:r>
            <w:r/>
          </w:p>
        </w:tc>
      </w:tr>
      <w:tr>
        <w:trPr>
          <w:trHeight w:val="21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10:00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Практикус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(работа в школе)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конкурс подкастов «Моя Россия»</w:t>
            </w:r>
            <w:r/>
          </w:p>
        </w:tc>
      </w:tr>
      <w:tr>
        <w:trPr>
          <w:trHeight w:val="21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13:</w:t>
            </w:r>
            <w:r>
              <w:rPr>
                <w:rFonts w:ascii="Arial" w:hAnsi="Arial" w:cs="Arial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  <w:r/>
          </w:p>
        </w:tc>
      </w:tr>
      <w:tr>
        <w:trPr>
          <w:trHeight w:val="206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13:50</w:t>
            </w:r>
            <w:r/>
          </w:p>
        </w:tc>
        <w:tc>
          <w:tcPr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Педагогический стендап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14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Техно-чемпионат «Учитель 2.0»*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Ужин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20:00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Педагогический театр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21:30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Вечерняя программа</w:t>
            </w:r>
            <w:r/>
          </w:p>
        </w:tc>
      </w:tr>
      <w:tr>
        <w:trPr>
          <w:trHeight w:val="229"/>
        </w:trPr>
        <w:tc>
          <w:tcPr>
            <w:shd w:val="clear" w:color="auto" w:fill="b2a1c7" w:themeFill="accent4" w:themeFillTint="99"/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shd w:val="clear" w:color="auto" w:fill="b2a1c7" w:themeFill="accent4" w:themeFillTint="99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ноября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среда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09: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Завтрак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09:45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Образовательная программа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:00 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Конкурс влогов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Я начинаюсь сейчас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»*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:00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Обед 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  <w:bottom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:45 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Церемония награждения</w:t>
            </w:r>
            <w:r/>
          </w:p>
        </w:tc>
      </w:tr>
      <w:tr>
        <w:trPr>
          <w:trHeight w:val="229"/>
        </w:trPr>
        <w:tc>
          <w:tcPr>
            <w:tcBorders>
              <w:top w:val="single" w:color="9BBB59" w:themeColor="accent3" w:sz="8" w:space="0"/>
            </w:tcBorders>
            <w:tcW w:w="2411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с 1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3:3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W w:w="765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Отъезд 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Внимание! В программе могут быть изменения, но только в части </w:t>
      </w:r>
      <w:r>
        <w:rPr>
          <w:b/>
          <w:i/>
          <w:color w:val="FF0000"/>
        </w:rPr>
        <w:t xml:space="preserve">«</w:t>
      </w:r>
      <w:r>
        <w:rPr>
          <w:b/>
          <w:i/>
          <w:color w:val="FF0000"/>
        </w:rPr>
        <w:t xml:space="preserve">перемещения</w:t>
      </w:r>
      <w:r>
        <w:rPr>
          <w:b/>
          <w:i/>
          <w:color w:val="FF0000"/>
        </w:rPr>
        <w:t xml:space="preserve">»</w:t>
      </w:r>
      <w:r>
        <w:rPr>
          <w:b/>
          <w:i/>
          <w:color w:val="FF0000"/>
        </w:rPr>
        <w:t xml:space="preserve"> программных мероприятий по дням и времени. Время начала Игр, перечень конкурсных мероприятий и время окончания </w:t>
      </w:r>
      <w:r>
        <w:rPr>
          <w:b/>
          <w:i/>
          <w:color w:val="FF0000"/>
        </w:rPr>
        <w:t xml:space="preserve">Игр </w:t>
      </w:r>
      <w:r>
        <w:rPr>
          <w:b/>
          <w:i/>
          <w:color w:val="FF0000"/>
        </w:rPr>
        <w:t xml:space="preserve">останутся неизменными. Окончательная программа выдается участникам в день </w:t>
      </w:r>
      <w:r>
        <w:rPr>
          <w:b/>
          <w:i/>
          <w:color w:val="FF0000"/>
        </w:rPr>
        <w:t xml:space="preserve">заезда</w:t>
      </w:r>
      <w:r>
        <w:rPr>
          <w:b/>
          <w:i/>
          <w:color w:val="FF0000"/>
        </w:rPr>
        <w:t xml:space="preserve">. </w:t>
      </w:r>
      <w:r/>
    </w:p>
    <w:p>
      <w:r/>
      <w:r/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40102010807070707"/>
  </w:font>
  <w:font w:name="Courier New">
    <w:panose1 w:val="02070409020205020404"/>
  </w:font>
  <w:font w:name="Symbol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2"/>
    <w:link w:val="61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2"/>
    <w:link w:val="61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2"/>
    <w:link w:val="6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2"/>
    <w:link w:val="61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2"/>
    <w:link w:val="61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22"/>
    <w:link w:val="61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22"/>
    <w:link w:val="6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22"/>
    <w:link w:val="62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22"/>
    <w:link w:val="62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22"/>
    <w:link w:val="635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2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character" w:styleId="39">
    <w:name w:val="Intense Quote Char"/>
    <w:link w:val="640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2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2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45"/>
    <w:uiPriority w:val="99"/>
    <w:rPr>
      <w:sz w:val="18"/>
    </w:rPr>
  </w:style>
  <w:style w:type="character" w:styleId="175">
    <w:name w:val="footnote reference"/>
    <w:basedOn w:val="622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2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paragraph" w:styleId="613">
    <w:name w:val="Heading 1"/>
    <w:basedOn w:val="612"/>
    <w:next w:val="612"/>
    <w:link w:val="626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14">
    <w:name w:val="Heading 2"/>
    <w:basedOn w:val="612"/>
    <w:next w:val="612"/>
    <w:link w:val="62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15">
    <w:name w:val="Heading 3"/>
    <w:basedOn w:val="612"/>
    <w:next w:val="612"/>
    <w:link w:val="628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16">
    <w:name w:val="Heading 4"/>
    <w:basedOn w:val="612"/>
    <w:next w:val="612"/>
    <w:link w:val="629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17">
    <w:name w:val="Heading 5"/>
    <w:basedOn w:val="612"/>
    <w:next w:val="612"/>
    <w:link w:val="630"/>
    <w:uiPriority w:val="9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18">
    <w:name w:val="Heading 6"/>
    <w:basedOn w:val="612"/>
    <w:next w:val="612"/>
    <w:link w:val="631"/>
    <w:uiPriority w:val="9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19">
    <w:name w:val="Heading 7"/>
    <w:basedOn w:val="612"/>
    <w:next w:val="612"/>
    <w:link w:val="632"/>
    <w:uiPriority w:val="9"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20">
    <w:name w:val="Heading 8"/>
    <w:basedOn w:val="612"/>
    <w:next w:val="612"/>
    <w:link w:val="633"/>
    <w:uiPriority w:val="9"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621">
    <w:name w:val="Heading 9"/>
    <w:basedOn w:val="612"/>
    <w:next w:val="612"/>
    <w:link w:val="634"/>
    <w:uiPriority w:val="9"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uiPriority w:val="1"/>
    <w:qFormat/>
    <w:pPr>
      <w:spacing w:after="0" w:line="240" w:lineRule="auto"/>
    </w:pPr>
  </w:style>
  <w:style w:type="character" w:styleId="626" w:customStyle="1">
    <w:name w:val="Заголовок 1 Знак"/>
    <w:basedOn w:val="622"/>
    <w:link w:val="61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27" w:customStyle="1">
    <w:name w:val="Заголовок 2 Знак"/>
    <w:basedOn w:val="622"/>
    <w:link w:val="61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28" w:customStyle="1">
    <w:name w:val="Заголовок 3 Знак"/>
    <w:basedOn w:val="622"/>
    <w:link w:val="61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29" w:customStyle="1">
    <w:name w:val="Заголовок 4 Знак"/>
    <w:basedOn w:val="622"/>
    <w:link w:val="61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30" w:customStyle="1">
    <w:name w:val="Заголовок 5 Знак"/>
    <w:basedOn w:val="622"/>
    <w:link w:val="617"/>
    <w:uiPriority w:val="9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31" w:customStyle="1">
    <w:name w:val="Заголовок 6 Знак"/>
    <w:basedOn w:val="622"/>
    <w:link w:val="618"/>
    <w:uiPriority w:val="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32" w:customStyle="1">
    <w:name w:val="Заголовок 7 Знак"/>
    <w:basedOn w:val="622"/>
    <w:link w:val="619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33" w:customStyle="1">
    <w:name w:val="Заголовок 8 Знак"/>
    <w:basedOn w:val="622"/>
    <w:link w:val="620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634" w:customStyle="1">
    <w:name w:val="Заголовок 9 Знак"/>
    <w:basedOn w:val="622"/>
    <w:link w:val="621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35">
    <w:name w:val="Title"/>
    <w:basedOn w:val="612"/>
    <w:next w:val="612"/>
    <w:link w:val="636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36" w:customStyle="1">
    <w:name w:val="Заголовок Знак"/>
    <w:basedOn w:val="622"/>
    <w:link w:val="63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37" w:customStyle="1">
    <w:name w:val="mail-message-sender-email"/>
    <w:basedOn w:val="622"/>
  </w:style>
  <w:style w:type="character" w:styleId="638">
    <w:name w:val="Hyperlink"/>
    <w:basedOn w:val="622"/>
    <w:uiPriority w:val="99"/>
    <w:unhideWhenUsed/>
    <w:rPr>
      <w:color w:val="0000FF" w:themeColor="hyperlink"/>
      <w:u w:val="single"/>
    </w:rPr>
  </w:style>
  <w:style w:type="character" w:styleId="639">
    <w:name w:val="Emphasis"/>
    <w:basedOn w:val="622"/>
    <w:uiPriority w:val="20"/>
    <w:qFormat/>
    <w:rPr>
      <w:i/>
      <w:iCs/>
    </w:rPr>
  </w:style>
  <w:style w:type="paragraph" w:styleId="640">
    <w:name w:val="Intense Quote"/>
    <w:basedOn w:val="612"/>
    <w:next w:val="612"/>
    <w:link w:val="641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641" w:customStyle="1">
    <w:name w:val="Выделенная цитата Знак"/>
    <w:basedOn w:val="622"/>
    <w:link w:val="640"/>
    <w:uiPriority w:val="30"/>
    <w:rPr>
      <w:b/>
      <w:bCs/>
      <w:i/>
      <w:iCs/>
      <w:color w:val="4F81BD" w:themeColor="accent1"/>
    </w:rPr>
  </w:style>
  <w:style w:type="table" w:styleId="642">
    <w:name w:val="Table Grid"/>
    <w:basedOn w:val="62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3">
    <w:name w:val="List Paragraph"/>
    <w:basedOn w:val="612"/>
    <w:uiPriority w:val="34"/>
    <w:qFormat/>
    <w:pPr>
      <w:contextualSpacing/>
      <w:ind w:left="720"/>
    </w:pPr>
  </w:style>
  <w:style w:type="paragraph" w:styleId="644" w:customStyle="1">
    <w:name w:val="Decimal Aligned"/>
    <w:basedOn w:val="612"/>
    <w:uiPriority w:val="40"/>
    <w:qFormat/>
    <w:pPr>
      <w:tabs>
        <w:tab w:val="decimal" w:pos="360" w:leader="none"/>
      </w:tabs>
    </w:pPr>
    <w:rPr>
      <w:lang w:eastAsia="ru-RU"/>
    </w:rPr>
  </w:style>
  <w:style w:type="paragraph" w:styleId="645">
    <w:name w:val="footnote text"/>
    <w:basedOn w:val="612"/>
    <w:link w:val="646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646" w:customStyle="1">
    <w:name w:val="Текст сноски Знак"/>
    <w:basedOn w:val="622"/>
    <w:link w:val="645"/>
    <w:uiPriority w:val="99"/>
    <w:rPr>
      <w:rFonts w:eastAsiaTheme="minorEastAsia"/>
      <w:sz w:val="20"/>
      <w:szCs w:val="20"/>
      <w:lang w:eastAsia="ru-RU"/>
    </w:rPr>
  </w:style>
  <w:style w:type="character" w:styleId="647">
    <w:name w:val="Subtle Emphasis"/>
    <w:basedOn w:val="622"/>
    <w:uiPriority w:val="19"/>
    <w:qFormat/>
    <w:rPr>
      <w:i/>
      <w:iCs/>
      <w:color w:val="7F7F7F" w:themeColor="text1" w:themeTint="80"/>
    </w:rPr>
  </w:style>
  <w:style w:type="table" w:styleId="648">
    <w:name w:val="Medium Shading 2 Accent 5"/>
    <w:basedOn w:val="623"/>
    <w:uiPriority w:val="6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000000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paragraph" w:styleId="649">
    <w:name w:val="Normal (Web)"/>
    <w:basedOn w:val="6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50">
    <w:name w:val="Medium Grid 2 Accent 3"/>
    <w:basedOn w:val="62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insideH w:val="single" w:color="9BBB59" w:themeColor="accent3" w:sz="6" w:space="0"/>
          <w:insideV w:val="single" w:color="9BBB59" w:themeColor="accent3" w:sz="6" w:space="0"/>
        </w:tcBorders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eaf1dd" w:themeFill="accent3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vrmp-lgpu@yandex.ru" TargetMode="External"/><Relationship Id="rId11" Type="http://schemas.openxmlformats.org/officeDocument/2006/relationships/hyperlink" Target="https://vk.com/ped_igra" TargetMode="External"/><Relationship Id="rId12" Type="http://schemas.openxmlformats.org/officeDocument/2006/relationships/hyperlink" Target="mailto:vrmp-lgpu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CC4DC95-D94C-4C8D-AD7C-40B1255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2023-10-06T06:19:00Z</dcterms:created>
  <dcterms:modified xsi:type="dcterms:W3CDTF">2023-10-20T13:43:08Z</dcterms:modified>
</cp:coreProperties>
</file>