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0"/>
          <w:lang w:eastAsia="ru-RU"/>
        </w:rPr>
        <w:t>ПОЛОЖЕНИЕ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проведении регионального конкурса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инновационных проектов и методических разработок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«Физкульт-Ура! Растим здоровых и активных»</w:t>
      </w:r>
      <w:r>
        <w:rPr/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80"/>
        <w:contextualSpacing/>
        <w:jc w:val="center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0"/>
          <w:lang w:eastAsia="ru-RU"/>
        </w:rPr>
        <w:t>I.Общие положения</w:t>
      </w:r>
    </w:p>
    <w:p>
      <w:pPr>
        <w:pStyle w:val="5"/>
        <w:shd w:val="clear" w:color="auto" w:fill="auto"/>
        <w:spacing w:lineRule="auto" w:line="240"/>
        <w:ind w:firstLine="709" w:right="20"/>
        <w:jc w:val="both"/>
        <w:rPr>
          <w:rFonts w:cs="Times New Roman"/>
          <w:color w:themeColor="text1" w:val="000000"/>
          <w:sz w:val="28"/>
          <w:szCs w:val="28"/>
        </w:rPr>
      </w:pPr>
      <w:r>
        <w:rPr>
          <w:rFonts w:cs="Times New Roman"/>
          <w:color w:themeColor="text1" w:val="000000"/>
          <w:sz w:val="28"/>
          <w:szCs w:val="28"/>
        </w:rPr>
        <w:t xml:space="preserve">1.1. Региональный конкурс «Физкульт-Ура! Растим здоровых и активных»  </w:t>
      </w:r>
      <w:r>
        <w:rPr>
          <w:rFonts w:cs="Times New Roman"/>
          <w:sz w:val="28"/>
          <w:szCs w:val="28"/>
        </w:rPr>
        <w:t>(далее - Конкурс) проводится в целях:</w:t>
      </w:r>
    </w:p>
    <w:p>
      <w:pPr>
        <w:pStyle w:val="5"/>
        <w:shd w:val="clear" w:color="auto" w:fill="auto"/>
        <w:spacing w:lineRule="auto" w:line="240"/>
        <w:ind w:firstLine="709" w:right="20"/>
        <w:jc w:val="both"/>
        <w:rPr/>
      </w:pPr>
      <w:r>
        <w:rPr>
          <w:rFonts w:cs="Times New Roman"/>
          <w:sz w:val="28"/>
          <w:szCs w:val="28"/>
        </w:rPr>
        <w:t>- Выявление и распространение инновационных подходов в физическо</w:t>
      </w:r>
      <w:r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 xml:space="preserve"> развити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и воспитани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детей дошкольного возраста.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themeColor="text1" w:val="000000"/>
          <w:sz w:val="28"/>
          <w:szCs w:val="28"/>
        </w:rPr>
        <w:t>1.2. Основные задачи Конкурса: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283" w:left="709"/>
        <w:jc w:val="both"/>
        <w:rPr/>
      </w:pPr>
      <w:r>
        <w:rPr>
          <w:rFonts w:ascii="Times New Roman" w:hAnsi="Times New Roman"/>
          <w:sz w:val="28"/>
          <w:szCs w:val="28"/>
        </w:rPr>
        <w:t>Внедрение в практику работы детских садов инновационных п</w:t>
      </w:r>
      <w:r>
        <w:rPr>
          <w:rFonts w:ascii="Times New Roman" w:hAnsi="Times New Roman"/>
          <w:sz w:val="28"/>
          <w:szCs w:val="28"/>
        </w:rPr>
        <w:t>рактик</w:t>
      </w:r>
      <w:r>
        <w:rPr>
          <w:rFonts w:ascii="Times New Roman" w:hAnsi="Times New Roman"/>
          <w:sz w:val="28"/>
          <w:szCs w:val="28"/>
        </w:rPr>
        <w:t xml:space="preserve"> укреплени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здоровья, развити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двигательных навыков и формировани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основ здорового образа жизни у детей. 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283" w:left="709"/>
        <w:jc w:val="both"/>
        <w:rPr/>
      </w:pPr>
      <w:r>
        <w:rPr>
          <w:rFonts w:ascii="Times New Roman" w:hAnsi="Times New Roman"/>
          <w:sz w:val="28"/>
          <w:szCs w:val="28"/>
        </w:rPr>
        <w:t>Выявление</w:t>
      </w:r>
      <w:r>
        <w:rPr>
          <w:rFonts w:ascii="Times New Roman" w:hAnsi="Times New Roman"/>
          <w:sz w:val="28"/>
          <w:szCs w:val="28"/>
        </w:rPr>
        <w:t xml:space="preserve"> наиболее эффективных и перспективных инновационных проектов и методических разработок в области физического развития дошкольников. 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hanging="283" w:left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Стимулирование </w:t>
      </w:r>
      <w:r>
        <w:rPr>
          <w:rFonts w:ascii="Times New Roman" w:hAnsi="Times New Roman"/>
          <w:sz w:val="28"/>
          <w:szCs w:val="28"/>
        </w:rPr>
        <w:t>инструкторов по физической культуре, педагогов ДОО к</w:t>
      </w:r>
      <w:r>
        <w:rPr>
          <w:rFonts w:ascii="Times New Roman" w:hAnsi="Times New Roman"/>
          <w:sz w:val="28"/>
          <w:szCs w:val="28"/>
        </w:rPr>
        <w:t xml:space="preserve"> непрерывно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развити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, самообразовани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и освоени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новых педагогических технологий. 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Диссеминация инновационных педагогических опытов, эффективных педагогических практик  и </w:t>
      </w:r>
      <w:r>
        <w:rPr>
          <w:rFonts w:ascii="Times New Roman" w:hAnsi="Times New Roman"/>
          <w:sz w:val="28"/>
          <w:szCs w:val="28"/>
        </w:rPr>
        <w:t xml:space="preserve">методических материалов </w:t>
      </w:r>
      <w:r>
        <w:rPr>
          <w:rFonts w:ascii="Times New Roman" w:hAnsi="Times New Roman"/>
          <w:sz w:val="28"/>
          <w:szCs w:val="28"/>
        </w:rPr>
        <w:t>по вопросам здоровьесберегающей деятельности в образовательной практике региона.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center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. Руководство Конкурса</w:t>
      </w:r>
    </w:p>
    <w:p>
      <w:pPr>
        <w:pStyle w:val="BodyTextIndent"/>
        <w:ind w:firstLine="709"/>
        <w:jc w:val="both"/>
        <w:rPr>
          <w:b/>
          <w:szCs w:val="28"/>
        </w:rPr>
      </w:pPr>
      <w:r>
        <w:rPr>
          <w:szCs w:val="28"/>
        </w:rPr>
        <w:t xml:space="preserve">2.1. </w:t>
      </w:r>
      <w:r>
        <w:rPr/>
        <w:t>Организатор Конкурса – Г</w:t>
      </w:r>
      <w:r>
        <w:rPr>
          <w:szCs w:val="28"/>
        </w:rPr>
        <w:t>осударственное автономное образовательное учреждение дополнительного профессионального образования Владимирской области «Владимирский институт развития образования имени Л.И. Новиковой» (далее – ГАОУ ДПО ВО ВИРО), Ответственный исполнитель -  кафедра дошкольного и начального образования ГАОУ ДПО ВО ВИРО.</w:t>
      </w:r>
      <w:r>
        <w:rPr/>
        <w:t xml:space="preserve"> </w:t>
      </w:r>
    </w:p>
    <w:p>
      <w:pPr>
        <w:pStyle w:val="BodyTextIndent"/>
        <w:ind w:firstLine="709"/>
        <w:jc w:val="both"/>
        <w:rPr/>
      </w:pPr>
      <w:r>
        <w:rPr/>
        <w:t>2.2. Общее руководство проведением Конкурса осуществляет оргкомитет (Приложение 1)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val="en-US"/>
        </w:rPr>
        <w:t>III</w:t>
      </w:r>
      <w:r>
        <w:rPr>
          <w:rFonts w:cs="Times New Roman" w:ascii="Times New Roman" w:hAnsi="Times New Roman"/>
          <w:b/>
          <w:bCs/>
          <w:sz w:val="26"/>
          <w:szCs w:val="26"/>
        </w:rPr>
        <w:t>. УЧАСТИЕ В КОНКУРСЕ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3.1. В конкурсе участвуют инструктор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по физической культуре, педагоги дошкольного образования и педагоги дополнительного образования.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На конкурс принимаются работы, выполненные как </w:t>
      </w:r>
      <w:r>
        <w:rPr>
          <w:sz w:val="28"/>
          <w:szCs w:val="28"/>
        </w:rPr>
        <w:t>индивидуально</w:t>
      </w:r>
      <w:r>
        <w:rPr>
          <w:sz w:val="28"/>
          <w:szCs w:val="28"/>
        </w:rPr>
        <w:t xml:space="preserve">, так и авторскими коллективами в составе не более 5 человек. 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участия в конкурсе необходимо </w:t>
      </w:r>
      <w:r>
        <w:rPr>
          <w:rFonts w:cs="Times New Roman"/>
          <w:b/>
          <w:sz w:val="28"/>
          <w:szCs w:val="28"/>
        </w:rPr>
        <w:t>до 16 февраля</w:t>
      </w:r>
      <w:r>
        <w:rPr>
          <w:rFonts w:cs="Times New Roman"/>
          <w:b/>
          <w:sz w:val="28"/>
          <w:szCs w:val="28"/>
          <w:shd w:fill="auto" w:val="clear"/>
        </w:rPr>
        <w:t xml:space="preserve"> 2026 го</w:t>
      </w:r>
      <w:r>
        <w:rPr>
          <w:rFonts w:cs="Times New Roman"/>
          <w:b/>
          <w:sz w:val="28"/>
          <w:szCs w:val="28"/>
        </w:rPr>
        <w:t>да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оплатить целевой взнос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в сумме 1200 рублей</w:t>
      </w:r>
      <w:r>
        <w:rPr>
          <w:rFonts w:cs="Times New Roman"/>
          <w:sz w:val="28"/>
          <w:szCs w:val="28"/>
        </w:rPr>
        <w:t>.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Электронную заявку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 xml:space="preserve"> конкурсны</w:t>
      </w:r>
      <w:r>
        <w:rPr>
          <w:sz w:val="28"/>
          <w:szCs w:val="28"/>
          <w:lang w:eastAsia="en-US"/>
        </w:rPr>
        <w:t>ми</w:t>
      </w:r>
      <w:r>
        <w:rPr>
          <w:sz w:val="28"/>
          <w:szCs w:val="28"/>
          <w:lang w:eastAsia="en-US"/>
        </w:rPr>
        <w:t xml:space="preserve"> материал</w:t>
      </w:r>
      <w:r>
        <w:rPr>
          <w:sz w:val="28"/>
          <w:szCs w:val="28"/>
          <w:lang w:eastAsia="en-US"/>
        </w:rPr>
        <w:t>ами</w:t>
      </w:r>
      <w:r>
        <w:rPr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необходимо разместить </w:t>
      </w:r>
      <w:r>
        <w:rPr>
          <w:b/>
          <w:bCs/>
          <w:sz w:val="28"/>
          <w:szCs w:val="28"/>
          <w:lang w:eastAsia="en-US"/>
        </w:rPr>
        <w:t>строго</w:t>
      </w:r>
      <w:r>
        <w:rPr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до 16 марта 2026 года </w:t>
      </w:r>
      <w:r>
        <w:rPr>
          <w:b w:val="false"/>
          <w:sz w:val="28"/>
          <w:szCs w:val="28"/>
          <w:shd w:fill="auto" w:val="clear"/>
          <w:lang w:eastAsia="en-US"/>
        </w:rPr>
        <w:t xml:space="preserve"> на облачном хранилище по адресу </w:t>
      </w:r>
      <w:hyperlink r:id="rId2">
        <w:r>
          <w:rPr>
            <w:rStyle w:val="Hyperlink"/>
            <w:b w:val="false"/>
            <w:sz w:val="28"/>
            <w:szCs w:val="28"/>
            <w:shd w:fill="auto" w:val="clear"/>
            <w:lang w:eastAsia="en-US"/>
          </w:rPr>
          <w:t>https://forms.yandex.ru/u/6944f87484227c01c3d38621</w:t>
        </w:r>
      </w:hyperlink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b w:val="false"/>
          <w:sz w:val="28"/>
          <w:szCs w:val="28"/>
          <w:shd w:fill="auto" w:val="clear"/>
          <w:lang w:eastAsia="en-US"/>
        </w:rPr>
        <w:t>Полный пакет конкурсной документации состоит из: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b w:val="false"/>
          <w:sz w:val="28"/>
          <w:szCs w:val="28"/>
          <w:shd w:fill="auto" w:val="clear"/>
          <w:lang w:eastAsia="en-US"/>
        </w:rPr>
        <w:t>- электронной заявки, в которой находятся активная ссылка на инновационный или методический проект;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b w:val="false"/>
          <w:sz w:val="28"/>
          <w:szCs w:val="28"/>
          <w:shd w:fill="auto" w:val="clear"/>
          <w:lang w:eastAsia="en-US"/>
        </w:rPr>
        <w:t xml:space="preserve">- </w:t>
      </w:r>
      <w:r>
        <w:rPr>
          <w:b w:val="false"/>
          <w:sz w:val="28"/>
          <w:szCs w:val="28"/>
          <w:shd w:fill="auto" w:val="clear"/>
          <w:lang w:eastAsia="en-US"/>
        </w:rPr>
        <w:t xml:space="preserve">копия </w:t>
      </w:r>
      <w:r>
        <w:rPr>
          <w:b w:val="false"/>
          <w:sz w:val="28"/>
          <w:szCs w:val="28"/>
          <w:shd w:fill="auto" w:val="clear"/>
          <w:lang w:eastAsia="en-US"/>
        </w:rPr>
        <w:t>к</w:t>
      </w:r>
      <w:r>
        <w:rPr>
          <w:b w:val="false"/>
          <w:sz w:val="28"/>
          <w:szCs w:val="28"/>
          <w:shd w:fill="auto" w:val="clear"/>
          <w:lang w:eastAsia="en-US"/>
        </w:rPr>
        <w:t>витанции об</w:t>
      </w:r>
      <w:r>
        <w:rPr>
          <w:b w:val="false"/>
          <w:sz w:val="28"/>
          <w:szCs w:val="28"/>
          <w:shd w:fill="auto" w:val="clear"/>
          <w:lang w:eastAsia="en-US"/>
        </w:rPr>
        <w:t xml:space="preserve"> оплат</w:t>
      </w:r>
      <w:r>
        <w:rPr>
          <w:b w:val="false"/>
          <w:sz w:val="28"/>
          <w:szCs w:val="28"/>
          <w:shd w:fill="auto" w:val="clear"/>
          <w:lang w:eastAsia="en-US"/>
        </w:rPr>
        <w:t>е</w:t>
      </w:r>
      <w:r>
        <w:rPr>
          <w:b w:val="false"/>
          <w:sz w:val="28"/>
          <w:szCs w:val="28"/>
          <w:shd w:fill="auto" w:val="clear"/>
          <w:lang w:eastAsia="en-US"/>
        </w:rPr>
        <w:t xml:space="preserve"> за конкурс; 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b w:val="false"/>
          <w:sz w:val="28"/>
          <w:szCs w:val="28"/>
          <w:shd w:fill="auto" w:val="clear"/>
          <w:lang w:eastAsia="en-US"/>
        </w:rPr>
        <w:t>- согласие на обработку персональных данных на каждого участника  (Приложение 2).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b w:val="false"/>
          <w:sz w:val="28"/>
          <w:szCs w:val="28"/>
          <w:shd w:fill="auto" w:val="clear"/>
          <w:lang w:eastAsia="en-US"/>
        </w:rPr>
        <w:t xml:space="preserve">Материалы должны быть доступны </w:t>
      </w:r>
      <w:r>
        <w:rPr>
          <w:b/>
          <w:bCs/>
          <w:sz w:val="28"/>
          <w:szCs w:val="28"/>
          <w:shd w:fill="auto" w:val="clear"/>
          <w:lang w:eastAsia="en-US"/>
        </w:rPr>
        <w:t>до 16 апреля 2026 года.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Конкурсант (заявитель) полностью несет ответственность за содержание заявки и конкурсн</w:t>
      </w:r>
      <w:r>
        <w:rPr>
          <w:sz w:val="28"/>
          <w:szCs w:val="28"/>
          <w:lang w:eastAsia="en-US"/>
        </w:rPr>
        <w:t>ых</w:t>
      </w:r>
      <w:r>
        <w:rPr>
          <w:sz w:val="28"/>
          <w:szCs w:val="28"/>
          <w:lang w:eastAsia="en-US"/>
        </w:rPr>
        <w:t xml:space="preserve"> материал</w:t>
      </w:r>
      <w:r>
        <w:rPr>
          <w:sz w:val="28"/>
          <w:szCs w:val="28"/>
          <w:lang w:eastAsia="en-US"/>
        </w:rPr>
        <w:t>ов</w:t>
      </w:r>
      <w:r>
        <w:rPr>
          <w:sz w:val="28"/>
          <w:szCs w:val="28"/>
          <w:lang w:eastAsia="en-US"/>
        </w:rPr>
        <w:t>.</w:t>
      </w:r>
    </w:p>
    <w:p>
      <w:pPr>
        <w:pStyle w:val="NormalWeb"/>
        <w:spacing w:beforeAutospacing="0" w:before="0" w:afterAutospacing="0" w:after="0"/>
        <w:ind w:hanging="0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ab/>
        <w:t>3.3</w:t>
      </w:r>
      <w:r>
        <w:rPr>
          <w:sz w:val="28"/>
          <w:szCs w:val="28"/>
        </w:rPr>
        <w:t xml:space="preserve">. Финансовые условия: оплачивается целевой взнос, который используется на издательские расходы, экспертизу материалов, информационное и организационное обеспечение конкурса. 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3.4</w:t>
      </w:r>
      <w:r>
        <w:rPr>
          <w:sz w:val="28"/>
          <w:szCs w:val="28"/>
        </w:rPr>
        <w:t>. Целевой взнос вносится в кассу бухгалтерии ГАОУ ДПО ВО ВИРО имени Л.И. Новиковой или перечислением на расчетный счет ГАОУ ДПО ВО ВИРО имени Л.И. Новиковой»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(Прило</w:t>
      </w:r>
      <w:r>
        <w:rPr>
          <w:rFonts w:eastAsia="Calibri" w:cs="" w:ascii="Times New Roman" w:hAnsi="Times New Roman" w:cstheme="minorBidi" w:eastAsiaTheme="minorHAnsi"/>
          <w:b w:val="false"/>
          <w:bCs w:val="false"/>
          <w:sz w:val="28"/>
          <w:szCs w:val="28"/>
          <w:shd w:fill="auto" w:val="clear"/>
        </w:rPr>
        <w:t>жение 3)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Содержание Конкурса</w:t>
      </w:r>
    </w:p>
    <w:p>
      <w:pPr>
        <w:pStyle w:val="NormalWeb"/>
        <w:spacing w:beforeAutospacing="0" w:before="0" w:afterAutospacing="0" w:after="0"/>
        <w:ind w:firstLine="426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4.1</w:t>
      </w:r>
      <w:r>
        <w:rPr>
          <w:sz w:val="28"/>
          <w:szCs w:val="28"/>
        </w:rPr>
        <w:t xml:space="preserve">. Конкурс проводится </w:t>
      </w:r>
      <w:r>
        <w:rPr>
          <w:sz w:val="28"/>
          <w:szCs w:val="28"/>
        </w:rPr>
        <w:t>очно-заочно с применением дистанционных технологий</w:t>
      </w:r>
      <w:r>
        <w:rPr>
          <w:sz w:val="28"/>
          <w:szCs w:val="28"/>
        </w:rPr>
        <w:t>.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Номинации к</w:t>
      </w:r>
      <w:r>
        <w:rPr>
          <w:sz w:val="28"/>
          <w:szCs w:val="28"/>
        </w:rPr>
        <w:t>онкурс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4.2.1.</w:t>
      </w:r>
      <w:r>
        <w:rPr>
          <w:sz w:val="28"/>
          <w:szCs w:val="28"/>
        </w:rPr>
        <w:t xml:space="preserve"> Заочное участие: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both"/>
        <w:rPr/>
      </w:pPr>
      <w:r>
        <w:rPr>
          <w:sz w:val="28"/>
          <w:szCs w:val="28"/>
        </w:rPr>
        <w:t>«Калейдоскоп здоровья: медиапроекты физического развития и воспитания детей дошкольного возраста»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sz w:val="28"/>
          <w:szCs w:val="28"/>
          <w:shd w:fill="auto" w:val="clear"/>
        </w:rPr>
        <w:t xml:space="preserve">«Вместе к здоровью: </w:t>
      </w:r>
      <w:r>
        <w:rPr>
          <w:rFonts w:ascii="Times New Roman" w:hAnsi="Times New Roman"/>
          <w:sz w:val="28"/>
          <w:szCs w:val="28"/>
        </w:rPr>
        <w:t>преемственность и социальное партнёрство в физическом развитии и воспитании детей дошкольного возраста»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both"/>
        <w:rPr/>
      </w:pPr>
      <w:r>
        <w:rPr>
          <w:sz w:val="28"/>
          <w:szCs w:val="28"/>
        </w:rPr>
        <w:t>«</w:t>
      </w:r>
      <w:r>
        <w:rPr>
          <w:sz w:val="28"/>
          <w:szCs w:val="28"/>
        </w:rPr>
        <w:t>Здоровая семья</w:t>
      </w:r>
      <w:r>
        <w:rPr>
          <w:sz w:val="28"/>
          <w:szCs w:val="28"/>
        </w:rPr>
        <w:t xml:space="preserve">: эффективные кейсы инструктора физической культуры </w:t>
      </w:r>
      <w:r>
        <w:rPr>
          <w:sz w:val="28"/>
          <w:szCs w:val="28"/>
        </w:rPr>
        <w:t>по работе с семьёй по вопросам</w:t>
      </w:r>
      <w:r>
        <w:rPr>
          <w:sz w:val="28"/>
          <w:szCs w:val="28"/>
        </w:rPr>
        <w:t xml:space="preserve"> гармоничного физического развития и воспитания детей дошкольного возраста»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both"/>
        <w:rPr/>
      </w:pPr>
      <w:r>
        <w:rPr>
          <w:sz w:val="28"/>
          <w:szCs w:val="28"/>
        </w:rPr>
        <w:t xml:space="preserve">«Результативное планирование: система работы ДОО по интеграции </w:t>
      </w:r>
      <w:r>
        <w:rPr>
          <w:sz w:val="28"/>
          <w:szCs w:val="28"/>
        </w:rPr>
        <w:t>здоровьесберегающей деятельности в календарно-тематическом планировании</w:t>
      </w:r>
      <w:r>
        <w:rPr>
          <w:sz w:val="28"/>
          <w:szCs w:val="28"/>
        </w:rPr>
        <w:t>»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both"/>
        <w:rPr/>
      </w:pPr>
      <w:r>
        <w:rPr>
          <w:sz w:val="28"/>
          <w:szCs w:val="28"/>
        </w:rPr>
        <w:t xml:space="preserve">«Изобретая движения: </w:t>
      </w:r>
      <w:r>
        <w:rPr>
          <w:sz w:val="28"/>
          <w:szCs w:val="28"/>
        </w:rPr>
        <w:t xml:space="preserve">образовательная </w:t>
      </w:r>
      <w:r>
        <w:rPr>
          <w:sz w:val="28"/>
          <w:szCs w:val="28"/>
        </w:rPr>
        <w:t>среда для гармоничного физического развития и воспитания»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«Инициатива в каждом шаге: развитие детской активности самостоятельности в физическом развитии»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both"/>
        <w:rPr/>
      </w:pPr>
      <w:r>
        <w:rPr>
          <w:sz w:val="28"/>
          <w:szCs w:val="28"/>
        </w:rPr>
        <w:t>«Новые горизонты физического развития: вариативная часть образовательной программы в ДОО»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both"/>
        <w:rPr/>
      </w:pPr>
      <w:r>
        <w:rPr>
          <w:sz w:val="28"/>
          <w:szCs w:val="28"/>
        </w:rPr>
        <w:t>«Энергия детства: лучшие практики дополнительного образования физкультурно-спортивной направленности в ДОО»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both"/>
        <w:rPr/>
      </w:pPr>
      <w:r>
        <w:rPr>
          <w:sz w:val="28"/>
          <w:szCs w:val="28"/>
        </w:rPr>
        <w:t>«Территория здоровья: комплексный подход в оздоровительной работе в ДОО»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both"/>
        <w:rPr/>
      </w:pPr>
      <w:r>
        <w:rPr>
          <w:sz w:val="28"/>
          <w:szCs w:val="28"/>
        </w:rPr>
        <w:t>«Индивидуальный подход - ключ к успеху в физическом развитии и воспитании детей дошкольного возраста»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both"/>
        <w:rPr/>
      </w:pPr>
      <w:r>
        <w:rPr>
          <w:sz w:val="28"/>
          <w:szCs w:val="28"/>
        </w:rPr>
        <w:t>«Активное детство: спортивный туризм в дошкольных образовательных организациях»</w:t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hanging="0"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4.2.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чное участие: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both"/>
        <w:rPr/>
      </w:pPr>
      <w:r>
        <w:rPr>
          <w:rFonts w:eastAsia="Calibri" w:cs="" w:cstheme="minorBidi" w:eastAsiaTheme="minorHAnsi"/>
          <w:sz w:val="28"/>
          <w:szCs w:val="28"/>
          <w:shd w:fill="auto" w:val="clear"/>
        </w:rPr>
        <w:t>«Фейерверк физкультурных идей»</w:t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hanging="0" w:left="720"/>
        <w:jc w:val="both"/>
        <w:rPr/>
      </w:pPr>
      <w:r>
        <w:rPr>
          <w:rFonts w:eastAsia="Calibri" w:cs="" w:cstheme="minorBidi" w:eastAsiaTheme="minorHAnsi"/>
          <w:sz w:val="28"/>
          <w:szCs w:val="28"/>
          <w:shd w:fill="auto" w:val="clear"/>
        </w:rPr>
        <w:t>- проведение открытого показа: практическ</w:t>
      </w:r>
      <w:r>
        <w:rPr>
          <w:rFonts w:eastAsia="Calibri" w:cs="" w:cstheme="minorBidi" w:eastAsiaTheme="minorHAnsi"/>
          <w:sz w:val="28"/>
          <w:szCs w:val="28"/>
          <w:shd w:fill="auto" w:val="clear"/>
        </w:rPr>
        <w:t>ая</w:t>
      </w:r>
      <w:r>
        <w:rPr>
          <w:rFonts w:eastAsia="Calibri" w:cs="" w:cstheme="minorBidi" w:eastAsiaTheme="minorHAnsi"/>
          <w:sz w:val="28"/>
          <w:szCs w:val="28"/>
          <w:shd w:fill="auto" w:val="clear"/>
        </w:rPr>
        <w:t xml:space="preserve"> деятельност</w:t>
      </w:r>
      <w:r>
        <w:rPr>
          <w:rFonts w:eastAsia="Calibri" w:cs="" w:cstheme="minorBidi" w:eastAsiaTheme="minorHAnsi"/>
          <w:sz w:val="28"/>
          <w:szCs w:val="28"/>
          <w:shd w:fill="auto" w:val="clear"/>
        </w:rPr>
        <w:t>ь</w:t>
      </w:r>
      <w:r>
        <w:rPr>
          <w:rFonts w:eastAsia="Calibri" w:cs="" w:cstheme="minorBidi" w:eastAsiaTheme="minorHAnsi"/>
          <w:sz w:val="28"/>
          <w:szCs w:val="28"/>
          <w:shd w:fill="auto" w:val="clear"/>
        </w:rPr>
        <w:t xml:space="preserve"> с детьми (конкурсант самостоятельно выбирает возрастную категорию обучающихся, тему организованной деятельности. Длительность конкурсного испытания </w:t>
      </w:r>
      <w:r>
        <w:rPr>
          <w:rFonts w:eastAsia="Calibri" w:cs="" w:cstheme="minorBidi" w:eastAsiaTheme="minorHAnsi"/>
          <w:sz w:val="28"/>
          <w:szCs w:val="28"/>
          <w:shd w:fill="auto" w:val="clear"/>
        </w:rPr>
        <w:t>согласно возрастному регламенту</w:t>
      </w:r>
      <w:r>
        <w:rPr>
          <w:rFonts w:eastAsia="Calibri" w:cs="" w:cstheme="minorBidi" w:eastAsiaTheme="minorHAnsi"/>
          <w:sz w:val="28"/>
          <w:szCs w:val="28"/>
          <w:shd w:fill="auto" w:val="clear"/>
        </w:rPr>
        <w:t xml:space="preserve">) </w:t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hanging="0" w:left="720"/>
        <w:jc w:val="both"/>
        <w:rPr/>
      </w:pPr>
      <w:r>
        <w:rPr>
          <w:rFonts w:eastAsia="Calibri" w:cs="" w:cstheme="minorBidi" w:eastAsiaTheme="minorHAnsi"/>
          <w:sz w:val="28"/>
          <w:szCs w:val="28"/>
          <w:shd w:fill="auto" w:val="clear"/>
        </w:rPr>
        <w:t>- проведение мастер-класса с педагогами, родителями (конкурсант самостоятельно выбирает категорию, тему мастер-класса. Длительность - не более 20 минут).</w:t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hanging="0"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Web"/>
        <w:spacing w:beforeAutospacing="0" w:before="0" w:afterAutospacing="0" w:after="0"/>
        <w:ind w:left="-284"/>
        <w:jc w:val="center"/>
        <w:rPr/>
      </w:pPr>
      <w:r>
        <w:rPr>
          <w:b/>
          <w:sz w:val="28"/>
          <w:szCs w:val="28"/>
        </w:rPr>
        <w:t>V. ПОРЯДОК ОРГАНИЗАЦИИ И ПРОВЕДЕНИЯ КОНКУРСА</w:t>
      </w:r>
    </w:p>
    <w:p>
      <w:pPr>
        <w:pStyle w:val="NormalWeb"/>
        <w:spacing w:beforeAutospacing="0" w:before="0" w:afterAutospacing="0" w:after="0"/>
        <w:ind w:left="76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>
          <w:sz w:val="28"/>
          <w:szCs w:val="28"/>
        </w:rPr>
        <w:t xml:space="preserve">5.1. Конкурс проводится </w:t>
      </w:r>
      <w:r>
        <w:rPr>
          <w:b/>
          <w:sz w:val="28"/>
          <w:szCs w:val="28"/>
        </w:rPr>
        <w:t>с 12 января 2026 г. по 30 марта 2026 г.</w:t>
      </w:r>
      <w:r>
        <w:rPr>
          <w:sz w:val="28"/>
          <w:szCs w:val="28"/>
        </w:rPr>
        <w:t xml:space="preserve"> 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>
          <w:sz w:val="28"/>
          <w:szCs w:val="28"/>
        </w:rPr>
        <w:t>5.2. Конкурсные материалы рецензируются экспертами (Приложение 4) на основе критериев и показателей оценки конкурсных работ (Приложение 5)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>
          <w:sz w:val="28"/>
          <w:szCs w:val="28"/>
        </w:rPr>
        <w:t>5.3. Конкурсная комиссия на основании экспертного заключения определяет победителей и лауреатов по каждой номинации.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>
          <w:sz w:val="28"/>
          <w:szCs w:val="28"/>
        </w:rPr>
        <w:t xml:space="preserve">5.4. Не позднее </w:t>
      </w:r>
      <w:r>
        <w:rPr>
          <w:b/>
          <w:bCs/>
          <w:sz w:val="28"/>
          <w:szCs w:val="28"/>
        </w:rPr>
        <w:t>17 марта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2026 года</w:t>
      </w:r>
      <w:r>
        <w:rPr>
          <w:sz w:val="28"/>
          <w:szCs w:val="28"/>
        </w:rPr>
        <w:t xml:space="preserve"> результаты передаются в организационный комитет для обобщения, подготовки проекта решения по проводимому конкурсу и подготовки награждения победителей и лауреатов. 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>
          <w:sz w:val="28"/>
          <w:szCs w:val="28"/>
        </w:rPr>
        <w:t xml:space="preserve">5.5. По итогам конкурса работы победителей и лауреатов будут опубликованы в электронном сборнике </w:t>
      </w:r>
      <w:r>
        <w:rPr>
          <w:sz w:val="28"/>
          <w:szCs w:val="28"/>
        </w:rPr>
        <w:t>материалов Конкурса.</w:t>
      </w:r>
    </w:p>
    <w:p>
      <w:pPr>
        <w:pStyle w:val="NormalWeb"/>
        <w:spacing w:beforeAutospacing="0" w:before="0" w:afterAutospacing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b/>
          <w:sz w:val="28"/>
          <w:szCs w:val="28"/>
        </w:rPr>
        <w:t>6. НАГРАЖДЕНИЕ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>
          <w:sz w:val="28"/>
          <w:szCs w:val="28"/>
        </w:rPr>
        <w:t>6.1. Победители и лауреаты конкурса, отмечаются дипломами и благодарностями оргкомитета, всем участникам выдается электронные сертификаты (1 работа – 1 сертификат).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>
          <w:sz w:val="28"/>
          <w:szCs w:val="28"/>
          <w:u w:val="single"/>
        </w:rPr>
        <w:t>6.2. Телефон оргкомитета для справок: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>
          <w:sz w:val="28"/>
          <w:szCs w:val="28"/>
        </w:rPr>
        <w:t>(4922) 777-560 Сафонова Елена Николаевна, методист, доцент кафедры дошкольного и начального образования ГАОУ ДПО ВО ВИРО имени Л.И. Новиковой.</w:t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"/>
        <w:ind w:firstLine="709"/>
        <w:jc w:val="right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1 </w:t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suppressAutoHyphens w:val="true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Состав Оргкомитета 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регионального конкурса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инновационных проектов и методических разработок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«Физкульт-Ура: растим здоровых и активных»</w:t>
      </w:r>
      <w:r>
        <w:rPr/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12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6"/>
        <w:gridCol w:w="3042"/>
        <w:gridCol w:w="5876"/>
      </w:tblGrid>
      <w:tr>
        <w:trPr/>
        <w:tc>
          <w:tcPr>
            <w:tcW w:w="9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30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Шмелёва Ольга Александровна</w:t>
            </w:r>
          </w:p>
        </w:tc>
        <w:tc>
          <w:tcPr>
            <w:tcW w:w="58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Главный специалист-эксперт отдела общего образования Министерства образования и молодежной политики Владимирской области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30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4"/>
                <w:lang w:val="ru-RU" w:eastAsia="en-US" w:bidi="ar-SA"/>
              </w:rPr>
              <w:t>Артамонова Марина Владимировна</w:t>
            </w:r>
          </w:p>
        </w:tc>
        <w:tc>
          <w:tcPr>
            <w:tcW w:w="587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ind w:hanging="0" w:left="113" w:right="113"/>
              <w:jc w:val="left"/>
              <w:rPr/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Ректор ГАОУ ДПО ВО ВИРО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</w:t>
            </w:r>
          </w:p>
        </w:tc>
        <w:tc>
          <w:tcPr>
            <w:tcW w:w="30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Маликова Надежда Энверьевна</w:t>
            </w:r>
          </w:p>
        </w:tc>
        <w:tc>
          <w:tcPr>
            <w:tcW w:w="58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4"/>
              </w:rPr>
              <w:t xml:space="preserve">Заведующий кафедрой дошкольного и начального образования </w:t>
            </w:r>
            <w:r>
              <w:rPr>
                <w:rFonts w:cs="Times New Roman" w:ascii="Times New Roman" w:hAnsi="Times New Roman"/>
                <w:color w:themeColor="text1" w:val="000000"/>
                <w:sz w:val="28"/>
                <w:szCs w:val="24"/>
              </w:rPr>
              <w:t xml:space="preserve">ГАОУ ДПО ВО </w:t>
            </w:r>
            <w:r>
              <w:rPr>
                <w:rFonts w:cs="Times New Roman" w:ascii="Times New Roman" w:hAnsi="Times New Roman"/>
                <w:color w:themeColor="text1" w:val="000000"/>
                <w:sz w:val="28"/>
                <w:szCs w:val="24"/>
              </w:rPr>
              <w:t>ВИРО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</w:t>
            </w:r>
          </w:p>
        </w:tc>
        <w:tc>
          <w:tcPr>
            <w:tcW w:w="30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4"/>
                <w:lang w:val="ru-RU" w:eastAsia="en-US" w:bidi="ar-SA"/>
              </w:rPr>
              <w:t>Козина Елена Валерьевна</w:t>
            </w:r>
          </w:p>
        </w:tc>
        <w:tc>
          <w:tcPr>
            <w:tcW w:w="58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4"/>
                <w:shd w:fill="FFFFFF" w:val="clear"/>
                <w:lang w:val="ru-RU" w:eastAsia="en-US" w:bidi="ar-SA"/>
              </w:rPr>
              <w:t xml:space="preserve">Доцент кафедры дошкольного и начального образования </w:t>
            </w: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ГАОУ ДПО ВО ВИРО.</w:t>
            </w:r>
          </w:p>
        </w:tc>
      </w:tr>
    </w:tbl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right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Приложение №2.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Ректору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ГАОУ ДПО ВО ВИРО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  <w:t>Артамоновой  М.В.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 xml:space="preserve">Я, ___________________________________________________________________,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(Ф.И.О.)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проживающий по адресу _______________________________________________________ паспорт серии _____________, номер _______________, выданный 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« ___ » ___________ _____ года, в соответствии  с   Федеральным     законом      от 27.07.2006 № 152-ФЗ «О персональных данных»,  </w:t>
      </w:r>
      <w:r>
        <w:rPr>
          <w:rFonts w:cs="Times New Roman" w:ascii="Times New Roman" w:hAnsi="Times New Roman"/>
          <w:spacing w:val="9"/>
          <w:sz w:val="20"/>
          <w:szCs w:val="20"/>
        </w:rPr>
        <w:t xml:space="preserve">даю согласие </w:t>
      </w:r>
      <w:r>
        <w:rPr>
          <w:rFonts w:cs="Times New Roman" w:ascii="Times New Roman" w:hAnsi="Times New Roman"/>
          <w:sz w:val="20"/>
          <w:szCs w:val="20"/>
        </w:rPr>
        <w:t xml:space="preserve">ГАОУ ДПО ВО ВИРО, расположенному по адресу: г. Владимир, пр-т Ленина, д. 8а,  </w:t>
      </w:r>
      <w:r>
        <w:rPr>
          <w:rFonts w:cs="Times New Roman" w:ascii="Times New Roman" w:hAnsi="Times New Roman"/>
          <w:spacing w:val="9"/>
          <w:sz w:val="20"/>
          <w:szCs w:val="20"/>
        </w:rPr>
        <w:t xml:space="preserve">на </w:t>
      </w:r>
      <w:r>
        <w:rPr>
          <w:rFonts w:eastAsia="Calibri" w:cs="Times New Roman" w:ascii="Times New Roman" w:hAnsi="Times New Roman"/>
          <w:sz w:val="20"/>
          <w:szCs w:val="20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 в случаях прямо предусмотренных действующим законодательством РФ с соблюдением требований внутренних актов ГАОУ ДПО ВО ВИРО), обезличивание, блокирование, уничтожение, удаление </w:t>
      </w:r>
      <w:r>
        <w:rPr>
          <w:rFonts w:cs="Times New Roman" w:ascii="Times New Roman" w:hAnsi="Times New Roman"/>
          <w:sz w:val="20"/>
          <w:szCs w:val="20"/>
        </w:rPr>
        <w:t>следующих персональных данных для регистрации участия в конкурсе и размещения в электронном сборнике:</w:t>
      </w:r>
    </w:p>
    <w:p>
      <w:pPr>
        <w:pStyle w:val="NormalWeb"/>
        <w:tabs>
          <w:tab w:val="clear" w:pos="708"/>
          <w:tab w:val="left" w:pos="175" w:leader="none"/>
          <w:tab w:val="left" w:pos="284" w:leader="none"/>
        </w:tabs>
        <w:spacing w:before="28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Фамилия, имя, отчество, год рождения, территория, телефон, достижения, электронная почта, место работы, должность</w:t>
      </w:r>
    </w:p>
    <w:p>
      <w:pPr>
        <w:pStyle w:val="NormalWeb"/>
        <w:tabs>
          <w:tab w:val="clear" w:pos="708"/>
          <w:tab w:val="left" w:pos="175" w:leader="none"/>
          <w:tab w:val="left" w:pos="284" w:leader="none"/>
        </w:tabs>
        <w:spacing w:before="280" w:after="0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с использованием неавтоматизированных и автоматизированных средств обработки </w:t>
      </w:r>
      <w:r>
        <w:rPr>
          <w:b/>
          <w:sz w:val="20"/>
          <w:szCs w:val="20"/>
        </w:rPr>
        <w:t xml:space="preserve">в целях </w:t>
      </w:r>
      <w:r>
        <w:rPr>
          <w:b/>
          <w:bCs/>
          <w:sz w:val="20"/>
          <w:szCs w:val="20"/>
        </w:rPr>
        <w:t>регистрации сведений, необходимых для участия в конкурсе</w:t>
      </w:r>
      <w:r>
        <w:rPr>
          <w:rFonts w:eastAsia="Calibri" w:cs="" w:ascii="Calibri" w:hAnsi="Calibri" w:asciiTheme="minorHAnsi" w:cstheme="minorBidi" w:eastAsiaTheme="minorHAnsi" w:hAnsiTheme="minorHAnsi"/>
          <w:b/>
          <w:bCs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b/>
          <w:bCs/>
          <w:sz w:val="20"/>
          <w:szCs w:val="20"/>
          <w:shd w:fill="auto" w:val="clear"/>
        </w:rPr>
        <w:t>«Физкульт-Ура: растим здоровых и активных»</w:t>
      </w:r>
      <w:r>
        <w:rPr>
          <w:rFonts w:cs="" w:cstheme="minorBidi"/>
          <w:b/>
          <w:bCs/>
          <w:sz w:val="20"/>
          <w:szCs w:val="20"/>
          <w:shd w:fill="auto" w:val="clear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 xml:space="preserve">Персональные данные, на обработку которых распространяется данное разрешение, включают в себя данные, предоставленные мною при заполнении заявки, конкурсных работ и других документов, </w:t>
      </w:r>
      <w:r>
        <w:rPr>
          <w:rFonts w:cs="Times New Roman" w:ascii="Times New Roman" w:hAnsi="Times New Roman"/>
          <w:sz w:val="20"/>
          <w:szCs w:val="20"/>
        </w:rPr>
        <w:t>для размещения в Интернете, в базе данных об участниках конкурса.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cs="Times New Roman" w:ascii="Times New Roman" w:hAnsi="Times New Roman"/>
          <w:spacing w:val="-1"/>
          <w:sz w:val="20"/>
          <w:szCs w:val="20"/>
        </w:rPr>
        <w:t xml:space="preserve">Я утверждаю, что ознакомлен </w:t>
      </w:r>
      <w:r>
        <w:rPr>
          <w:rFonts w:cs="Times New Roman" w:ascii="Times New Roman" w:hAnsi="Times New Roman"/>
          <w:sz w:val="20"/>
          <w:szCs w:val="20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cs="Times New Roman" w:ascii="Times New Roman" w:hAnsi="Times New Roman"/>
          <w:spacing w:val="-1"/>
          <w:sz w:val="20"/>
          <w:szCs w:val="20"/>
        </w:rPr>
        <w:t>Согласие вступает в силу со дня его подписания и действует в течение трех лет.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cs="Times New Roman" w:ascii="Times New Roman" w:hAnsi="Times New Roman"/>
          <w:spacing w:val="-1"/>
          <w:sz w:val="20"/>
          <w:szCs w:val="20"/>
        </w:rPr>
        <w:t xml:space="preserve">Я вправе отозвать свое согласие на обработку ПДн посредством соответствующего письменного заявления, что влечет дальнейшее прекращение отношений с ГАОУ ДПО ВО ВИРО.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« ___ » __________ 20_ г.                                                                              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b/>
          <w:bCs/>
          <w:i/>
        </w:rPr>
        <w:t xml:space="preserve">                                                                         </w:t>
      </w:r>
      <w:r>
        <w:rPr>
          <w:rFonts w:ascii="Times New Roman" w:hAnsi="Times New Roman"/>
          <w:b/>
          <w:bCs/>
          <w:i/>
        </w:rPr>
        <w:t xml:space="preserve">           </w:t>
      </w:r>
      <w:r>
        <w:rPr>
          <w:rFonts w:ascii="Times New Roman" w:hAnsi="Times New Roman"/>
          <w:b/>
          <w:bCs/>
          <w:i/>
        </w:rPr>
        <w:t>(подпись)</w:t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ind w:left="5670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Приложение № 3</w:t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/>
      </w:pPr>
      <w:r>
        <w:rPr>
          <w:rFonts w:cs="" w:ascii="Times New Roman" w:hAnsi="Times New Roman" w:cstheme="minorBidi"/>
          <w:b/>
          <w:bCs/>
          <w:shd w:fill="auto" w:val="clear"/>
        </w:rPr>
        <w:t xml:space="preserve">   </w:t>
      </w:r>
    </w:p>
    <w:p>
      <w:pPr>
        <w:pStyle w:val="Normal"/>
        <w:widowControl w:val="false"/>
        <w:spacing w:lineRule="auto" w:line="240" w:before="0" w:after="0"/>
        <w:ind w:left="600"/>
        <w:jc w:val="center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/>
          <w:bCs/>
          <w:sz w:val="24"/>
          <w:szCs w:val="24"/>
          <w:shd w:fill="auto" w:val="clear"/>
        </w:rPr>
        <w:t>Реквизиты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i/>
          <w:sz w:val="24"/>
          <w:szCs w:val="24"/>
          <w:u w:val="single"/>
          <w:shd w:fill="auto" w:val="clear"/>
        </w:rPr>
        <w:t>Полное наименование: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/>
          <w:sz w:val="24"/>
          <w:szCs w:val="24"/>
          <w:shd w:fill="auto" w:val="clear"/>
        </w:rPr>
        <w:t>государственное автономное образовательное учреждение дополнительного профессионального образования Владимирской области «Владимирский институт  развития  образования имени Л.И. Новиковой»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sz w:val="24"/>
          <w:szCs w:val="24"/>
          <w:shd w:fill="auto" w:val="clear"/>
        </w:rPr>
        <w:t xml:space="preserve">       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i/>
          <w:sz w:val="24"/>
          <w:szCs w:val="24"/>
          <w:u w:val="single"/>
          <w:shd w:fill="auto" w:val="clear"/>
        </w:rPr>
        <w:t>Сокращенное наименование: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/>
          <w:sz w:val="24"/>
          <w:szCs w:val="24"/>
          <w:shd w:fill="auto" w:val="clear"/>
        </w:rPr>
        <w:t>ГАОУ ДПО ВО ВИРО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/>
          <w:sz w:val="24"/>
          <w:szCs w:val="24"/>
          <w:shd w:fill="auto" w:val="clear"/>
        </w:rPr>
        <w:t xml:space="preserve">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i/>
          <w:sz w:val="24"/>
          <w:szCs w:val="24"/>
          <w:u w:val="single"/>
          <w:shd w:fill="auto" w:val="clear"/>
        </w:rPr>
        <w:t>Юридический адрес</w:t>
      </w:r>
      <w:r>
        <w:rPr>
          <w:rFonts w:eastAsia="Calibri" w:cs="" w:ascii="Times New Roman" w:hAnsi="Times New Roman" w:cstheme="minorBidi" w:eastAsiaTheme="minorHAnsi"/>
          <w:sz w:val="24"/>
          <w:szCs w:val="24"/>
          <w:shd w:fill="auto" w:val="clear"/>
        </w:rPr>
        <w:t>: 600001, г. Владимир,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sz w:val="24"/>
          <w:szCs w:val="24"/>
          <w:shd w:fill="auto" w:val="clear"/>
        </w:rPr>
        <w:t>пр-кт Ленина, 8А (Тел./факс 36-63-94)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" w:cstheme="minorBidi"/>
          <w:sz w:val="24"/>
          <w:szCs w:val="24"/>
          <w:highlight w:val="none"/>
          <w:shd w:fill="auto" w:val="clear"/>
        </w:rPr>
      </w:pPr>
      <w:r>
        <w:rPr>
          <w:rFonts w:cs="" w:cstheme="minorBidi" w:ascii="Times New Roman" w:hAnsi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sz w:val="24"/>
          <w:szCs w:val="24"/>
          <w:shd w:fill="auto" w:val="clear"/>
        </w:rPr>
        <w:t>МФ ВО (ГАОУ ДПО ВО ВИРО л/сч. 902U5843000)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sz w:val="24"/>
          <w:szCs w:val="24"/>
          <w:shd w:fill="auto" w:val="clear"/>
        </w:rPr>
        <w:t>ИНН / КПП   3327101387/332701001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sz w:val="24"/>
          <w:szCs w:val="24"/>
          <w:shd w:fill="auto" w:val="clear"/>
        </w:rPr>
        <w:t>Р/С 03224643170000003201 в ОКЦ №1 ВОЛГО-ВЯТСКОГО  ГУ БАНКА РОССИИ//УПРАВЛЕНИЕ ФЕДЕРАЛЬНОГО КАЗНАЧЕЙСТВА ПО НИЖЕГОРОДСКОЙ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sz w:val="24"/>
          <w:szCs w:val="24"/>
          <w:shd w:fill="auto" w:val="clear"/>
        </w:rPr>
        <w:t>БИК   012202102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sz w:val="24"/>
          <w:szCs w:val="24"/>
          <w:shd w:fill="auto" w:val="clear"/>
        </w:rPr>
        <w:t>к/сч. 40102810745370000024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" w:cstheme="minorBidi"/>
          <w:sz w:val="24"/>
          <w:szCs w:val="24"/>
          <w:highlight w:val="none"/>
          <w:shd w:fill="auto" w:val="clear"/>
        </w:rPr>
      </w:pPr>
      <w:r>
        <w:rPr>
          <w:rFonts w:cs="" w:cstheme="minorBidi" w:ascii="Times New Roman" w:hAnsi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sz w:val="24"/>
          <w:szCs w:val="24"/>
          <w:shd w:fill="auto" w:val="clear"/>
        </w:rPr>
        <w:t>ОКТМО -  17701000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" w:cstheme="minorBidi"/>
          <w:sz w:val="24"/>
          <w:szCs w:val="24"/>
          <w:highlight w:val="none"/>
          <w:shd w:fill="auto" w:val="clear"/>
        </w:rPr>
      </w:pPr>
      <w:r>
        <w:rPr>
          <w:rFonts w:cs="" w:cstheme="minorBidi" w:ascii="Times New Roman" w:hAnsi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sz w:val="24"/>
          <w:szCs w:val="24"/>
          <w:shd w:fill="auto" w:val="clear"/>
        </w:rPr>
        <w:t>КБК – 00000000000000000130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" w:cstheme="minorBidi"/>
          <w:sz w:val="24"/>
          <w:szCs w:val="24"/>
          <w:highlight w:val="none"/>
          <w:shd w:fill="auto" w:val="clear"/>
        </w:rPr>
      </w:pPr>
      <w:r>
        <w:rPr>
          <w:rFonts w:cs="" w:cstheme="minorBidi" w:ascii="Times New Roman" w:hAnsi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sz w:val="24"/>
          <w:szCs w:val="24"/>
          <w:shd w:fill="auto" w:val="clear"/>
        </w:rPr>
        <w:t>КОД ПОСТУПЛЕНИЯ - ПД</w:t>
      </w:r>
    </w:p>
    <w:p>
      <w:pPr>
        <w:pStyle w:val="Normal"/>
        <w:spacing w:lineRule="auto" w:line="240" w:before="0" w:after="0"/>
        <w:rPr/>
      </w:pPr>
      <w:r>
        <w:rPr>
          <w:rFonts w:cs="" w:ascii="Times New Roman" w:hAnsi="Times New Roman" w:cstheme="minorBidi"/>
          <w:sz w:val="24"/>
          <w:szCs w:val="24"/>
          <w:shd w:fill="auto" w:val="clear"/>
          <w:lang w:val="en-US"/>
        </w:rPr>
        <w:t xml:space="preserve">E-mail: </w:t>
      </w:r>
      <w:hyperlink r:id="rId3">
        <w:r>
          <w:rPr>
            <w:rStyle w:val="Hyperlink"/>
            <w:rFonts w:cs="" w:ascii="Times New Roman" w:hAnsi="Times New Roman" w:cstheme="minorBidi"/>
            <w:sz w:val="24"/>
            <w:szCs w:val="24"/>
            <w:shd w:fill="auto" w:val="clear"/>
            <w:lang w:val="en-US"/>
          </w:rPr>
          <w:t>Vipkrobuh@yandex.ru</w:t>
        </w:r>
      </w:hyperlink>
      <w:r>
        <w:rPr>
          <w:rFonts w:cs="" w:ascii="Times New Roman" w:hAnsi="Times New Roman" w:cstheme="minorBidi"/>
          <w:sz w:val="24"/>
          <w:szCs w:val="24"/>
          <w:shd w:fill="auto" w:val="clear"/>
          <w:lang w:val="en-US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" w:cstheme="minorBidi"/>
          <w:sz w:val="24"/>
          <w:szCs w:val="24"/>
          <w:highlight w:val="none"/>
          <w:shd w:fill="auto" w:val="clear"/>
          <w:lang w:val="en-US"/>
        </w:rPr>
      </w:pPr>
      <w:r>
        <w:rPr>
          <w:rFonts w:cs="" w:cstheme="minorBidi" w:ascii="Times New Roman" w:hAnsi="Times New Roman"/>
          <w:sz w:val="24"/>
          <w:szCs w:val="24"/>
          <w:shd w:fill="auto" w:val="clear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sz w:val="24"/>
          <w:szCs w:val="24"/>
          <w:shd w:fill="auto" w:val="clear"/>
        </w:rPr>
        <w:t>В лице ректора института Марины Владимировны Артамоновой, действующей на основании Устава.</w:t>
      </w:r>
    </w:p>
    <w:p>
      <w:pPr>
        <w:pStyle w:val="Normal"/>
        <w:spacing w:lineRule="auto" w:line="240" w:before="0" w:after="0"/>
        <w:rPr>
          <w:rFonts w:ascii="Times New Roman" w:hAnsi="Times New Roman" w:cs="" w:cstheme="minorBidi"/>
          <w:sz w:val="24"/>
          <w:szCs w:val="24"/>
          <w:highlight w:val="none"/>
          <w:shd w:fill="auto" w:val="clear"/>
        </w:rPr>
      </w:pPr>
      <w:r>
        <w:rPr>
          <w:rFonts w:cs="" w:cstheme="minorBidi" w:ascii="Times New Roman" w:hAnsi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i/>
          <w:sz w:val="24"/>
          <w:szCs w:val="24"/>
          <w:u w:val="single"/>
          <w:shd w:fill="auto" w:val="clear"/>
        </w:rPr>
        <w:t>Главный бухгалтер:  Марина Владимировна Шульга.</w:t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4</w:t>
      </w:r>
    </w:p>
    <w:p>
      <w:pPr>
        <w:pStyle w:val="Normal"/>
        <w:spacing w:lineRule="auto" w:line="240" w:before="0" w:after="20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Состав Жюри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1. Баранова Светлана Владимировна - методист, доцент кафедры дошкольного и начального образования ВИРО.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2. Егорова Валентина Валерьевна - старший преподаватель кафедры дошкольного и начального образования ВИРО.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3. Исмаилова Татьяна Владимировна -доцент кафедры дошкольного и начального образования ВИРО. 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4.Панфилова Людмила Вячеславовна - </w:t>
      </w:r>
      <w:r>
        <w:rPr>
          <w:rFonts w:ascii="Times New Roman" w:hAnsi="Times New Roman"/>
          <w:b w:val="false"/>
          <w:bCs w:val="false"/>
          <w:sz w:val="24"/>
          <w:szCs w:val="24"/>
        </w:rPr>
        <w:t>п</w:t>
      </w:r>
      <w:r>
        <w:rPr>
          <w:rFonts w:ascii="Times New Roman" w:hAnsi="Times New Roman"/>
          <w:b w:val="false"/>
          <w:bCs w:val="false"/>
          <w:sz w:val="24"/>
          <w:szCs w:val="24"/>
        </w:rPr>
        <w:t>роректор по научно-методической работе, к.б.н., доцент ГАОУ ДПО ВО ВИРО им. Л.И.Новиковой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5. П</w:t>
      </w:r>
      <w:r>
        <w:rPr>
          <w:rFonts w:ascii="Times New Roman" w:hAnsi="Times New Roman"/>
          <w:b w:val="false"/>
          <w:bCs w:val="false"/>
          <w:sz w:val="24"/>
          <w:szCs w:val="24"/>
        </w:rPr>
        <w:t>отолицина Наталья Борисовна - доцент, к.п.н. кафедры дошкольного и начального образования ВИРО.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6</w:t>
      </w:r>
      <w:r>
        <w:rPr>
          <w:rFonts w:ascii="Times New Roman" w:hAnsi="Times New Roman"/>
          <w:b w:val="false"/>
          <w:bCs w:val="false"/>
          <w:sz w:val="24"/>
          <w:szCs w:val="24"/>
        </w:rPr>
        <w:t>. Сафонова Елена Николаевна - доцент кафедры дошкольного и начального образования ВИРО.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7</w:t>
      </w:r>
      <w:r>
        <w:rPr>
          <w:rFonts w:ascii="Times New Roman" w:hAnsi="Times New Roman"/>
          <w:b w:val="false"/>
          <w:bCs w:val="false"/>
          <w:sz w:val="24"/>
          <w:szCs w:val="24"/>
        </w:rPr>
        <w:t>.  Успенская Мария Александровна - доцент кафедры дошкольного и начального образования ВИРО.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Приложение 5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07"/>
        <w:gridCol w:w="5209"/>
        <w:gridCol w:w="1405"/>
      </w:tblGrid>
      <w:tr>
        <w:trPr/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Макс. балл</w:t>
            </w:r>
          </w:p>
        </w:tc>
      </w:tr>
      <w:tr>
        <w:trPr/>
        <w:tc>
          <w:tcPr>
            <w:tcW w:w="3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Актуальность и сложность инновационного проекта/</w:t>
            </w:r>
          </w:p>
          <w:p>
            <w:pPr>
              <w:pStyle w:val="user2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методической разработки</w:t>
            </w:r>
          </w:p>
        </w:tc>
        <w:tc>
          <w:tcPr>
            <w:tcW w:w="52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баллов: описана комплексная, неочевидная проблема, значимая для практики</w:t>
            </w:r>
          </w:p>
          <w:p>
            <w:pPr>
              <w:pStyle w:val="user2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балла: проблема актуальна, но довольно типична 1-2 балла: ситуация поверхностна, не представляет профессионального интереса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>
        <w:trPr/>
        <w:tc>
          <w:tcPr>
            <w:tcW w:w="3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Четкость целеполагания</w:t>
            </w:r>
          </w:p>
        </w:tc>
        <w:tc>
          <w:tcPr>
            <w:tcW w:w="52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баллов: задача наставника сформулирована конкретно, измеримо и достижимо</w:t>
            </w:r>
          </w:p>
          <w:p>
            <w:pPr>
              <w:pStyle w:val="user2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балла: задача обозначена, но недостаточно конкретизирована</w:t>
            </w:r>
          </w:p>
          <w:p>
            <w:pPr>
              <w:pStyle w:val="user2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балла: цель отсутствует или сформулирована размыто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>
        <w:trPr/>
        <w:tc>
          <w:tcPr>
            <w:tcW w:w="3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Эффективность и оригинальность методов</w:t>
            </w:r>
          </w:p>
        </w:tc>
        <w:tc>
          <w:tcPr>
            <w:tcW w:w="52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9-10 баллов: предложенные действия логичны, нестандартны, выстроены в систему; виден индивидуальный подход</w:t>
            </w:r>
          </w:p>
          <w:p>
            <w:pPr>
              <w:pStyle w:val="user2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 баллов: действия эффективны, но являются общеизвестными методиками</w:t>
            </w:r>
          </w:p>
          <w:p>
            <w:pPr>
              <w:pStyle w:val="user2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3-5 баллов: действия фрагментарны, их эффективность вызывает сомнения</w:t>
            </w:r>
          </w:p>
          <w:p>
            <w:pPr>
              <w:pStyle w:val="user2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 балла: методы не соответствуют ситуации или не описаны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</w:tr>
      <w:tr>
        <w:trPr/>
        <w:tc>
          <w:tcPr>
            <w:tcW w:w="3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Осязаемость и измеримость результата</w:t>
            </w:r>
          </w:p>
        </w:tc>
        <w:tc>
          <w:tcPr>
            <w:tcW w:w="52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баллов: результат описан конкретно, приведены качественные и/или количественные показатели успеха</w:t>
            </w:r>
          </w:p>
          <w:p>
            <w:pPr>
              <w:pStyle w:val="user2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балла: результат есть, но описан общими фразами без детализации</w:t>
            </w:r>
          </w:p>
          <w:p>
            <w:pPr>
              <w:pStyle w:val="user2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балла: результат неочевиден или не связан с поставленной задачей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>
        <w:trPr/>
        <w:tc>
          <w:tcPr>
            <w:tcW w:w="3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Структура и ясность изложения</w:t>
            </w:r>
          </w:p>
        </w:tc>
        <w:tc>
          <w:tcPr>
            <w:tcW w:w="52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баллов: текст логично структурирован, грамотный, лаконичный, легко воспринимается</w:t>
            </w:r>
          </w:p>
          <w:p>
            <w:pPr>
              <w:pStyle w:val="user2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балла: в тексте есть незначительные нарушения логики или стиля</w:t>
            </w:r>
          </w:p>
          <w:p>
            <w:pPr>
              <w:pStyle w:val="user2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балла: текст плохо организован, содержатся грамматические ошибки, нарушены требования к объему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>
        <w:trPr/>
        <w:tc>
          <w:tcPr>
            <w:tcW w:w="3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2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баллов</w:t>
            </w:r>
          </w:p>
        </w:tc>
      </w:tr>
    </w:tbl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b/>
          <w:bCs/>
        </w:rPr>
      </w:pPr>
      <w:r>
        <w:rPr>
          <w:b/>
          <w:bCs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8" w:right="567" w:gutter="0" w:header="709" w:top="1134" w:footer="0" w:bottom="709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08614518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0648f"/>
    <w:rPr>
      <w:color w:themeColor="hyperlink"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f3fdf"/>
    <w:rPr>
      <w:rFonts w:ascii="Tahoma" w:hAnsi="Tahoma" w:cs="Tahoma"/>
      <w:sz w:val="16"/>
      <w:szCs w:val="16"/>
    </w:rPr>
  </w:style>
  <w:style w:type="character" w:styleId="Style15" w:customStyle="1">
    <w:name w:val="Основной текст с отступом Знак"/>
    <w:basedOn w:val="DefaultParagraphFont"/>
    <w:qFormat/>
    <w:rsid w:val="003c5b9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qFormat/>
    <w:rsid w:val="00586508"/>
    <w:rPr/>
  </w:style>
  <w:style w:type="character" w:styleId="Style17" w:customStyle="1">
    <w:name w:val="Верхний колонтитул Знак"/>
    <w:basedOn w:val="DefaultParagraphFont"/>
    <w:uiPriority w:val="99"/>
    <w:qFormat/>
    <w:rsid w:val="00b5366e"/>
    <w:rPr/>
  </w:style>
  <w:style w:type="character" w:styleId="Style18" w:customStyle="1">
    <w:name w:val="Нижний колонтитул Знак"/>
    <w:basedOn w:val="DefaultParagraphFont"/>
    <w:uiPriority w:val="99"/>
    <w:qFormat/>
    <w:rsid w:val="00b5366e"/>
    <w:rPr/>
  </w:style>
  <w:style w:type="character" w:styleId="Style19" w:customStyle="1">
    <w:name w:val="Основной текст_"/>
    <w:basedOn w:val="DefaultParagraphFont"/>
    <w:link w:val="5"/>
    <w:qFormat/>
    <w:rsid w:val="00744fc7"/>
    <w:rPr>
      <w:rFonts w:ascii="Times New Roman" w:hAnsi="Times New Roman" w:eastAsia="Times New Roman"/>
      <w:sz w:val="26"/>
      <w:szCs w:val="26"/>
      <w:shd w:fill="FFFFFF" w:val="clear"/>
    </w:rPr>
  </w:style>
  <w:style w:type="character" w:styleId="extended-textshort" w:customStyle="1">
    <w:name w:val="extended-text__short"/>
    <w:basedOn w:val="DefaultParagraphFont"/>
    <w:qFormat/>
    <w:rsid w:val="00744fc7"/>
    <w:rPr/>
  </w:style>
  <w:style w:type="character" w:styleId="Style20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6"/>
    <w:uiPriority w:val="99"/>
    <w:unhideWhenUsed/>
    <w:rsid w:val="00586508"/>
    <w:pPr>
      <w:spacing w:before="0" w:after="12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e70d71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f3fd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5"/>
    <w:rsid w:val="003c5b99"/>
    <w:pPr>
      <w:spacing w:lineRule="auto" w:line="240" w:before="0" w:after="0"/>
      <w:ind w:firstLine="720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e25f1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 w:customStyle="1">
    <w:name w:val="Знак Знак Знак Знак"/>
    <w:basedOn w:val="Normal"/>
    <w:qFormat/>
    <w:rsid w:val="00d03450"/>
    <w:pPr>
      <w:spacing w:lineRule="auto" w:line="240" w:before="0" w:after="0"/>
    </w:pPr>
    <w:rPr>
      <w:rFonts w:ascii="Verdana" w:hAnsi="Verdana" w:eastAsia="Times New Roman" w:cs="Verdana"/>
      <w:sz w:val="20"/>
      <w:szCs w:val="20"/>
      <w:lang w:val="en-US"/>
    </w:rPr>
  </w:style>
  <w:style w:type="paragraph" w:styleId="Style24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b5366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8"/>
    <w:uiPriority w:val="99"/>
    <w:unhideWhenUsed/>
    <w:rsid w:val="00b5366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5" w:customStyle="1">
    <w:name w:val="Основной текст5"/>
    <w:basedOn w:val="Normal"/>
    <w:link w:val="Style19"/>
    <w:qFormat/>
    <w:rsid w:val="00744fc7"/>
    <w:pPr>
      <w:widowControl w:val="false"/>
      <w:shd w:val="clear" w:color="auto" w:fill="FFFFFF"/>
      <w:spacing w:lineRule="exact" w:line="442" w:before="0" w:after="0"/>
      <w:ind w:hanging="340"/>
      <w:jc w:val="both"/>
    </w:pPr>
    <w:rPr>
      <w:rFonts w:ascii="Times New Roman" w:hAnsi="Times New Roman" w:eastAsia="Times New Roman"/>
      <w:sz w:val="26"/>
      <w:szCs w:val="26"/>
    </w:rPr>
  </w:style>
  <w:style w:type="paragraph" w:styleId="TableParagraph">
    <w:name w:val="Table Paragraph"/>
    <w:basedOn w:val="Normal"/>
    <w:qFormat/>
    <w:pPr>
      <w:ind w:left="10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71">
    <w:name w:val="Style71"/>
    <w:basedOn w:val="Normal"/>
    <w:qFormat/>
    <w:pPr>
      <w:widowControl w:val="false"/>
      <w:spacing w:lineRule="exact" w:line="274"/>
      <w:ind w:firstLine="701"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Style2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2c7c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yandex.ru/u/6944f87484227c01c3d38621" TargetMode="External"/><Relationship Id="rId3" Type="http://schemas.openxmlformats.org/officeDocument/2006/relationships/hyperlink" Target="mailto:Vipkrobuh@yandex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6CF5D-8DF6-4965-9F80-53A39444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Application>LibreOffice/24.8.5.2$Linux_X86_64 LibreOffice_project/480$Build-2</Application>
  <AppVersion>15.0000</AppVersion>
  <Pages>9</Pages>
  <Words>1383</Words>
  <Characters>10046</Characters>
  <CharactersWithSpaces>11506</CharactersWithSpaces>
  <Paragraphs>157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2022-02-21T14:22:00Z</dcterms:created>
  <dc:creator>Сафонова Елена Николаевна</dc:creator>
  <dc:description/>
  <dc:language>ru-RU</dc:language>
  <cp:lastModifiedBy/>
  <cp:lastPrinted>2025-12-19T10:45:28Z</cp:lastPrinted>
  <dcterms:modified xsi:type="dcterms:W3CDTF">2025-12-22T11:16:04Z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