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AF" w:rsidRPr="00DB3135" w:rsidRDefault="005634AC" w:rsidP="00DB3135">
      <w:pPr>
        <w:jc w:val="center"/>
        <w:rPr>
          <w:rFonts w:ascii="Times New Roman" w:hAnsi="Times New Roman" w:cs="Times New Roman"/>
          <w:b/>
          <w:bCs/>
          <w:sz w:val="28"/>
          <w:szCs w:val="28"/>
        </w:rPr>
      </w:pPr>
      <w:r w:rsidRPr="00DB3135">
        <w:rPr>
          <w:rFonts w:ascii="Times New Roman" w:hAnsi="Times New Roman" w:cs="Times New Roman"/>
          <w:b/>
          <w:bCs/>
          <w:sz w:val="28"/>
          <w:szCs w:val="28"/>
        </w:rPr>
        <w:t>Методические рекомендации</w:t>
      </w:r>
      <w:r w:rsidRPr="00DB3135">
        <w:rPr>
          <w:rFonts w:ascii="Times New Roman" w:hAnsi="Times New Roman" w:cs="Times New Roman"/>
          <w:sz w:val="28"/>
          <w:szCs w:val="28"/>
        </w:rPr>
        <w:br/>
      </w:r>
      <w:r w:rsidRPr="00DB3135">
        <w:rPr>
          <w:rFonts w:ascii="Times New Roman" w:hAnsi="Times New Roman" w:cs="Times New Roman"/>
          <w:b/>
          <w:bCs/>
          <w:sz w:val="28"/>
          <w:szCs w:val="28"/>
        </w:rPr>
        <w:t>для образовательных организаций Владимирской области</w:t>
      </w:r>
      <w:r w:rsidRPr="00DB3135">
        <w:rPr>
          <w:rFonts w:ascii="Times New Roman" w:hAnsi="Times New Roman" w:cs="Times New Roman"/>
          <w:sz w:val="28"/>
          <w:szCs w:val="28"/>
        </w:rPr>
        <w:br/>
      </w:r>
      <w:r w:rsidR="00C261E2">
        <w:rPr>
          <w:rFonts w:ascii="Times New Roman" w:hAnsi="Times New Roman" w:cs="Times New Roman"/>
          <w:b/>
          <w:bCs/>
          <w:sz w:val="28"/>
          <w:szCs w:val="28"/>
        </w:rPr>
        <w:t>о преподавании учебных предметов</w:t>
      </w:r>
      <w:r w:rsidRPr="00DB3135">
        <w:rPr>
          <w:rFonts w:ascii="Times New Roman" w:hAnsi="Times New Roman" w:cs="Times New Roman"/>
          <w:b/>
          <w:bCs/>
          <w:sz w:val="28"/>
          <w:szCs w:val="28"/>
        </w:rPr>
        <w:t xml:space="preserve"> </w:t>
      </w:r>
      <w:r w:rsidR="00C261E2">
        <w:rPr>
          <w:rFonts w:ascii="Times New Roman" w:hAnsi="Times New Roman" w:cs="Times New Roman"/>
          <w:b/>
          <w:bCs/>
          <w:sz w:val="28"/>
          <w:szCs w:val="28"/>
        </w:rPr>
        <w:t xml:space="preserve">в начальной школе </w:t>
      </w:r>
      <w:r w:rsidRPr="00DB3135">
        <w:rPr>
          <w:rFonts w:ascii="Times New Roman" w:hAnsi="Times New Roman" w:cs="Times New Roman"/>
          <w:b/>
          <w:bCs/>
          <w:sz w:val="28"/>
          <w:szCs w:val="28"/>
        </w:rPr>
        <w:t>в 2019– 2020 учебном году</w:t>
      </w:r>
    </w:p>
    <w:p w:rsidR="005634AC" w:rsidRPr="00DB3135" w:rsidRDefault="005634AC" w:rsidP="00DB3135">
      <w:pPr>
        <w:pStyle w:val="a3"/>
        <w:numPr>
          <w:ilvl w:val="0"/>
          <w:numId w:val="1"/>
        </w:numPr>
        <w:jc w:val="center"/>
        <w:rPr>
          <w:rFonts w:ascii="Times New Roman" w:hAnsi="Times New Roman" w:cs="Times New Roman"/>
          <w:b/>
          <w:bCs/>
          <w:color w:val="000000"/>
          <w:sz w:val="28"/>
          <w:szCs w:val="28"/>
        </w:rPr>
      </w:pPr>
      <w:r w:rsidRPr="00DB3135">
        <w:rPr>
          <w:rFonts w:ascii="Times New Roman" w:hAnsi="Times New Roman" w:cs="Times New Roman"/>
          <w:b/>
          <w:bCs/>
          <w:color w:val="000000"/>
          <w:sz w:val="28"/>
          <w:szCs w:val="28"/>
        </w:rPr>
        <w:t>Нормативно-правовые документы</w:t>
      </w:r>
    </w:p>
    <w:p w:rsidR="00DB3135" w:rsidRDefault="00C261E2" w:rsidP="00DB3135">
      <w:pPr>
        <w:ind w:left="360"/>
        <w:jc w:val="both"/>
        <w:rPr>
          <w:rFonts w:ascii="Times New Roman" w:hAnsi="Times New Roman" w:cs="Times New Roman"/>
          <w:sz w:val="28"/>
          <w:szCs w:val="28"/>
        </w:rPr>
      </w:pPr>
      <w:r>
        <w:rPr>
          <w:rFonts w:ascii="Times New Roman" w:hAnsi="Times New Roman" w:cs="Times New Roman"/>
          <w:sz w:val="28"/>
          <w:szCs w:val="28"/>
        </w:rPr>
        <w:t>Преподавание учебных  предметов в начальной школе</w:t>
      </w:r>
      <w:r w:rsidR="005634AC" w:rsidRPr="00DB3135">
        <w:rPr>
          <w:rFonts w:ascii="Times New Roman" w:hAnsi="Times New Roman" w:cs="Times New Roman"/>
          <w:sz w:val="28"/>
          <w:szCs w:val="28"/>
        </w:rPr>
        <w:t xml:space="preserve">  в 2019–2020</w:t>
      </w:r>
      <w:r w:rsidR="00DB3135">
        <w:rPr>
          <w:rFonts w:ascii="Times New Roman" w:hAnsi="Times New Roman" w:cs="Times New Roman"/>
          <w:sz w:val="28"/>
          <w:szCs w:val="28"/>
        </w:rPr>
        <w:t xml:space="preserve"> </w:t>
      </w:r>
      <w:r w:rsidR="005634AC" w:rsidRPr="00DB3135">
        <w:rPr>
          <w:rFonts w:ascii="Times New Roman" w:hAnsi="Times New Roman" w:cs="Times New Roman"/>
          <w:sz w:val="28"/>
          <w:szCs w:val="28"/>
        </w:rPr>
        <w:t>учебном году ведётся в соответствии со следующими нормативными и распорядительными документами:</w:t>
      </w:r>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Закон «Об образовании в Российской Федерации» от 29.12. 2012 года № 273-ФЗ (с изменениями и дополнениями). </w:t>
      </w:r>
      <w:r w:rsidRPr="0032076A">
        <w:rPr>
          <w:rFonts w:ascii="Times New Roman" w:hAnsi="Times New Roman" w:cs="Times New Roman"/>
          <w:color w:val="000000"/>
          <w:sz w:val="28"/>
          <w:szCs w:val="28"/>
        </w:rPr>
        <w:br/>
        <w:t xml:space="preserve">[Электронный ресурс]. // Закон об образовании РФ [сайт]. — Режим доступа </w:t>
      </w:r>
      <w:hyperlink r:id="rId8" w:history="1">
        <w:r w:rsidRPr="0032076A">
          <w:rPr>
            <w:rStyle w:val="a4"/>
            <w:rFonts w:ascii="Times New Roman" w:hAnsi="Times New Roman" w:cs="Times New Roman"/>
            <w:sz w:val="28"/>
            <w:szCs w:val="28"/>
          </w:rPr>
          <w:t>http://zakon-ob-obrazovanii.ru</w:t>
        </w:r>
      </w:hyperlink>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 Федеральный государственный образовательный стандарт начального общего образования [Электронный ресурс]. // Министерство образования и науки Российской Федерации [сайт]. — Режим доступа </w:t>
      </w:r>
      <w:r w:rsidRPr="0032076A">
        <w:rPr>
          <w:rFonts w:ascii="Times New Roman" w:hAnsi="Times New Roman" w:cs="Times New Roman"/>
          <w:color w:val="0000FF"/>
          <w:sz w:val="28"/>
          <w:szCs w:val="28"/>
        </w:rPr>
        <w:t>http://минобрнауки</w:t>
      </w:r>
      <w:proofErr w:type="gramStart"/>
      <w:r w:rsidRPr="0032076A">
        <w:rPr>
          <w:rFonts w:ascii="Times New Roman" w:hAnsi="Times New Roman" w:cs="Times New Roman"/>
          <w:color w:val="0000FF"/>
          <w:sz w:val="28"/>
          <w:szCs w:val="28"/>
        </w:rPr>
        <w:t>.р</w:t>
      </w:r>
      <w:proofErr w:type="gramEnd"/>
      <w:r w:rsidRPr="0032076A">
        <w:rPr>
          <w:rFonts w:ascii="Times New Roman" w:hAnsi="Times New Roman" w:cs="Times New Roman"/>
          <w:color w:val="0000FF"/>
          <w:sz w:val="28"/>
          <w:szCs w:val="28"/>
        </w:rPr>
        <w:t xml:space="preserve">ф/документы/543 </w:t>
      </w:r>
    </w:p>
    <w:p w:rsidR="005634AC" w:rsidRPr="009F3722" w:rsidRDefault="005634AC" w:rsidP="00DB3135">
      <w:pPr>
        <w:pStyle w:val="a3"/>
        <w:numPr>
          <w:ilvl w:val="0"/>
          <w:numId w:val="3"/>
        </w:numPr>
        <w:jc w:val="both"/>
        <w:rPr>
          <w:rFonts w:ascii="Times New Roman" w:hAnsi="Times New Roman" w:cs="Times New Roman"/>
          <w:sz w:val="28"/>
          <w:szCs w:val="28"/>
        </w:rPr>
      </w:pPr>
      <w:r w:rsidRPr="009F3722">
        <w:rPr>
          <w:rFonts w:ascii="Times New Roman" w:hAnsi="Times New Roman" w:cs="Times New Roman"/>
          <w:sz w:val="28"/>
          <w:szCs w:val="28"/>
        </w:rPr>
        <w:t xml:space="preserve">Приказ </w:t>
      </w:r>
      <w:proofErr w:type="spellStart"/>
      <w:r w:rsidRPr="009F3722">
        <w:rPr>
          <w:rFonts w:ascii="Times New Roman" w:hAnsi="Times New Roman" w:cs="Times New Roman"/>
          <w:sz w:val="28"/>
          <w:szCs w:val="28"/>
        </w:rPr>
        <w:t>Ми</w:t>
      </w:r>
      <w:r w:rsidR="00C261E2">
        <w:rPr>
          <w:rFonts w:ascii="Times New Roman" w:hAnsi="Times New Roman" w:cs="Times New Roman"/>
          <w:sz w:val="28"/>
          <w:szCs w:val="28"/>
        </w:rPr>
        <w:t>нобрнауки</w:t>
      </w:r>
      <w:proofErr w:type="spellEnd"/>
      <w:r w:rsidR="00C261E2">
        <w:rPr>
          <w:rFonts w:ascii="Times New Roman" w:hAnsi="Times New Roman" w:cs="Times New Roman"/>
          <w:sz w:val="28"/>
          <w:szCs w:val="28"/>
        </w:rPr>
        <w:t xml:space="preserve"> России от 15 июня 201</w:t>
      </w:r>
      <w:r w:rsidRPr="009F3722">
        <w:rPr>
          <w:rFonts w:ascii="Times New Roman" w:hAnsi="Times New Roman" w:cs="Times New Roman"/>
          <w:sz w:val="28"/>
          <w:szCs w:val="28"/>
        </w:rPr>
        <w:t>6 г. № 715 «Об утверждении Концепции развития школьных информационно-библиотечных центров».</w:t>
      </w:r>
    </w:p>
    <w:p w:rsidR="00A52870" w:rsidRPr="00C261E2" w:rsidRDefault="005634AC" w:rsidP="00C261E2">
      <w:pPr>
        <w:pStyle w:val="a3"/>
        <w:numPr>
          <w:ilvl w:val="0"/>
          <w:numId w:val="3"/>
        </w:numPr>
        <w:rPr>
          <w:rFonts w:ascii="Times New Roman" w:hAnsi="Times New Roman" w:cs="Times New Roman"/>
          <w:sz w:val="28"/>
          <w:szCs w:val="28"/>
        </w:rPr>
      </w:pPr>
      <w:r w:rsidRPr="00C261E2">
        <w:rPr>
          <w:rFonts w:ascii="Times New Roman" w:hAnsi="Times New Roman" w:cs="Times New Roman"/>
          <w:sz w:val="28"/>
          <w:szCs w:val="28"/>
        </w:rPr>
        <w:t xml:space="preserve">Приказ департамента образования администрации Владимирской области  от 29 октября 2018 №1005 </w:t>
      </w:r>
      <w:r w:rsidR="00DB3135" w:rsidRPr="00C261E2">
        <w:rPr>
          <w:rFonts w:ascii="Times New Roman" w:hAnsi="Times New Roman" w:cs="Times New Roman"/>
          <w:sz w:val="28"/>
          <w:szCs w:val="28"/>
        </w:rPr>
        <w:t>«</w:t>
      </w:r>
      <w:r w:rsidRPr="00C261E2">
        <w:rPr>
          <w:rFonts w:ascii="Times New Roman" w:hAnsi="Times New Roman" w:cs="Times New Roman"/>
          <w:sz w:val="28"/>
          <w:szCs w:val="28"/>
        </w:rPr>
        <w:t>Об утверждении Концепции развития школьных информационно-библиотечных центров»</w:t>
      </w:r>
      <w:r w:rsidR="00A52870" w:rsidRPr="00A52870">
        <w:t xml:space="preserve"> </w:t>
      </w:r>
      <w:r w:rsidR="00A52870">
        <w:t>-</w:t>
      </w:r>
      <w:r w:rsidR="00A52870" w:rsidRPr="00A52870">
        <w:t xml:space="preserve"> </w:t>
      </w:r>
      <w:r w:rsidR="00A52870" w:rsidRPr="00C261E2">
        <w:rPr>
          <w:rFonts w:ascii="Times New Roman" w:hAnsi="Times New Roman" w:cs="Times New Roman"/>
          <w:sz w:val="28"/>
          <w:szCs w:val="28"/>
        </w:rPr>
        <w:t xml:space="preserve">Режим доступа </w:t>
      </w:r>
      <w:hyperlink r:id="rId9" w:history="1">
        <w:r w:rsidR="00A52870" w:rsidRPr="00C261E2">
          <w:rPr>
            <w:rStyle w:val="a4"/>
            <w:rFonts w:ascii="Times New Roman" w:hAnsi="Times New Roman" w:cs="Times New Roman"/>
            <w:sz w:val="28"/>
            <w:szCs w:val="28"/>
          </w:rPr>
          <w:t>http://files.vladimir.i-еdu.ru/download/prikaz_departamenta_obrazovaniya_ob_organizacii_IBC.pdf</w:t>
        </w:r>
      </w:hyperlink>
    </w:p>
    <w:p w:rsidR="005634AC" w:rsidRPr="00DB3135" w:rsidRDefault="005634AC" w:rsidP="00C261E2">
      <w:pPr>
        <w:pStyle w:val="a3"/>
        <w:numPr>
          <w:ilvl w:val="0"/>
          <w:numId w:val="3"/>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и науки РФ от 06.10.2009 года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5634AC" w:rsidRPr="00DB3135" w:rsidRDefault="005634AC" w:rsidP="00C261E2">
      <w:pPr>
        <w:pStyle w:val="a3"/>
        <w:numPr>
          <w:ilvl w:val="0"/>
          <w:numId w:val="3"/>
        </w:numPr>
        <w:jc w:val="both"/>
        <w:rPr>
          <w:rFonts w:ascii="Times New Roman" w:hAnsi="Times New Roman" w:cs="Times New Roman"/>
          <w:sz w:val="28"/>
          <w:szCs w:val="28"/>
        </w:rPr>
      </w:pPr>
      <w:r w:rsidRPr="00DB3135">
        <w:rPr>
          <w:rFonts w:ascii="Times New Roman" w:hAnsi="Times New Roman" w:cs="Times New Roman"/>
          <w:sz w:val="28"/>
          <w:szCs w:val="28"/>
        </w:rPr>
        <w:t xml:space="preserve">Приказ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 приказ </w:t>
      </w:r>
      <w:proofErr w:type="spellStart"/>
      <w:r w:rsidRPr="00DB3135">
        <w:rPr>
          <w:rFonts w:ascii="Times New Roman" w:hAnsi="Times New Roman" w:cs="Times New Roman"/>
          <w:sz w:val="28"/>
          <w:szCs w:val="28"/>
        </w:rPr>
        <w:t>Минобрнауки</w:t>
      </w:r>
      <w:proofErr w:type="spellEnd"/>
      <w:r w:rsidRPr="00DB3135">
        <w:rPr>
          <w:rFonts w:ascii="Times New Roman" w:hAnsi="Times New Roman" w:cs="Times New Roman"/>
          <w:sz w:val="28"/>
          <w:szCs w:val="28"/>
        </w:rPr>
        <w:t xml:space="preserve"> России).</w:t>
      </w:r>
    </w:p>
    <w:p w:rsidR="005634AC" w:rsidRPr="00DB3135" w:rsidRDefault="005634AC" w:rsidP="00C261E2">
      <w:pPr>
        <w:pStyle w:val="a3"/>
        <w:numPr>
          <w:ilvl w:val="0"/>
          <w:numId w:val="3"/>
        </w:numPr>
        <w:jc w:val="both"/>
        <w:rPr>
          <w:rFonts w:ascii="Times New Roman" w:hAnsi="Times New Roman" w:cs="Times New Roman"/>
          <w:sz w:val="28"/>
          <w:szCs w:val="28"/>
        </w:rPr>
      </w:pPr>
      <w:proofErr w:type="gramStart"/>
      <w:r w:rsidRPr="00DB3135">
        <w:rPr>
          <w:rFonts w:ascii="Times New Roman" w:hAnsi="Times New Roman" w:cs="Times New Roman"/>
          <w:sz w:val="28"/>
          <w:szCs w:val="28"/>
        </w:rPr>
        <w:t xml:space="preserve">Приказ Министерства образования и науки РФ от 30 марта 2016 г.№336 «Об утверждении перечня средств обучения и воспитания, </w:t>
      </w:r>
      <w:r w:rsidRPr="00DB3135">
        <w:rPr>
          <w:rFonts w:ascii="Times New Roman" w:hAnsi="Times New Roman" w:cs="Times New Roman"/>
          <w:sz w:val="28"/>
          <w:szCs w:val="28"/>
        </w:rPr>
        <w:lastRenderedPageBreak/>
        <w:t>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00756065" w:rsidRPr="00DB3135">
        <w:rPr>
          <w:rFonts w:ascii="Times New Roman" w:hAnsi="Times New Roman" w:cs="Times New Roman"/>
          <w:sz w:val="28"/>
          <w:szCs w:val="28"/>
        </w:rPr>
        <w:t xml:space="preserve"> </w:t>
      </w:r>
      <w:r w:rsidRPr="00DB3135">
        <w:rPr>
          <w:rFonts w:ascii="Times New Roman" w:hAnsi="Times New Roman" w:cs="Times New Roman"/>
          <w:sz w:val="28"/>
          <w:szCs w:val="28"/>
        </w:rPr>
        <w:t>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w:t>
      </w:r>
      <w:proofErr w:type="gramEnd"/>
      <w:r w:rsidRPr="00DB3135">
        <w:rPr>
          <w:rFonts w:ascii="Times New Roman" w:hAnsi="Times New Roman" w:cs="Times New Roman"/>
          <w:sz w:val="28"/>
          <w:szCs w:val="28"/>
        </w:rPr>
        <w:t>,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9F3722" w:rsidRPr="0032076A" w:rsidRDefault="009F3722" w:rsidP="00C261E2">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Постановление Главного государственного санитарного врача РФ от</w:t>
      </w:r>
      <w:r w:rsidRPr="0032076A">
        <w:rPr>
          <w:rFonts w:ascii="Times New Roman" w:hAnsi="Times New Roman" w:cs="Times New Roman"/>
          <w:color w:val="000000"/>
          <w:sz w:val="28"/>
          <w:szCs w:val="28"/>
        </w:rPr>
        <w:br/>
        <w:t>24 ноября 2015 г. № 81 «О внесении изменений №3 в СанПиН 2.4.2.2821 -10“Санитарно-эпидемиологические требования к условиям и организации обучения, содержания в общеобразовательных организациях”» [Электронный</w:t>
      </w:r>
      <w:r w:rsidR="00A52870">
        <w:rPr>
          <w:rFonts w:ascii="Times New Roman" w:hAnsi="Times New Roman" w:cs="Times New Roman"/>
          <w:color w:val="000000"/>
          <w:sz w:val="28"/>
          <w:szCs w:val="28"/>
        </w:rPr>
        <w:t xml:space="preserve"> </w:t>
      </w:r>
      <w:r w:rsidRPr="0032076A">
        <w:rPr>
          <w:rFonts w:ascii="Times New Roman" w:hAnsi="Times New Roman" w:cs="Times New Roman"/>
          <w:color w:val="000000"/>
          <w:sz w:val="28"/>
          <w:szCs w:val="28"/>
        </w:rPr>
        <w:t>ресурс]. // ГАРАНТ</w:t>
      </w:r>
      <w:proofErr w:type="gramStart"/>
      <w:r w:rsidRPr="0032076A">
        <w:rPr>
          <w:rFonts w:ascii="Times New Roman" w:hAnsi="Times New Roman" w:cs="Times New Roman"/>
          <w:color w:val="000000"/>
          <w:sz w:val="28"/>
          <w:szCs w:val="28"/>
        </w:rPr>
        <w:t>.Р</w:t>
      </w:r>
      <w:proofErr w:type="gramEnd"/>
      <w:r w:rsidRPr="0032076A">
        <w:rPr>
          <w:rFonts w:ascii="Times New Roman" w:hAnsi="Times New Roman" w:cs="Times New Roman"/>
          <w:color w:val="000000"/>
          <w:sz w:val="28"/>
          <w:szCs w:val="28"/>
        </w:rPr>
        <w:t xml:space="preserve">У Информационно-правовой портал [сайт]. — Режим доступа </w:t>
      </w:r>
      <w:hyperlink r:id="rId10" w:history="1">
        <w:r w:rsidR="0032076A" w:rsidRPr="004D2FCB">
          <w:rPr>
            <w:rStyle w:val="a4"/>
            <w:rFonts w:ascii="Times New Roman" w:hAnsi="Times New Roman" w:cs="Times New Roman"/>
            <w:sz w:val="28"/>
            <w:szCs w:val="28"/>
          </w:rPr>
          <w:t>http://www.garant.ru/products/ipo/prime/doc/71188438/</w:t>
        </w:r>
      </w:hyperlink>
    </w:p>
    <w:p w:rsidR="0032076A" w:rsidRPr="00C261E2" w:rsidRDefault="0032076A" w:rsidP="00C261E2">
      <w:pPr>
        <w:pStyle w:val="a3"/>
        <w:numPr>
          <w:ilvl w:val="0"/>
          <w:numId w:val="3"/>
        </w:numPr>
        <w:jc w:val="both"/>
        <w:rPr>
          <w:rFonts w:ascii="Times New Roman" w:hAnsi="Times New Roman" w:cs="Times New Roman"/>
          <w:color w:val="000000"/>
          <w:sz w:val="28"/>
          <w:szCs w:val="28"/>
        </w:rPr>
      </w:pPr>
      <w:r w:rsidRPr="00C261E2">
        <w:rPr>
          <w:rFonts w:ascii="Times New Roman" w:hAnsi="Times New Roman" w:cs="Times New Roman"/>
          <w:color w:val="000000"/>
          <w:sz w:val="28"/>
          <w:szCs w:val="28"/>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2076A">
        <w:t xml:space="preserve"> </w:t>
      </w:r>
      <w:r w:rsidRPr="00C261E2">
        <w:rPr>
          <w:rFonts w:ascii="Times New Roman" w:hAnsi="Times New Roman" w:cs="Times New Roman"/>
          <w:color w:val="000000"/>
          <w:sz w:val="28"/>
          <w:szCs w:val="28"/>
        </w:rPr>
        <w:t xml:space="preserve">Режим доступа  </w:t>
      </w:r>
      <w:r w:rsidRPr="0032076A">
        <w:t xml:space="preserve"> </w:t>
      </w:r>
      <w:hyperlink r:id="rId11" w:history="1">
        <w:r w:rsidRPr="00C261E2">
          <w:rPr>
            <w:rStyle w:val="a4"/>
            <w:rFonts w:ascii="Times New Roman" w:hAnsi="Times New Roman" w:cs="Times New Roman"/>
            <w:sz w:val="28"/>
            <w:szCs w:val="28"/>
          </w:rPr>
          <w:t>https://edu.gov.ru</w:t>
        </w:r>
      </w:hyperlink>
    </w:p>
    <w:p w:rsidR="00756065" w:rsidRPr="00DB3135" w:rsidRDefault="00756065" w:rsidP="00DB3135">
      <w:pPr>
        <w:jc w:val="both"/>
        <w:rPr>
          <w:rFonts w:ascii="Times New Roman" w:hAnsi="Times New Roman" w:cs="Times New Roman"/>
          <w:i/>
          <w:iCs/>
          <w:sz w:val="28"/>
          <w:szCs w:val="28"/>
        </w:rPr>
      </w:pPr>
      <w:r w:rsidRPr="00DB3135">
        <w:rPr>
          <w:rFonts w:ascii="Times New Roman" w:hAnsi="Times New Roman" w:cs="Times New Roman"/>
          <w:i/>
          <w:iCs/>
          <w:sz w:val="28"/>
          <w:szCs w:val="28"/>
        </w:rPr>
        <w:t>На основании следующих инструктивных и методических материалов:</w:t>
      </w:r>
    </w:p>
    <w:p w:rsidR="00C261E2" w:rsidRPr="00C261E2" w:rsidRDefault="009F3722" w:rsidP="00DB3135">
      <w:pPr>
        <w:pStyle w:val="a3"/>
        <w:numPr>
          <w:ilvl w:val="0"/>
          <w:numId w:val="2"/>
        </w:numPr>
        <w:spacing w:after="255" w:line="268" w:lineRule="auto"/>
        <w:jc w:val="both"/>
        <w:rPr>
          <w:rFonts w:ascii="Times New Roman" w:hAnsi="Times New Roman" w:cs="Times New Roman"/>
          <w:sz w:val="28"/>
          <w:szCs w:val="28"/>
        </w:rPr>
      </w:pPr>
      <w:r w:rsidRPr="00C261E2">
        <w:rPr>
          <w:rFonts w:ascii="Times New Roman" w:hAnsi="Times New Roman" w:cs="Times New Roman"/>
          <w:color w:val="000000"/>
          <w:sz w:val="28"/>
          <w:szCs w:val="28"/>
        </w:rPr>
        <w:t>Примерная основная образовательная программа начального общего</w:t>
      </w:r>
      <w:r w:rsidRPr="00C261E2">
        <w:rPr>
          <w:rFonts w:ascii="Times New Roman" w:hAnsi="Times New Roman" w:cs="Times New Roman"/>
          <w:color w:val="000000"/>
          <w:sz w:val="28"/>
          <w:szCs w:val="28"/>
        </w:rPr>
        <w:br/>
        <w:t>образования [Электронный ресурс]. // Реестр примерных основных</w:t>
      </w:r>
      <w:r w:rsidRPr="00C261E2">
        <w:rPr>
          <w:rFonts w:ascii="Times New Roman" w:hAnsi="Times New Roman" w:cs="Times New Roman"/>
          <w:color w:val="000000"/>
          <w:sz w:val="28"/>
          <w:szCs w:val="28"/>
        </w:rPr>
        <w:br/>
        <w:t xml:space="preserve">общеобразовательных программ [сайт]. — Режим доступа </w:t>
      </w:r>
      <w:r w:rsidR="00C261E2" w:rsidRPr="00C261E2">
        <w:rPr>
          <w:rFonts w:ascii="Times New Roman" w:hAnsi="Times New Roman" w:cs="Times New Roman"/>
          <w:sz w:val="28"/>
          <w:szCs w:val="28"/>
        </w:rPr>
        <w:t xml:space="preserve">http://fgosreestr.ru. </w:t>
      </w:r>
    </w:p>
    <w:p w:rsidR="00DB3135" w:rsidRPr="00236D9B" w:rsidRDefault="00756065" w:rsidP="00DB3135">
      <w:pPr>
        <w:pStyle w:val="a3"/>
        <w:numPr>
          <w:ilvl w:val="0"/>
          <w:numId w:val="2"/>
        </w:numPr>
        <w:spacing w:after="255" w:line="268" w:lineRule="auto"/>
        <w:jc w:val="both"/>
        <w:rPr>
          <w:rFonts w:ascii="Times New Roman" w:hAnsi="Times New Roman" w:cs="Times New Roman"/>
          <w:sz w:val="28"/>
          <w:szCs w:val="28"/>
        </w:rPr>
      </w:pPr>
      <w:r w:rsidRPr="00C261E2">
        <w:rPr>
          <w:rFonts w:ascii="Times New Roman" w:hAnsi="Times New Roman" w:cs="Times New Roman"/>
          <w:color w:val="000000"/>
          <w:sz w:val="28"/>
          <w:szCs w:val="28"/>
        </w:rPr>
        <w:t>Письмо Министерства образования и науки РФ от 01.04. 2005 г.№ 03-417 «О перечне учебного и компьютерного оборудования для оснащения общеобразов</w:t>
      </w:r>
      <w:r w:rsidR="008201C2">
        <w:rPr>
          <w:rFonts w:ascii="Times New Roman" w:hAnsi="Times New Roman" w:cs="Times New Roman"/>
          <w:color w:val="000000"/>
          <w:sz w:val="28"/>
          <w:szCs w:val="28"/>
        </w:rPr>
        <w:t>ательных учреждений»</w:t>
      </w:r>
    </w:p>
    <w:p w:rsidR="00236D9B" w:rsidRPr="00236D9B" w:rsidRDefault="00236D9B" w:rsidP="00DB3135">
      <w:pPr>
        <w:pStyle w:val="a3"/>
        <w:numPr>
          <w:ilvl w:val="0"/>
          <w:numId w:val="2"/>
        </w:numPr>
        <w:spacing w:after="255" w:line="268"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Письмо</w:t>
      </w:r>
      <w:r w:rsidRPr="00236D9B">
        <w:rPr>
          <w:rFonts w:ascii="Times New Roman" w:hAnsi="Times New Roman" w:cs="Times New Roman"/>
          <w:color w:val="000000"/>
          <w:sz w:val="28"/>
          <w:szCs w:val="28"/>
        </w:rPr>
        <w:t xml:space="preserve"> Минобразования РФ от 20.04.2001 N 408/13-13 "О рекомендациях по организации обучения первоклассников в адаптационный период" (подготовлено совместно с научно - исследовательским институтом гигиены и охраны здоровья детей и подростков Научного центра здоровья детей Российской академии медицинских наук и является  дополнением к письму Минобразования России от 25.09.2000 N 2021/11-13 "Об организации обучения в первом классе четырехлетней начальной школы"</w:t>
      </w:r>
      <w:proofErr w:type="gramEnd"/>
    </w:p>
    <w:p w:rsidR="00DB3135" w:rsidRPr="008201C2" w:rsidRDefault="00756065" w:rsidP="00C261E2">
      <w:pPr>
        <w:pStyle w:val="a3"/>
        <w:numPr>
          <w:ilvl w:val="0"/>
          <w:numId w:val="2"/>
        </w:numPr>
        <w:jc w:val="both"/>
        <w:rPr>
          <w:rFonts w:ascii="Times New Roman" w:hAnsi="Times New Roman" w:cs="Times New Roman"/>
          <w:sz w:val="28"/>
          <w:szCs w:val="28"/>
        </w:rPr>
      </w:pPr>
      <w:r w:rsidRPr="00C261E2">
        <w:rPr>
          <w:rFonts w:ascii="Times New Roman" w:hAnsi="Times New Roman" w:cs="Times New Roman"/>
          <w:color w:val="000000"/>
          <w:sz w:val="28"/>
          <w:szCs w:val="28"/>
        </w:rPr>
        <w:lastRenderedPageBreak/>
        <w:t xml:space="preserve"> Рекомендации Министерства образования и науки РФ от</w:t>
      </w:r>
      <w:r w:rsidR="008201C2">
        <w:rPr>
          <w:rFonts w:ascii="Times New Roman" w:hAnsi="Times New Roman" w:cs="Times New Roman"/>
          <w:color w:val="000000"/>
          <w:sz w:val="28"/>
          <w:szCs w:val="28"/>
        </w:rPr>
        <w:t xml:space="preserve"> </w:t>
      </w:r>
      <w:r w:rsidRPr="00C261E2">
        <w:rPr>
          <w:rFonts w:ascii="Times New Roman" w:hAnsi="Times New Roman" w:cs="Times New Roman"/>
          <w:color w:val="000000"/>
          <w:sz w:val="28"/>
          <w:szCs w:val="28"/>
        </w:rPr>
        <w:t>24.11.2011 г. № МД-1552/03 «Об оснащении общеобразовательных учреждений учебным и учебно-лабораторным оборудованием»</w:t>
      </w:r>
    </w:p>
    <w:p w:rsidR="008201C2" w:rsidRPr="008201C2" w:rsidRDefault="008201C2" w:rsidP="00C261E2">
      <w:pPr>
        <w:pStyle w:val="a3"/>
        <w:numPr>
          <w:ilvl w:val="0"/>
          <w:numId w:val="2"/>
        </w:numPr>
        <w:jc w:val="both"/>
        <w:rPr>
          <w:rFonts w:ascii="Times New Roman" w:hAnsi="Times New Roman" w:cs="Times New Roman"/>
          <w:sz w:val="28"/>
          <w:szCs w:val="28"/>
        </w:rPr>
      </w:pPr>
      <w:r w:rsidRPr="00C261E2">
        <w:rPr>
          <w:rFonts w:ascii="Times New Roman" w:hAnsi="Times New Roman" w:cs="Times New Roman"/>
          <w:color w:val="000000"/>
          <w:sz w:val="28"/>
          <w:szCs w:val="28"/>
        </w:rPr>
        <w:t>Рекомендации Министерства образования и науки</w:t>
      </w:r>
      <w:r>
        <w:rPr>
          <w:rFonts w:ascii="Times New Roman" w:hAnsi="Times New Roman" w:cs="Times New Roman"/>
          <w:color w:val="000000"/>
          <w:sz w:val="28"/>
          <w:szCs w:val="28"/>
        </w:rPr>
        <w:t xml:space="preserve"> РФ от 16.05.2018 г. «Об использовании учебников и учебных пособий в образовательной деятельности»</w:t>
      </w:r>
    </w:p>
    <w:p w:rsidR="008201C2" w:rsidRDefault="008201C2" w:rsidP="00C261E2">
      <w:pPr>
        <w:pStyle w:val="a3"/>
        <w:numPr>
          <w:ilvl w:val="0"/>
          <w:numId w:val="2"/>
        </w:numPr>
        <w:jc w:val="both"/>
        <w:rPr>
          <w:rFonts w:ascii="Times New Roman" w:hAnsi="Times New Roman" w:cs="Times New Roman"/>
          <w:color w:val="000000"/>
          <w:sz w:val="28"/>
          <w:szCs w:val="28"/>
        </w:rPr>
      </w:pPr>
      <w:r w:rsidRPr="008201C2">
        <w:rPr>
          <w:rFonts w:ascii="Times New Roman" w:hAnsi="Times New Roman" w:cs="Times New Roman"/>
          <w:color w:val="000000"/>
          <w:sz w:val="28"/>
          <w:szCs w:val="28"/>
        </w:rPr>
        <w:t>Письмо департамента образования администрации Владимирской области</w:t>
      </w:r>
      <w:r>
        <w:rPr>
          <w:rFonts w:ascii="Times New Roman" w:hAnsi="Times New Roman" w:cs="Times New Roman"/>
          <w:color w:val="000000"/>
          <w:sz w:val="28"/>
          <w:szCs w:val="28"/>
        </w:rPr>
        <w:t xml:space="preserve"> от 03.11.2017 г. № ДО-7623-02-07 «О соответствии учебных планов действующему законодательству»</w:t>
      </w:r>
    </w:p>
    <w:p w:rsidR="00807312" w:rsidRPr="008201C2" w:rsidRDefault="00807312" w:rsidP="00C261E2">
      <w:pPr>
        <w:pStyle w:val="a3"/>
        <w:numPr>
          <w:ilvl w:val="0"/>
          <w:numId w:val="2"/>
        </w:numPr>
        <w:jc w:val="both"/>
        <w:rPr>
          <w:rFonts w:ascii="Times New Roman" w:hAnsi="Times New Roman" w:cs="Times New Roman"/>
          <w:color w:val="000000"/>
          <w:sz w:val="28"/>
          <w:szCs w:val="28"/>
        </w:rPr>
      </w:pPr>
      <w:r w:rsidRPr="008201C2">
        <w:rPr>
          <w:rFonts w:ascii="Times New Roman" w:hAnsi="Times New Roman" w:cs="Times New Roman"/>
          <w:color w:val="000000"/>
          <w:sz w:val="28"/>
          <w:szCs w:val="28"/>
        </w:rPr>
        <w:t>Письмо департамента образования администрации Владимирской области</w:t>
      </w:r>
      <w:r>
        <w:rPr>
          <w:rFonts w:ascii="Times New Roman" w:hAnsi="Times New Roman" w:cs="Times New Roman"/>
          <w:color w:val="000000"/>
          <w:sz w:val="28"/>
          <w:szCs w:val="28"/>
        </w:rPr>
        <w:t xml:space="preserve"> от 15.08.2017 г. № ДО-5433-02-07 «Об обеспечении учебниками и учебными пособиями в 2017/2018 учебном году»</w:t>
      </w:r>
    </w:p>
    <w:p w:rsidR="00756065" w:rsidRPr="0032076A" w:rsidRDefault="00DB3135" w:rsidP="00C261E2">
      <w:pPr>
        <w:pStyle w:val="a3"/>
        <w:numPr>
          <w:ilvl w:val="0"/>
          <w:numId w:val="2"/>
        </w:numPr>
        <w:jc w:val="both"/>
        <w:rPr>
          <w:rFonts w:ascii="Times New Roman" w:hAnsi="Times New Roman" w:cs="Times New Roman"/>
          <w:color w:val="FF0000"/>
          <w:sz w:val="28"/>
          <w:szCs w:val="28"/>
        </w:rPr>
      </w:pPr>
      <w:r w:rsidRPr="0032076A">
        <w:rPr>
          <w:rFonts w:ascii="Times New Roman" w:hAnsi="Times New Roman" w:cs="Times New Roman"/>
          <w:color w:val="FF0000"/>
          <w:sz w:val="28"/>
          <w:szCs w:val="28"/>
        </w:rPr>
        <w:t>Письмо департамента образования администрации Владимирской области</w:t>
      </w:r>
      <w:r w:rsidR="0032076A">
        <w:rPr>
          <w:rFonts w:ascii="Times New Roman" w:hAnsi="Times New Roman" w:cs="Times New Roman"/>
          <w:color w:val="FF0000"/>
          <w:sz w:val="28"/>
          <w:szCs w:val="28"/>
        </w:rPr>
        <w:t>?????</w:t>
      </w:r>
      <w:r w:rsidRPr="0032076A">
        <w:rPr>
          <w:rFonts w:ascii="Times New Roman" w:hAnsi="Times New Roman" w:cs="Times New Roman"/>
          <w:color w:val="FF0000"/>
          <w:sz w:val="28"/>
          <w:szCs w:val="28"/>
        </w:rPr>
        <w:t xml:space="preserve"> </w:t>
      </w:r>
      <w:r w:rsidR="00756065" w:rsidRPr="0032076A">
        <w:rPr>
          <w:rFonts w:ascii="Times New Roman" w:hAnsi="Times New Roman" w:cs="Times New Roman"/>
          <w:color w:val="FF0000"/>
          <w:sz w:val="28"/>
          <w:szCs w:val="28"/>
          <w:u w:val="single"/>
        </w:rPr>
        <w:t>«О формировании учебных планов образовательных</w:t>
      </w:r>
      <w:r w:rsidR="00756065" w:rsidRPr="0032076A">
        <w:rPr>
          <w:rFonts w:ascii="Times New Roman" w:hAnsi="Times New Roman" w:cs="Times New Roman"/>
          <w:color w:val="FF0000"/>
          <w:sz w:val="28"/>
          <w:szCs w:val="28"/>
        </w:rPr>
        <w:t xml:space="preserve"> организаций Владимирской области на 2019- 2020 учебный год».</w:t>
      </w:r>
    </w:p>
    <w:p w:rsidR="00756065" w:rsidRDefault="009F3722" w:rsidP="00DB3135">
      <w:pPr>
        <w:jc w:val="both"/>
        <w:rPr>
          <w:b/>
          <w:bCs/>
          <w:color w:val="000000"/>
          <w:sz w:val="28"/>
          <w:szCs w:val="28"/>
        </w:rPr>
      </w:pPr>
      <w:r>
        <w:rPr>
          <w:b/>
          <w:bCs/>
          <w:color w:val="000000"/>
          <w:sz w:val="28"/>
          <w:szCs w:val="28"/>
        </w:rPr>
        <w:t>Информационные ресурсы интернет</w:t>
      </w:r>
    </w:p>
    <w:p w:rsidR="00B83C3E" w:rsidRPr="0032076A" w:rsidRDefault="0061336E" w:rsidP="0032076A">
      <w:pPr>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 xml:space="preserve">1. </w:t>
      </w:r>
      <w:r w:rsidR="00B83C3E" w:rsidRPr="0032076A">
        <w:rPr>
          <w:rFonts w:ascii="Times New Roman" w:hAnsi="Times New Roman" w:cs="Times New Roman"/>
          <w:color w:val="000000"/>
          <w:sz w:val="28"/>
          <w:szCs w:val="28"/>
        </w:rPr>
        <w:t>Официальный сайт Министерства образования и науки РФ</w:t>
      </w:r>
      <w:r w:rsidR="00B83C3E" w:rsidRPr="0032076A">
        <w:rPr>
          <w:rFonts w:ascii="Times New Roman" w:hAnsi="Times New Roman" w:cs="Times New Roman"/>
          <w:color w:val="000000"/>
          <w:sz w:val="28"/>
          <w:szCs w:val="28"/>
        </w:rPr>
        <w:br/>
      </w:r>
      <w:hyperlink r:id="rId12" w:history="1">
        <w:r w:rsidR="00B83C3E" w:rsidRPr="0032076A">
          <w:rPr>
            <w:rStyle w:val="a4"/>
            <w:rFonts w:ascii="Times New Roman" w:hAnsi="Times New Roman" w:cs="Times New Roman"/>
            <w:sz w:val="28"/>
            <w:szCs w:val="28"/>
          </w:rPr>
          <w:t>http://минобрнауки.рф</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2. Официальный сайт Федеральной службы по надзору в сфере</w:t>
      </w:r>
      <w:r w:rsidRPr="0032076A">
        <w:rPr>
          <w:rFonts w:ascii="Times New Roman" w:hAnsi="Times New Roman" w:cs="Times New Roman"/>
          <w:color w:val="000000"/>
          <w:sz w:val="28"/>
          <w:szCs w:val="28"/>
        </w:rPr>
        <w:br/>
        <w:t xml:space="preserve">образования и науки </w:t>
      </w:r>
      <w:hyperlink r:id="rId13" w:history="1">
        <w:r w:rsidRPr="0032076A">
          <w:rPr>
            <w:rStyle w:val="a4"/>
            <w:rFonts w:ascii="Times New Roman" w:hAnsi="Times New Roman" w:cs="Times New Roman"/>
            <w:sz w:val="28"/>
            <w:szCs w:val="28"/>
          </w:rPr>
          <w:t>http://obrnadzor.gov.ru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3. Официальный сайт ФГБНУ «Федеральный институт педагогических</w:t>
      </w:r>
      <w:r w:rsidRPr="0032076A">
        <w:rPr>
          <w:rFonts w:ascii="Times New Roman" w:hAnsi="Times New Roman" w:cs="Times New Roman"/>
          <w:color w:val="000000"/>
          <w:sz w:val="28"/>
          <w:szCs w:val="28"/>
        </w:rPr>
        <w:br/>
        <w:t xml:space="preserve">измерений» </w:t>
      </w:r>
      <w:hyperlink r:id="rId14" w:history="1">
        <w:r w:rsidRPr="0032076A">
          <w:rPr>
            <w:rStyle w:val="a4"/>
            <w:rFonts w:ascii="Times New Roman" w:hAnsi="Times New Roman" w:cs="Times New Roman"/>
            <w:sz w:val="28"/>
            <w:szCs w:val="28"/>
          </w:rPr>
          <w:t>http://www.fipi.ru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4. Единое окно доступа к образовательным ресурсам</w:t>
      </w:r>
      <w:r w:rsidRPr="0032076A">
        <w:rPr>
          <w:rFonts w:ascii="Times New Roman" w:hAnsi="Times New Roman" w:cs="Times New Roman"/>
          <w:color w:val="000000"/>
          <w:sz w:val="28"/>
          <w:szCs w:val="28"/>
        </w:rPr>
        <w:br/>
      </w:r>
      <w:hyperlink r:id="rId15" w:history="1">
        <w:r w:rsidRPr="0032076A">
          <w:rPr>
            <w:rStyle w:val="a4"/>
            <w:rFonts w:ascii="Times New Roman" w:hAnsi="Times New Roman" w:cs="Times New Roman"/>
            <w:sz w:val="28"/>
            <w:szCs w:val="28"/>
          </w:rPr>
          <w:t>http://window.edu.ru</w:t>
        </w:r>
      </w:hyperlink>
    </w:p>
    <w:p w:rsidR="009F3722"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5. Единая коллекция цифровых образовательных ресурсов</w:t>
      </w:r>
      <w:r w:rsidRPr="0032076A">
        <w:rPr>
          <w:rFonts w:ascii="Times New Roman" w:hAnsi="Times New Roman" w:cs="Times New Roman"/>
          <w:color w:val="000000"/>
          <w:sz w:val="28"/>
          <w:szCs w:val="28"/>
        </w:rPr>
        <w:br/>
      </w:r>
      <w:hyperlink r:id="rId16" w:history="1">
        <w:r w:rsidRPr="0032076A">
          <w:rPr>
            <w:rStyle w:val="a4"/>
            <w:rFonts w:ascii="Times New Roman" w:hAnsi="Times New Roman" w:cs="Times New Roman"/>
            <w:sz w:val="28"/>
            <w:szCs w:val="28"/>
          </w:rPr>
          <w:t>http://schoolcollection.edu.ru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Интернет-портал «Исследовательская деятельность школьников»</w:t>
      </w:r>
      <w:r w:rsidRPr="0032076A">
        <w:rPr>
          <w:rFonts w:ascii="Times New Roman" w:hAnsi="Times New Roman" w:cs="Times New Roman"/>
          <w:color w:val="000000"/>
          <w:sz w:val="28"/>
          <w:szCs w:val="28"/>
        </w:rPr>
        <w:br/>
      </w:r>
      <w:hyperlink r:id="rId17" w:history="1">
        <w:r w:rsidRPr="0032076A">
          <w:rPr>
            <w:rStyle w:val="a4"/>
            <w:rFonts w:ascii="Times New Roman" w:hAnsi="Times New Roman" w:cs="Times New Roman"/>
            <w:sz w:val="28"/>
            <w:szCs w:val="28"/>
          </w:rPr>
          <w:t>http://www.researcher.ru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7. Сеть творческих учителей </w:t>
      </w:r>
      <w:hyperlink r:id="rId18" w:history="1">
        <w:r w:rsidRPr="0032076A">
          <w:rPr>
            <w:rStyle w:val="a4"/>
            <w:rFonts w:ascii="Times New Roman" w:hAnsi="Times New Roman" w:cs="Times New Roman"/>
            <w:sz w:val="28"/>
            <w:szCs w:val="28"/>
          </w:rPr>
          <w:t>http://www.it-n.ru/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8. Сайт издательства «Макмиллан» </w:t>
      </w:r>
      <w:hyperlink r:id="rId19" w:history="1">
        <w:r w:rsidRPr="0032076A">
          <w:rPr>
            <w:rStyle w:val="a4"/>
            <w:rFonts w:ascii="Times New Roman" w:hAnsi="Times New Roman" w:cs="Times New Roman"/>
            <w:sz w:val="28"/>
            <w:szCs w:val="28"/>
          </w:rPr>
          <w:t>http://www.macmillan.ru/</w:t>
        </w:r>
      </w:hyperlink>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 xml:space="preserve">9. Федеральный портал «Российское образование» </w:t>
      </w:r>
      <w:hyperlink r:id="rId20" w:history="1">
        <w:r w:rsidRPr="0032076A">
          <w:rPr>
            <w:rStyle w:val="a4"/>
            <w:rFonts w:ascii="Times New Roman" w:hAnsi="Times New Roman" w:cs="Times New Roman"/>
            <w:sz w:val="28"/>
            <w:szCs w:val="28"/>
          </w:rPr>
          <w:t>http://www.edu.ru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10. </w:t>
      </w:r>
      <w:proofErr w:type="gramStart"/>
      <w:r w:rsidRPr="0032076A">
        <w:rPr>
          <w:rFonts w:ascii="Times New Roman" w:hAnsi="Times New Roman" w:cs="Times New Roman"/>
          <w:color w:val="000000"/>
          <w:sz w:val="28"/>
          <w:szCs w:val="28"/>
        </w:rPr>
        <w:t>Сайт общественной экспертиза нормативных документов в области</w:t>
      </w:r>
      <w:r w:rsidRPr="0032076A">
        <w:rPr>
          <w:rFonts w:ascii="Times New Roman" w:hAnsi="Times New Roman" w:cs="Times New Roman"/>
          <w:color w:val="000000"/>
          <w:sz w:val="28"/>
          <w:szCs w:val="28"/>
        </w:rPr>
        <w:br/>
        <w:t xml:space="preserve">образования </w:t>
      </w:r>
      <w:hyperlink r:id="rId21" w:history="1">
        <w:r w:rsidRPr="0032076A">
          <w:rPr>
            <w:rStyle w:val="a4"/>
            <w:rFonts w:ascii="Times New Roman" w:hAnsi="Times New Roman" w:cs="Times New Roman"/>
            <w:sz w:val="28"/>
            <w:szCs w:val="28"/>
          </w:rPr>
          <w:t>http://edu.crowdexpert.ru</w:t>
        </w:r>
      </w:hyperlink>
      <w:proofErr w:type="gramEnd"/>
    </w:p>
    <w:p w:rsidR="00B83C3E" w:rsidRPr="0032076A" w:rsidRDefault="00236D9B" w:rsidP="0032076A">
      <w:pPr>
        <w:spacing w:after="0" w:line="240" w:lineRule="auto"/>
        <w:jc w:val="both"/>
        <w:rPr>
          <w:rFonts w:ascii="Times New Roman" w:hAnsi="Times New Roman" w:cs="Times New Roman"/>
          <w:color w:val="0000FF"/>
          <w:sz w:val="28"/>
          <w:szCs w:val="28"/>
        </w:rPr>
      </w:pPr>
      <w:r>
        <w:rPr>
          <w:rFonts w:ascii="Times New Roman" w:hAnsi="Times New Roman" w:cs="Times New Roman"/>
          <w:color w:val="000000"/>
          <w:sz w:val="28"/>
          <w:szCs w:val="28"/>
        </w:rPr>
        <w:t xml:space="preserve">11. </w:t>
      </w:r>
      <w:r w:rsidR="00B83C3E" w:rsidRPr="0032076A">
        <w:rPr>
          <w:rFonts w:ascii="Times New Roman" w:hAnsi="Times New Roman" w:cs="Times New Roman"/>
          <w:color w:val="000000"/>
          <w:sz w:val="28"/>
          <w:szCs w:val="28"/>
        </w:rPr>
        <w:t>Государственный реестр примерных основных образовательных</w:t>
      </w:r>
      <w:r w:rsidR="00B83C3E" w:rsidRPr="0032076A">
        <w:rPr>
          <w:rFonts w:ascii="Times New Roman" w:hAnsi="Times New Roman" w:cs="Times New Roman"/>
          <w:color w:val="000000"/>
          <w:sz w:val="28"/>
          <w:szCs w:val="28"/>
        </w:rPr>
        <w:br/>
        <w:t xml:space="preserve">программ </w:t>
      </w:r>
      <w:hyperlink r:id="rId22" w:history="1">
        <w:r w:rsidR="00B83C3E" w:rsidRPr="0032076A">
          <w:rPr>
            <w:rStyle w:val="a4"/>
            <w:rFonts w:ascii="Times New Roman" w:hAnsi="Times New Roman" w:cs="Times New Roman"/>
            <w:sz w:val="28"/>
            <w:szCs w:val="28"/>
          </w:rPr>
          <w:t>http://fgosreestr.ru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12. Федеральный перечень учебников </w:t>
      </w:r>
      <w:hyperlink r:id="rId23" w:history="1">
        <w:r w:rsidRPr="0032076A">
          <w:rPr>
            <w:rStyle w:val="a4"/>
            <w:rFonts w:ascii="Times New Roman" w:hAnsi="Times New Roman" w:cs="Times New Roman"/>
            <w:sz w:val="28"/>
            <w:szCs w:val="28"/>
          </w:rPr>
          <w:t>http://фпу.рф/</w:t>
        </w:r>
      </w:hyperlink>
    </w:p>
    <w:p w:rsidR="00B83C3E" w:rsidRPr="0032076A" w:rsidRDefault="00B83C3E" w:rsidP="0032076A">
      <w:pPr>
        <w:spacing w:after="0" w:line="240" w:lineRule="auto"/>
        <w:jc w:val="both"/>
        <w:rPr>
          <w:rFonts w:ascii="Times New Roman" w:hAnsi="Times New Roman" w:cs="Times New Roman"/>
          <w:b/>
          <w:bCs/>
          <w:color w:val="000000"/>
          <w:sz w:val="28"/>
          <w:szCs w:val="28"/>
        </w:rPr>
      </w:pPr>
      <w:r w:rsidRPr="0032076A">
        <w:rPr>
          <w:rFonts w:ascii="Times New Roman" w:hAnsi="Times New Roman" w:cs="Times New Roman"/>
          <w:b/>
          <w:bCs/>
          <w:color w:val="000000"/>
          <w:sz w:val="28"/>
          <w:szCs w:val="28"/>
        </w:rPr>
        <w:t>Официальные сайты (порталы) издательств учебной и методической литературы</w:t>
      </w:r>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 xml:space="preserve">1. Издательство «Просвещение» </w:t>
      </w:r>
      <w:hyperlink r:id="rId24" w:history="1">
        <w:r w:rsidRPr="0032076A">
          <w:rPr>
            <w:rStyle w:val="a4"/>
            <w:rFonts w:ascii="Times New Roman" w:hAnsi="Times New Roman" w:cs="Times New Roman"/>
            <w:sz w:val="28"/>
            <w:szCs w:val="28"/>
          </w:rPr>
          <w:t>http://www.prosv.ru/</w:t>
        </w:r>
      </w:hyperlink>
      <w:r w:rsidRPr="0032076A">
        <w:rPr>
          <w:rFonts w:ascii="Times New Roman" w:hAnsi="Times New Roman" w:cs="Times New Roman"/>
          <w:color w:val="000000"/>
          <w:sz w:val="28"/>
          <w:szCs w:val="28"/>
        </w:rPr>
        <w:t>,</w:t>
      </w:r>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2. Издательство «</w:t>
      </w:r>
      <w:proofErr w:type="spellStart"/>
      <w:r w:rsidRPr="0032076A">
        <w:rPr>
          <w:rFonts w:ascii="Times New Roman" w:hAnsi="Times New Roman" w:cs="Times New Roman"/>
          <w:color w:val="000000"/>
          <w:sz w:val="28"/>
          <w:szCs w:val="28"/>
        </w:rPr>
        <w:t>Вентана</w:t>
      </w:r>
      <w:proofErr w:type="spellEnd"/>
      <w:r w:rsidRPr="0032076A">
        <w:rPr>
          <w:rFonts w:ascii="Times New Roman" w:hAnsi="Times New Roman" w:cs="Times New Roman"/>
          <w:color w:val="000000"/>
          <w:sz w:val="28"/>
          <w:szCs w:val="28"/>
        </w:rPr>
        <w:t xml:space="preserve">-Граф» </w:t>
      </w:r>
      <w:hyperlink r:id="rId25" w:history="1">
        <w:r w:rsidRPr="0032076A">
          <w:rPr>
            <w:rStyle w:val="a4"/>
            <w:rFonts w:ascii="Times New Roman" w:hAnsi="Times New Roman" w:cs="Times New Roman"/>
            <w:sz w:val="28"/>
            <w:szCs w:val="28"/>
          </w:rPr>
          <w:t>http://www.vgf.ru/</w:t>
        </w:r>
      </w:hyperlink>
      <w:r w:rsidRPr="0032076A">
        <w:rPr>
          <w:rFonts w:ascii="Times New Roman" w:hAnsi="Times New Roman" w:cs="Times New Roman"/>
          <w:color w:val="000000"/>
          <w:sz w:val="28"/>
          <w:szCs w:val="28"/>
        </w:rPr>
        <w:t>,</w:t>
      </w:r>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 xml:space="preserve">3. Издательство «Дрофа» </w:t>
      </w:r>
      <w:hyperlink r:id="rId26" w:history="1">
        <w:r w:rsidRPr="0032076A">
          <w:rPr>
            <w:rStyle w:val="a4"/>
            <w:rFonts w:ascii="Times New Roman" w:hAnsi="Times New Roman" w:cs="Times New Roman"/>
            <w:sz w:val="28"/>
            <w:szCs w:val="28"/>
          </w:rPr>
          <w:t>http://www.drofa.ru/</w:t>
        </w:r>
      </w:hyperlink>
      <w:r w:rsidRPr="0032076A">
        <w:rPr>
          <w:rFonts w:ascii="Times New Roman" w:hAnsi="Times New Roman" w:cs="Times New Roman"/>
          <w:color w:val="000000"/>
          <w:sz w:val="28"/>
          <w:szCs w:val="28"/>
        </w:rPr>
        <w:t>,</w:t>
      </w:r>
    </w:p>
    <w:p w:rsidR="00B83C3E" w:rsidRPr="0032076A" w:rsidRDefault="00B83C3E" w:rsidP="0032076A">
      <w:pPr>
        <w:spacing w:after="0" w:line="240" w:lineRule="auto"/>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lastRenderedPageBreak/>
        <w:t xml:space="preserve">4. Издательство «Мнемозина» </w:t>
      </w:r>
      <w:hyperlink r:id="rId27" w:history="1">
        <w:r w:rsidRPr="0032076A">
          <w:rPr>
            <w:rStyle w:val="a4"/>
            <w:rFonts w:ascii="Times New Roman" w:hAnsi="Times New Roman" w:cs="Times New Roman"/>
            <w:sz w:val="28"/>
            <w:szCs w:val="28"/>
          </w:rPr>
          <w:t>http://www.mnemozina.ru/</w:t>
        </w:r>
      </w:hyperlink>
      <w:r w:rsidRPr="0032076A">
        <w:rPr>
          <w:rFonts w:ascii="Times New Roman" w:hAnsi="Times New Roman" w:cs="Times New Roman"/>
          <w:color w:val="000000"/>
          <w:sz w:val="28"/>
          <w:szCs w:val="28"/>
        </w:rPr>
        <w:t>,</w:t>
      </w:r>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5. Издательство «Академия» </w:t>
      </w:r>
      <w:hyperlink r:id="rId28" w:history="1">
        <w:r w:rsidRPr="0032076A">
          <w:rPr>
            <w:rStyle w:val="a4"/>
            <w:rFonts w:ascii="Times New Roman" w:hAnsi="Times New Roman" w:cs="Times New Roman"/>
            <w:sz w:val="28"/>
            <w:szCs w:val="28"/>
          </w:rPr>
          <w:t>http://www.academia-moscow.ru/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6. Издательство «</w:t>
      </w:r>
      <w:proofErr w:type="spellStart"/>
      <w:r w:rsidRPr="0032076A">
        <w:rPr>
          <w:rFonts w:ascii="Times New Roman" w:hAnsi="Times New Roman" w:cs="Times New Roman"/>
          <w:color w:val="000000"/>
          <w:sz w:val="28"/>
          <w:szCs w:val="28"/>
        </w:rPr>
        <w:t>Владос</w:t>
      </w:r>
      <w:proofErr w:type="spellEnd"/>
      <w:r w:rsidRPr="0032076A">
        <w:rPr>
          <w:rFonts w:ascii="Times New Roman" w:hAnsi="Times New Roman" w:cs="Times New Roman"/>
          <w:color w:val="000000"/>
          <w:sz w:val="28"/>
          <w:szCs w:val="28"/>
        </w:rPr>
        <w:t xml:space="preserve">» </w:t>
      </w:r>
      <w:hyperlink r:id="rId29" w:history="1">
        <w:r w:rsidRPr="0032076A">
          <w:rPr>
            <w:rStyle w:val="a4"/>
            <w:rFonts w:ascii="Times New Roman" w:hAnsi="Times New Roman" w:cs="Times New Roman"/>
            <w:sz w:val="28"/>
            <w:szCs w:val="28"/>
          </w:rPr>
          <w:t>http://www.vlados.ru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7. Издательство «Вита-Пресс» </w:t>
      </w:r>
      <w:hyperlink r:id="rId30" w:history="1">
        <w:r w:rsidRPr="0032076A">
          <w:rPr>
            <w:rStyle w:val="a4"/>
            <w:rFonts w:ascii="Times New Roman" w:hAnsi="Times New Roman" w:cs="Times New Roman"/>
            <w:sz w:val="28"/>
            <w:szCs w:val="28"/>
          </w:rPr>
          <w:t>http://www.vita-press.ru</w:t>
        </w:r>
      </w:hyperlink>
    </w:p>
    <w:p w:rsidR="00B83C3E" w:rsidRPr="0032076A" w:rsidRDefault="00B83C3E" w:rsidP="0032076A">
      <w:pPr>
        <w:spacing w:after="0" w:line="240" w:lineRule="auto"/>
        <w:jc w:val="both"/>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8. Издательство «Русское Слово» </w:t>
      </w:r>
      <w:hyperlink r:id="rId31" w:history="1">
        <w:r w:rsidRPr="0032076A">
          <w:rPr>
            <w:rStyle w:val="a4"/>
            <w:rFonts w:ascii="Times New Roman" w:hAnsi="Times New Roman" w:cs="Times New Roman"/>
            <w:sz w:val="28"/>
            <w:szCs w:val="28"/>
          </w:rPr>
          <w:t>http://www.russkoe-slovo.ru/</w:t>
        </w:r>
      </w:hyperlink>
    </w:p>
    <w:p w:rsidR="00B83C3E" w:rsidRDefault="00B83C3E" w:rsidP="0032076A">
      <w:pPr>
        <w:spacing w:after="0" w:line="240" w:lineRule="auto"/>
        <w:jc w:val="both"/>
        <w:rPr>
          <w:rStyle w:val="a4"/>
          <w:rFonts w:ascii="Times New Roman" w:hAnsi="Times New Roman" w:cs="Times New Roman"/>
          <w:sz w:val="28"/>
          <w:szCs w:val="28"/>
        </w:rPr>
      </w:pPr>
      <w:r w:rsidRPr="0032076A">
        <w:rPr>
          <w:rFonts w:ascii="Times New Roman" w:hAnsi="Times New Roman" w:cs="Times New Roman"/>
          <w:color w:val="000000"/>
          <w:sz w:val="28"/>
          <w:szCs w:val="28"/>
        </w:rPr>
        <w:t xml:space="preserve">9. Издательство «Первое сентября» </w:t>
      </w:r>
      <w:hyperlink r:id="rId32" w:history="1">
        <w:r w:rsidRPr="0032076A">
          <w:rPr>
            <w:rStyle w:val="a4"/>
            <w:rFonts w:ascii="Times New Roman" w:hAnsi="Times New Roman" w:cs="Times New Roman"/>
            <w:sz w:val="28"/>
            <w:szCs w:val="28"/>
          </w:rPr>
          <w:t>http://1september.ru</w:t>
        </w:r>
      </w:hyperlink>
    </w:p>
    <w:p w:rsidR="00E819A5" w:rsidRPr="0032076A" w:rsidRDefault="00E819A5" w:rsidP="0032076A">
      <w:pPr>
        <w:spacing w:after="0" w:line="240" w:lineRule="auto"/>
        <w:jc w:val="both"/>
        <w:rPr>
          <w:rFonts w:ascii="Times New Roman" w:hAnsi="Times New Roman" w:cs="Times New Roman"/>
          <w:color w:val="000000"/>
          <w:sz w:val="28"/>
          <w:szCs w:val="28"/>
        </w:rPr>
      </w:pPr>
      <w:r w:rsidRPr="00E819A5">
        <w:rPr>
          <w:rStyle w:val="a4"/>
          <w:rFonts w:ascii="Times New Roman" w:hAnsi="Times New Roman" w:cs="Times New Roman"/>
          <w:color w:val="auto"/>
          <w:sz w:val="28"/>
          <w:szCs w:val="28"/>
          <w:u w:val="none"/>
        </w:rPr>
        <w:t>10. Издательство «Академкнига/Учебник»</w:t>
      </w:r>
      <w:r w:rsidRPr="00E819A5">
        <w:rPr>
          <w:rStyle w:val="a4"/>
          <w:rFonts w:ascii="Times New Roman" w:hAnsi="Times New Roman" w:cs="Times New Roman"/>
          <w:color w:val="auto"/>
          <w:sz w:val="28"/>
          <w:szCs w:val="28"/>
        </w:rPr>
        <w:t xml:space="preserve"> </w:t>
      </w:r>
      <w:r w:rsidRPr="00E819A5">
        <w:rPr>
          <w:rStyle w:val="a4"/>
          <w:rFonts w:ascii="Times New Roman" w:hAnsi="Times New Roman" w:cs="Times New Roman"/>
          <w:sz w:val="28"/>
          <w:szCs w:val="28"/>
        </w:rPr>
        <w:t>http://akademkniga.ru/</w:t>
      </w:r>
    </w:p>
    <w:p w:rsidR="00756065" w:rsidRDefault="00756065" w:rsidP="00C83C12">
      <w:pPr>
        <w:spacing w:after="0" w:line="240" w:lineRule="auto"/>
        <w:ind w:left="357"/>
        <w:jc w:val="center"/>
        <w:rPr>
          <w:rFonts w:ascii="Times New Roman" w:hAnsi="Times New Roman" w:cs="Times New Roman"/>
          <w:b/>
          <w:bCs/>
          <w:sz w:val="28"/>
          <w:szCs w:val="28"/>
        </w:rPr>
      </w:pPr>
      <w:r w:rsidRPr="00DB3135">
        <w:rPr>
          <w:rFonts w:ascii="Times New Roman" w:hAnsi="Times New Roman" w:cs="Times New Roman"/>
          <w:b/>
          <w:bCs/>
          <w:sz w:val="28"/>
          <w:szCs w:val="28"/>
        </w:rPr>
        <w:t>2.О</w:t>
      </w:r>
      <w:r w:rsidR="00942AAE">
        <w:rPr>
          <w:rFonts w:ascii="Times New Roman" w:hAnsi="Times New Roman" w:cs="Times New Roman"/>
          <w:b/>
          <w:bCs/>
          <w:sz w:val="28"/>
          <w:szCs w:val="28"/>
        </w:rPr>
        <w:t>собенности преподавания учебных  предметов</w:t>
      </w:r>
      <w:r w:rsidRPr="00DB3135">
        <w:rPr>
          <w:rFonts w:ascii="Times New Roman" w:hAnsi="Times New Roman" w:cs="Times New Roman"/>
          <w:b/>
          <w:bCs/>
          <w:sz w:val="28"/>
          <w:szCs w:val="28"/>
        </w:rPr>
        <w:t xml:space="preserve"> </w:t>
      </w:r>
      <w:r w:rsidR="00942AAE">
        <w:rPr>
          <w:rFonts w:ascii="Times New Roman" w:hAnsi="Times New Roman" w:cs="Times New Roman"/>
          <w:b/>
          <w:bCs/>
          <w:sz w:val="28"/>
          <w:szCs w:val="28"/>
        </w:rPr>
        <w:t>в начальной школе</w:t>
      </w:r>
      <w:r w:rsidR="00DB3135">
        <w:rPr>
          <w:rFonts w:ascii="Times New Roman" w:hAnsi="Times New Roman" w:cs="Times New Roman"/>
          <w:b/>
          <w:bCs/>
          <w:sz w:val="28"/>
          <w:szCs w:val="28"/>
        </w:rPr>
        <w:t xml:space="preserve">   в </w:t>
      </w:r>
      <w:r w:rsidRPr="00DB3135">
        <w:rPr>
          <w:rFonts w:ascii="Times New Roman" w:hAnsi="Times New Roman" w:cs="Times New Roman"/>
          <w:b/>
          <w:bCs/>
          <w:sz w:val="28"/>
          <w:szCs w:val="28"/>
        </w:rPr>
        <w:t xml:space="preserve"> 2019-2020 учебном году</w:t>
      </w:r>
    </w:p>
    <w:p w:rsidR="00B052B1" w:rsidRPr="00BE6680" w:rsidRDefault="009F3722" w:rsidP="00C83C12">
      <w:pPr>
        <w:spacing w:after="0" w:line="240" w:lineRule="auto"/>
        <w:ind w:left="357"/>
        <w:jc w:val="both"/>
        <w:rPr>
          <w:rFonts w:ascii="Times New Roman" w:hAnsi="Times New Roman" w:cs="Times New Roman"/>
          <w:b/>
          <w:bCs/>
          <w:color w:val="000000"/>
          <w:sz w:val="28"/>
          <w:szCs w:val="28"/>
        </w:rPr>
      </w:pPr>
      <w:r w:rsidRPr="00A97163">
        <w:rPr>
          <w:b/>
          <w:bCs/>
          <w:color w:val="000000"/>
          <w:sz w:val="28"/>
          <w:szCs w:val="28"/>
        </w:rPr>
        <w:t>2.1.</w:t>
      </w:r>
      <w:r w:rsidR="00B052B1" w:rsidRPr="00A97163">
        <w:t xml:space="preserve"> </w:t>
      </w:r>
      <w:r w:rsidR="00B052B1" w:rsidRPr="00A97163">
        <w:rPr>
          <w:rFonts w:ascii="Times New Roman" w:hAnsi="Times New Roman" w:cs="Times New Roman"/>
          <w:b/>
          <w:bCs/>
          <w:color w:val="000000"/>
          <w:sz w:val="28"/>
          <w:szCs w:val="28"/>
        </w:rPr>
        <w:t xml:space="preserve">Освоение </w:t>
      </w:r>
      <w:proofErr w:type="gramStart"/>
      <w:r w:rsidR="00B052B1" w:rsidRPr="00A97163">
        <w:rPr>
          <w:rFonts w:ascii="Times New Roman" w:hAnsi="Times New Roman" w:cs="Times New Roman"/>
          <w:b/>
          <w:bCs/>
          <w:color w:val="000000"/>
          <w:sz w:val="28"/>
          <w:szCs w:val="28"/>
        </w:rPr>
        <w:t>обучающимися</w:t>
      </w:r>
      <w:proofErr w:type="gramEnd"/>
      <w:r w:rsidR="00B052B1" w:rsidRPr="00A97163">
        <w:rPr>
          <w:rFonts w:ascii="Times New Roman" w:hAnsi="Times New Roman" w:cs="Times New Roman"/>
          <w:b/>
          <w:bCs/>
          <w:color w:val="000000"/>
          <w:sz w:val="28"/>
          <w:szCs w:val="28"/>
        </w:rPr>
        <w:t xml:space="preserve"> федеральног</w:t>
      </w:r>
      <w:r w:rsidR="005C5BA0" w:rsidRPr="00A97163">
        <w:rPr>
          <w:rFonts w:ascii="Times New Roman" w:hAnsi="Times New Roman" w:cs="Times New Roman"/>
          <w:b/>
          <w:bCs/>
          <w:color w:val="000000"/>
          <w:sz w:val="28"/>
          <w:szCs w:val="28"/>
        </w:rPr>
        <w:t xml:space="preserve">о  государственного </w:t>
      </w:r>
      <w:r w:rsidR="005C5BA0" w:rsidRPr="00BE6680">
        <w:rPr>
          <w:rFonts w:ascii="Times New Roman" w:hAnsi="Times New Roman" w:cs="Times New Roman"/>
          <w:b/>
          <w:bCs/>
          <w:color w:val="000000"/>
          <w:sz w:val="28"/>
          <w:szCs w:val="28"/>
        </w:rPr>
        <w:t>стандарта  Н</w:t>
      </w:r>
      <w:r w:rsidR="00B052B1" w:rsidRPr="00BE6680">
        <w:rPr>
          <w:rFonts w:ascii="Times New Roman" w:hAnsi="Times New Roman" w:cs="Times New Roman"/>
          <w:b/>
          <w:bCs/>
          <w:color w:val="000000"/>
          <w:sz w:val="28"/>
          <w:szCs w:val="28"/>
        </w:rPr>
        <w:t>ОО</w:t>
      </w:r>
    </w:p>
    <w:tbl>
      <w:tblPr>
        <w:tblW w:w="9768" w:type="dxa"/>
        <w:tblInd w:w="-5" w:type="dxa"/>
        <w:tblLayout w:type="fixed"/>
        <w:tblCellMar>
          <w:left w:w="0" w:type="dxa"/>
          <w:right w:w="0" w:type="dxa"/>
        </w:tblCellMar>
        <w:tblLook w:val="0000" w:firstRow="0" w:lastRow="0" w:firstColumn="0" w:lastColumn="0" w:noHBand="0" w:noVBand="0"/>
      </w:tblPr>
      <w:tblGrid>
        <w:gridCol w:w="2510"/>
        <w:gridCol w:w="17"/>
        <w:gridCol w:w="3113"/>
        <w:gridCol w:w="15"/>
        <w:gridCol w:w="796"/>
        <w:gridCol w:w="15"/>
        <w:gridCol w:w="801"/>
        <w:gridCol w:w="15"/>
        <w:gridCol w:w="801"/>
        <w:gridCol w:w="20"/>
        <w:gridCol w:w="791"/>
        <w:gridCol w:w="15"/>
        <w:gridCol w:w="835"/>
        <w:gridCol w:w="24"/>
      </w:tblGrid>
      <w:tr w:rsidR="00A97163" w:rsidTr="003633E6">
        <w:trPr>
          <w:trHeight w:hRule="exact" w:val="1118"/>
        </w:trPr>
        <w:tc>
          <w:tcPr>
            <w:tcW w:w="9768" w:type="dxa"/>
            <w:gridSpan w:val="14"/>
            <w:tcBorders>
              <w:top w:val="single" w:sz="4" w:space="0" w:color="auto"/>
              <w:left w:val="nil"/>
              <w:bottom w:val="nil"/>
              <w:right w:val="nil"/>
            </w:tcBorders>
            <w:shd w:val="clear" w:color="auto" w:fill="FFFFFF"/>
            <w:vAlign w:val="center"/>
          </w:tcPr>
          <w:p w:rsidR="00A97163" w:rsidRDefault="00A97163" w:rsidP="005C5BA0">
            <w:pPr>
              <w:pStyle w:val="a9"/>
              <w:shd w:val="clear" w:color="auto" w:fill="auto"/>
              <w:spacing w:after="60" w:line="230" w:lineRule="exact"/>
              <w:jc w:val="center"/>
            </w:pPr>
            <w:r>
              <w:rPr>
                <w:color w:val="000000"/>
              </w:rPr>
              <w:t>Примерный недельный учебный план начального общего образования</w:t>
            </w:r>
          </w:p>
          <w:p w:rsidR="00A97163" w:rsidRDefault="00A97163" w:rsidP="005C5BA0">
            <w:pPr>
              <w:pStyle w:val="a9"/>
              <w:shd w:val="clear" w:color="auto" w:fill="auto"/>
              <w:spacing w:before="60" w:line="230" w:lineRule="exact"/>
              <w:jc w:val="center"/>
            </w:pPr>
          </w:p>
        </w:tc>
      </w:tr>
      <w:tr w:rsidR="00A97163" w:rsidTr="003633E6">
        <w:trPr>
          <w:trHeight w:hRule="exact" w:val="288"/>
        </w:trPr>
        <w:tc>
          <w:tcPr>
            <w:tcW w:w="2527" w:type="dxa"/>
            <w:gridSpan w:val="2"/>
            <w:vMerge w:val="restart"/>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ind w:left="220"/>
            </w:pPr>
            <w:r>
              <w:rPr>
                <w:color w:val="000000"/>
              </w:rPr>
              <w:t>Предметные области</w:t>
            </w:r>
          </w:p>
        </w:tc>
        <w:tc>
          <w:tcPr>
            <w:tcW w:w="3128" w:type="dxa"/>
            <w:gridSpan w:val="2"/>
            <w:vMerge w:val="restart"/>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Учебные предметы</w:t>
            </w:r>
          </w:p>
        </w:tc>
        <w:tc>
          <w:tcPr>
            <w:tcW w:w="3254" w:type="dxa"/>
            <w:gridSpan w:val="8"/>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ind w:left="220"/>
            </w:pPr>
            <w:r>
              <w:rPr>
                <w:color w:val="000000"/>
              </w:rPr>
              <w:t>Количество часов в неделю</w:t>
            </w:r>
          </w:p>
        </w:tc>
        <w:tc>
          <w:tcPr>
            <w:tcW w:w="859"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Всего</w:t>
            </w:r>
          </w:p>
        </w:tc>
      </w:tr>
      <w:tr w:rsidR="00A97163" w:rsidTr="003633E6">
        <w:trPr>
          <w:trHeight w:hRule="exact" w:val="288"/>
        </w:trPr>
        <w:tc>
          <w:tcPr>
            <w:tcW w:w="2527" w:type="dxa"/>
            <w:gridSpan w:val="2"/>
            <w:vMerge/>
            <w:tcBorders>
              <w:top w:val="nil"/>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p>
        </w:tc>
        <w:tc>
          <w:tcPr>
            <w:tcW w:w="3128" w:type="dxa"/>
            <w:gridSpan w:val="2"/>
            <w:vMerge/>
            <w:tcBorders>
              <w:top w:val="nil"/>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p>
        </w:tc>
        <w:tc>
          <w:tcPr>
            <w:tcW w:w="811" w:type="dxa"/>
            <w:gridSpan w:val="2"/>
            <w:tcBorders>
              <w:top w:val="single" w:sz="4" w:space="0" w:color="auto"/>
              <w:left w:val="single" w:sz="4" w:space="0" w:color="auto"/>
              <w:bottom w:val="nil"/>
              <w:right w:val="nil"/>
            </w:tcBorders>
            <w:shd w:val="clear" w:color="auto" w:fill="FFFFFF"/>
          </w:tcPr>
          <w:p w:rsidR="00A97163" w:rsidRDefault="00A97163" w:rsidP="005C5BA0">
            <w:pPr>
              <w:pStyle w:val="a9"/>
              <w:shd w:val="clear" w:color="auto" w:fill="auto"/>
              <w:spacing w:line="230" w:lineRule="exact"/>
              <w:jc w:val="center"/>
            </w:pPr>
            <w:r>
              <w:rPr>
                <w:color w:val="000000"/>
              </w:rPr>
              <w:t>I</w:t>
            </w:r>
          </w:p>
        </w:tc>
        <w:tc>
          <w:tcPr>
            <w:tcW w:w="816" w:type="dxa"/>
            <w:gridSpan w:val="2"/>
            <w:tcBorders>
              <w:top w:val="single" w:sz="4" w:space="0" w:color="auto"/>
              <w:left w:val="single" w:sz="4" w:space="0" w:color="auto"/>
              <w:bottom w:val="nil"/>
              <w:right w:val="nil"/>
            </w:tcBorders>
            <w:shd w:val="clear" w:color="auto" w:fill="FFFFFF"/>
          </w:tcPr>
          <w:p w:rsidR="00A97163" w:rsidRDefault="00A97163" w:rsidP="005C5BA0">
            <w:pPr>
              <w:pStyle w:val="a9"/>
              <w:shd w:val="clear" w:color="auto" w:fill="auto"/>
              <w:spacing w:line="230" w:lineRule="exact"/>
              <w:jc w:val="center"/>
            </w:pPr>
            <w:r>
              <w:rPr>
                <w:color w:val="000000"/>
              </w:rPr>
              <w:t>II</w:t>
            </w:r>
          </w:p>
        </w:tc>
        <w:tc>
          <w:tcPr>
            <w:tcW w:w="821" w:type="dxa"/>
            <w:gridSpan w:val="2"/>
            <w:tcBorders>
              <w:top w:val="single" w:sz="4" w:space="0" w:color="auto"/>
              <w:left w:val="single" w:sz="4" w:space="0" w:color="auto"/>
              <w:bottom w:val="nil"/>
              <w:right w:val="nil"/>
            </w:tcBorders>
            <w:shd w:val="clear" w:color="auto" w:fill="FFFFFF"/>
          </w:tcPr>
          <w:p w:rsidR="00A97163" w:rsidRDefault="00A97163" w:rsidP="005C5BA0">
            <w:pPr>
              <w:pStyle w:val="a9"/>
              <w:shd w:val="clear" w:color="auto" w:fill="auto"/>
              <w:spacing w:line="230" w:lineRule="exact"/>
              <w:jc w:val="center"/>
            </w:pPr>
            <w:r>
              <w:rPr>
                <w:color w:val="000000"/>
              </w:rPr>
              <w:t>III</w:t>
            </w:r>
          </w:p>
        </w:tc>
        <w:tc>
          <w:tcPr>
            <w:tcW w:w="806" w:type="dxa"/>
            <w:gridSpan w:val="2"/>
            <w:tcBorders>
              <w:top w:val="single" w:sz="4" w:space="0" w:color="auto"/>
              <w:left w:val="single" w:sz="4" w:space="0" w:color="auto"/>
              <w:bottom w:val="nil"/>
              <w:right w:val="nil"/>
            </w:tcBorders>
            <w:shd w:val="clear" w:color="auto" w:fill="FFFFFF"/>
          </w:tcPr>
          <w:p w:rsidR="00A97163" w:rsidRDefault="00A97163" w:rsidP="005C5BA0">
            <w:pPr>
              <w:pStyle w:val="a9"/>
              <w:shd w:val="clear" w:color="auto" w:fill="auto"/>
              <w:spacing w:line="230" w:lineRule="exact"/>
              <w:jc w:val="center"/>
            </w:pPr>
            <w:r>
              <w:rPr>
                <w:color w:val="000000"/>
              </w:rPr>
              <w:t>IV</w:t>
            </w:r>
          </w:p>
        </w:tc>
        <w:tc>
          <w:tcPr>
            <w:tcW w:w="859" w:type="dxa"/>
            <w:gridSpan w:val="2"/>
            <w:vMerge/>
            <w:tcBorders>
              <w:top w:val="nil"/>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p>
        </w:tc>
      </w:tr>
      <w:tr w:rsidR="00A97163" w:rsidTr="003633E6">
        <w:trPr>
          <w:trHeight w:hRule="exact" w:val="442"/>
        </w:trPr>
        <w:tc>
          <w:tcPr>
            <w:tcW w:w="9768" w:type="dxa"/>
            <w:gridSpan w:val="14"/>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ind w:left="160"/>
            </w:pPr>
            <w:r>
              <w:rPr>
                <w:rStyle w:val="12"/>
                <w:color w:val="000000"/>
              </w:rPr>
              <w:t>Обязательная часть</w:t>
            </w:r>
          </w:p>
        </w:tc>
      </w:tr>
      <w:tr w:rsidR="00A97163" w:rsidTr="003633E6">
        <w:trPr>
          <w:trHeight w:hRule="exact" w:val="278"/>
        </w:trPr>
        <w:tc>
          <w:tcPr>
            <w:tcW w:w="2527" w:type="dxa"/>
            <w:gridSpan w:val="2"/>
            <w:vMerge w:val="restart"/>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69" w:lineRule="exact"/>
              <w:ind w:left="140"/>
            </w:pPr>
            <w:r>
              <w:rPr>
                <w:color w:val="000000"/>
              </w:rPr>
              <w:t>Русский язык и литературное чтение</w:t>
            </w:r>
          </w:p>
        </w:tc>
        <w:tc>
          <w:tcPr>
            <w:tcW w:w="3128"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ind w:left="120"/>
            </w:pPr>
            <w:r>
              <w:rPr>
                <w:color w:val="000000"/>
              </w:rPr>
              <w:t>Русский язык</w:t>
            </w:r>
          </w:p>
        </w:tc>
        <w:tc>
          <w:tcPr>
            <w:tcW w:w="811"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5</w:t>
            </w:r>
          </w:p>
        </w:tc>
        <w:tc>
          <w:tcPr>
            <w:tcW w:w="816"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5</w:t>
            </w:r>
          </w:p>
        </w:tc>
        <w:tc>
          <w:tcPr>
            <w:tcW w:w="821"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5</w:t>
            </w:r>
          </w:p>
        </w:tc>
        <w:tc>
          <w:tcPr>
            <w:tcW w:w="806"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5</w:t>
            </w:r>
          </w:p>
        </w:tc>
        <w:tc>
          <w:tcPr>
            <w:tcW w:w="859" w:type="dxa"/>
            <w:gridSpan w:val="2"/>
            <w:tcBorders>
              <w:top w:val="single" w:sz="4" w:space="0" w:color="auto"/>
              <w:left w:val="single" w:sz="4" w:space="0" w:color="auto"/>
              <w:bottom w:val="nil"/>
              <w:right w:val="single" w:sz="4" w:space="0" w:color="auto"/>
            </w:tcBorders>
            <w:shd w:val="clear" w:color="auto" w:fill="FFFFFF"/>
            <w:vAlign w:val="bottom"/>
          </w:tcPr>
          <w:p w:rsidR="00A97163" w:rsidRDefault="00A97163" w:rsidP="005C5BA0">
            <w:pPr>
              <w:pStyle w:val="a9"/>
              <w:shd w:val="clear" w:color="auto" w:fill="auto"/>
              <w:spacing w:line="230" w:lineRule="exact"/>
              <w:jc w:val="center"/>
            </w:pPr>
            <w:r>
              <w:rPr>
                <w:color w:val="000000"/>
              </w:rPr>
              <w:t>20</w:t>
            </w:r>
          </w:p>
        </w:tc>
      </w:tr>
      <w:tr w:rsidR="00A97163" w:rsidTr="003633E6">
        <w:trPr>
          <w:trHeight w:hRule="exact" w:val="547"/>
        </w:trPr>
        <w:tc>
          <w:tcPr>
            <w:tcW w:w="2527" w:type="dxa"/>
            <w:gridSpan w:val="2"/>
            <w:vMerge/>
            <w:tcBorders>
              <w:top w:val="nil"/>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p>
        </w:tc>
        <w:tc>
          <w:tcPr>
            <w:tcW w:w="3128"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ind w:left="120"/>
            </w:pPr>
            <w:r>
              <w:rPr>
                <w:color w:val="000000"/>
              </w:rPr>
              <w:t>Литературное чтение</w:t>
            </w:r>
          </w:p>
        </w:tc>
        <w:tc>
          <w:tcPr>
            <w:tcW w:w="81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1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2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0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3</w:t>
            </w:r>
          </w:p>
        </w:tc>
        <w:tc>
          <w:tcPr>
            <w:tcW w:w="859" w:type="dxa"/>
            <w:gridSpan w:val="2"/>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15</w:t>
            </w:r>
          </w:p>
        </w:tc>
      </w:tr>
      <w:tr w:rsidR="00A97163" w:rsidTr="003633E6">
        <w:trPr>
          <w:trHeight w:val="345"/>
        </w:trPr>
        <w:tc>
          <w:tcPr>
            <w:tcW w:w="2527" w:type="dxa"/>
            <w:gridSpan w:val="2"/>
            <w:vMerge/>
            <w:tcBorders>
              <w:left w:val="single" w:sz="4" w:space="0" w:color="auto"/>
              <w:right w:val="nil"/>
            </w:tcBorders>
            <w:shd w:val="clear" w:color="auto" w:fill="FFFFFF"/>
            <w:vAlign w:val="bottom"/>
          </w:tcPr>
          <w:p w:rsidR="00A97163" w:rsidRPr="00F3672D" w:rsidRDefault="00A97163" w:rsidP="005C5BA0">
            <w:pPr>
              <w:pStyle w:val="a9"/>
              <w:shd w:val="clear" w:color="auto" w:fill="auto"/>
              <w:spacing w:line="230" w:lineRule="exact"/>
              <w:ind w:left="140"/>
              <w:rPr>
                <w:color w:val="000000"/>
              </w:rPr>
            </w:pPr>
          </w:p>
        </w:tc>
        <w:tc>
          <w:tcPr>
            <w:tcW w:w="3128" w:type="dxa"/>
            <w:gridSpan w:val="2"/>
            <w:tcBorders>
              <w:left w:val="single" w:sz="4" w:space="0" w:color="auto"/>
              <w:right w:val="nil"/>
            </w:tcBorders>
            <w:shd w:val="clear" w:color="auto" w:fill="FFFFFF"/>
            <w:vAlign w:val="bottom"/>
          </w:tcPr>
          <w:p w:rsidR="00A97163" w:rsidRDefault="00A97163" w:rsidP="005C5BA0">
            <w:pPr>
              <w:pStyle w:val="a9"/>
              <w:spacing w:line="230" w:lineRule="exact"/>
              <w:ind w:left="120"/>
              <w:rPr>
                <w:color w:val="000000"/>
              </w:rPr>
            </w:pPr>
          </w:p>
        </w:tc>
        <w:tc>
          <w:tcPr>
            <w:tcW w:w="811" w:type="dxa"/>
            <w:gridSpan w:val="2"/>
            <w:tcBorders>
              <w:left w:val="single" w:sz="4" w:space="0" w:color="auto"/>
              <w:right w:val="nil"/>
            </w:tcBorders>
            <w:shd w:val="clear" w:color="auto" w:fill="FFFFFF"/>
          </w:tcPr>
          <w:p w:rsidR="00A97163" w:rsidRDefault="00A97163" w:rsidP="005C5BA0">
            <w:pPr>
              <w:rPr>
                <w:sz w:val="10"/>
                <w:szCs w:val="10"/>
              </w:rPr>
            </w:pPr>
          </w:p>
        </w:tc>
        <w:tc>
          <w:tcPr>
            <w:tcW w:w="816" w:type="dxa"/>
            <w:gridSpan w:val="2"/>
            <w:tcBorders>
              <w:left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rPr>
                <w:color w:val="000000"/>
              </w:rPr>
            </w:pPr>
          </w:p>
        </w:tc>
        <w:tc>
          <w:tcPr>
            <w:tcW w:w="821" w:type="dxa"/>
            <w:gridSpan w:val="2"/>
            <w:tcBorders>
              <w:left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rPr>
                <w:color w:val="000000"/>
              </w:rPr>
            </w:pPr>
          </w:p>
        </w:tc>
        <w:tc>
          <w:tcPr>
            <w:tcW w:w="806" w:type="dxa"/>
            <w:gridSpan w:val="2"/>
            <w:tcBorders>
              <w:left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rPr>
                <w:color w:val="000000"/>
              </w:rPr>
            </w:pPr>
          </w:p>
        </w:tc>
        <w:tc>
          <w:tcPr>
            <w:tcW w:w="859" w:type="dxa"/>
            <w:gridSpan w:val="2"/>
            <w:tcBorders>
              <w:left w:val="single" w:sz="4" w:space="0" w:color="auto"/>
              <w:right w:val="single" w:sz="4" w:space="0" w:color="auto"/>
            </w:tcBorders>
            <w:shd w:val="clear" w:color="auto" w:fill="FFFFFF"/>
            <w:vAlign w:val="bottom"/>
          </w:tcPr>
          <w:p w:rsidR="00A97163" w:rsidRDefault="00A97163" w:rsidP="005C5BA0">
            <w:pPr>
              <w:pStyle w:val="a9"/>
              <w:shd w:val="clear" w:color="auto" w:fill="auto"/>
              <w:spacing w:line="230" w:lineRule="exact"/>
              <w:jc w:val="center"/>
              <w:rPr>
                <w:color w:val="000000"/>
              </w:rPr>
            </w:pPr>
          </w:p>
        </w:tc>
      </w:tr>
      <w:tr w:rsidR="00A97163" w:rsidTr="003633E6">
        <w:trPr>
          <w:trHeight w:hRule="exact" w:val="278"/>
        </w:trPr>
        <w:tc>
          <w:tcPr>
            <w:tcW w:w="2527" w:type="dxa"/>
            <w:gridSpan w:val="2"/>
            <w:vMerge w:val="restart"/>
            <w:tcBorders>
              <w:top w:val="single" w:sz="4" w:space="0" w:color="auto"/>
              <w:left w:val="single" w:sz="4" w:space="0" w:color="auto"/>
              <w:right w:val="nil"/>
            </w:tcBorders>
            <w:shd w:val="clear" w:color="auto" w:fill="FFFFFF"/>
            <w:vAlign w:val="bottom"/>
          </w:tcPr>
          <w:p w:rsidR="00A97163" w:rsidRDefault="003633E6" w:rsidP="005C5BA0">
            <w:pPr>
              <w:pStyle w:val="a9"/>
              <w:shd w:val="clear" w:color="auto" w:fill="auto"/>
              <w:spacing w:line="230" w:lineRule="exact"/>
              <w:ind w:left="140"/>
            </w:pPr>
            <w:r>
              <w:t>Родной язык и литературное чтение на родном языке</w:t>
            </w:r>
          </w:p>
        </w:tc>
        <w:tc>
          <w:tcPr>
            <w:tcW w:w="3128"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ind w:left="120"/>
            </w:pPr>
            <w:r>
              <w:t>Родной язык</w:t>
            </w:r>
          </w:p>
        </w:tc>
        <w:tc>
          <w:tcPr>
            <w:tcW w:w="811" w:type="dxa"/>
            <w:gridSpan w:val="2"/>
            <w:tcBorders>
              <w:top w:val="single" w:sz="4" w:space="0" w:color="auto"/>
              <w:left w:val="single" w:sz="4" w:space="0" w:color="auto"/>
              <w:bottom w:val="nil"/>
              <w:right w:val="nil"/>
            </w:tcBorders>
            <w:shd w:val="clear" w:color="auto" w:fill="FFFFFF"/>
          </w:tcPr>
          <w:p w:rsidR="00A97163" w:rsidRDefault="003633E6" w:rsidP="005C5BA0">
            <w:pPr>
              <w:rPr>
                <w:sz w:val="10"/>
                <w:szCs w:val="10"/>
              </w:rPr>
            </w:pPr>
            <w:r>
              <w:rPr>
                <w:sz w:val="10"/>
                <w:szCs w:val="10"/>
              </w:rPr>
              <w:t>-</w:t>
            </w:r>
          </w:p>
        </w:tc>
        <w:tc>
          <w:tcPr>
            <w:tcW w:w="816"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jc w:val="center"/>
            </w:pPr>
            <w:r>
              <w:t>-</w:t>
            </w:r>
          </w:p>
        </w:tc>
        <w:tc>
          <w:tcPr>
            <w:tcW w:w="821"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jc w:val="center"/>
            </w:pPr>
            <w:r>
              <w:t>-</w:t>
            </w:r>
          </w:p>
        </w:tc>
        <w:tc>
          <w:tcPr>
            <w:tcW w:w="806"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jc w:val="center"/>
            </w:pPr>
            <w:r>
              <w:t>-</w:t>
            </w:r>
          </w:p>
        </w:tc>
        <w:tc>
          <w:tcPr>
            <w:tcW w:w="859" w:type="dxa"/>
            <w:gridSpan w:val="2"/>
            <w:tcBorders>
              <w:top w:val="single" w:sz="4" w:space="0" w:color="auto"/>
              <w:left w:val="single" w:sz="4" w:space="0" w:color="auto"/>
              <w:bottom w:val="nil"/>
              <w:right w:val="single" w:sz="4" w:space="0" w:color="auto"/>
            </w:tcBorders>
            <w:shd w:val="clear" w:color="auto" w:fill="FFFFFF"/>
            <w:vAlign w:val="bottom"/>
          </w:tcPr>
          <w:p w:rsidR="00A97163" w:rsidRDefault="003633E6" w:rsidP="005C5BA0">
            <w:pPr>
              <w:pStyle w:val="a9"/>
              <w:shd w:val="clear" w:color="auto" w:fill="auto"/>
              <w:spacing w:line="230" w:lineRule="exact"/>
              <w:jc w:val="center"/>
            </w:pPr>
            <w:r>
              <w:t>-</w:t>
            </w:r>
          </w:p>
        </w:tc>
      </w:tr>
      <w:tr w:rsidR="00A97163" w:rsidTr="003633E6">
        <w:trPr>
          <w:trHeight w:hRule="exact" w:val="441"/>
        </w:trPr>
        <w:tc>
          <w:tcPr>
            <w:tcW w:w="2527" w:type="dxa"/>
            <w:gridSpan w:val="2"/>
            <w:vMerge/>
            <w:tcBorders>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ind w:left="140"/>
              <w:rPr>
                <w:color w:val="000000"/>
              </w:rPr>
            </w:pPr>
          </w:p>
        </w:tc>
        <w:tc>
          <w:tcPr>
            <w:tcW w:w="3128"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ind w:left="120"/>
              <w:rPr>
                <w:color w:val="000000"/>
              </w:rPr>
            </w:pPr>
            <w:r>
              <w:t>Литературное чтение на родном языке</w:t>
            </w:r>
          </w:p>
        </w:tc>
        <w:tc>
          <w:tcPr>
            <w:tcW w:w="811" w:type="dxa"/>
            <w:gridSpan w:val="2"/>
            <w:tcBorders>
              <w:top w:val="single" w:sz="4" w:space="0" w:color="auto"/>
              <w:left w:val="single" w:sz="4" w:space="0" w:color="auto"/>
              <w:bottom w:val="nil"/>
              <w:right w:val="nil"/>
            </w:tcBorders>
            <w:shd w:val="clear" w:color="auto" w:fill="FFFFFF"/>
          </w:tcPr>
          <w:p w:rsidR="00A97163" w:rsidRDefault="003633E6" w:rsidP="005C5BA0">
            <w:pPr>
              <w:rPr>
                <w:sz w:val="10"/>
                <w:szCs w:val="10"/>
              </w:rPr>
            </w:pPr>
            <w:r>
              <w:rPr>
                <w:sz w:val="10"/>
                <w:szCs w:val="10"/>
              </w:rPr>
              <w:t>-</w:t>
            </w:r>
          </w:p>
        </w:tc>
        <w:tc>
          <w:tcPr>
            <w:tcW w:w="816"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jc w:val="center"/>
              <w:rPr>
                <w:color w:val="000000"/>
              </w:rPr>
            </w:pPr>
            <w:r>
              <w:rPr>
                <w:color w:val="000000"/>
              </w:rPr>
              <w:t>-</w:t>
            </w:r>
          </w:p>
        </w:tc>
        <w:tc>
          <w:tcPr>
            <w:tcW w:w="821"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jc w:val="center"/>
              <w:rPr>
                <w:color w:val="000000"/>
              </w:rPr>
            </w:pPr>
            <w:r>
              <w:rPr>
                <w:color w:val="000000"/>
              </w:rPr>
              <w:t>-</w:t>
            </w:r>
          </w:p>
        </w:tc>
        <w:tc>
          <w:tcPr>
            <w:tcW w:w="806" w:type="dxa"/>
            <w:gridSpan w:val="2"/>
            <w:tcBorders>
              <w:top w:val="single" w:sz="4" w:space="0" w:color="auto"/>
              <w:left w:val="single" w:sz="4" w:space="0" w:color="auto"/>
              <w:bottom w:val="nil"/>
              <w:right w:val="nil"/>
            </w:tcBorders>
            <w:shd w:val="clear" w:color="auto" w:fill="FFFFFF"/>
            <w:vAlign w:val="bottom"/>
          </w:tcPr>
          <w:p w:rsidR="00A97163" w:rsidRDefault="003633E6" w:rsidP="005C5BA0">
            <w:pPr>
              <w:pStyle w:val="a9"/>
              <w:shd w:val="clear" w:color="auto" w:fill="auto"/>
              <w:spacing w:line="230" w:lineRule="exact"/>
              <w:jc w:val="center"/>
              <w:rPr>
                <w:color w:val="000000"/>
              </w:rPr>
            </w:pPr>
            <w:r>
              <w:rPr>
                <w:color w:val="000000"/>
              </w:rPr>
              <w:t>-</w:t>
            </w:r>
          </w:p>
        </w:tc>
        <w:tc>
          <w:tcPr>
            <w:tcW w:w="859" w:type="dxa"/>
            <w:gridSpan w:val="2"/>
            <w:tcBorders>
              <w:top w:val="single" w:sz="4" w:space="0" w:color="auto"/>
              <w:left w:val="single" w:sz="4" w:space="0" w:color="auto"/>
              <w:bottom w:val="nil"/>
              <w:right w:val="single" w:sz="4" w:space="0" w:color="auto"/>
            </w:tcBorders>
            <w:shd w:val="clear" w:color="auto" w:fill="FFFFFF"/>
            <w:vAlign w:val="bottom"/>
          </w:tcPr>
          <w:p w:rsidR="00A97163" w:rsidRDefault="003633E6" w:rsidP="005C5BA0">
            <w:pPr>
              <w:pStyle w:val="a9"/>
              <w:shd w:val="clear" w:color="auto" w:fill="auto"/>
              <w:spacing w:line="230" w:lineRule="exact"/>
              <w:jc w:val="center"/>
              <w:rPr>
                <w:color w:val="000000"/>
              </w:rPr>
            </w:pPr>
            <w:r>
              <w:rPr>
                <w:color w:val="000000"/>
              </w:rPr>
              <w:t>-</w:t>
            </w:r>
          </w:p>
        </w:tc>
      </w:tr>
      <w:tr w:rsidR="00A97163" w:rsidTr="003633E6">
        <w:trPr>
          <w:trHeight w:hRule="exact" w:val="278"/>
        </w:trPr>
        <w:tc>
          <w:tcPr>
            <w:tcW w:w="2527" w:type="dxa"/>
            <w:gridSpan w:val="2"/>
            <w:tcBorders>
              <w:top w:val="single" w:sz="4" w:space="0" w:color="auto"/>
              <w:left w:val="single" w:sz="4" w:space="0" w:color="auto"/>
              <w:bottom w:val="nil"/>
              <w:right w:val="nil"/>
            </w:tcBorders>
            <w:shd w:val="clear" w:color="auto" w:fill="FFFFFF"/>
            <w:vAlign w:val="bottom"/>
          </w:tcPr>
          <w:p w:rsidR="00A97163" w:rsidRDefault="00A97163" w:rsidP="0061336E">
            <w:pPr>
              <w:pStyle w:val="a9"/>
              <w:shd w:val="clear" w:color="auto" w:fill="auto"/>
              <w:spacing w:line="230" w:lineRule="exact"/>
              <w:ind w:left="140"/>
            </w:pPr>
            <w:r>
              <w:rPr>
                <w:color w:val="000000"/>
              </w:rPr>
              <w:t>Иностранный язык</w:t>
            </w:r>
          </w:p>
        </w:tc>
        <w:tc>
          <w:tcPr>
            <w:tcW w:w="3128" w:type="dxa"/>
            <w:gridSpan w:val="2"/>
            <w:tcBorders>
              <w:top w:val="single" w:sz="4" w:space="0" w:color="auto"/>
              <w:left w:val="single" w:sz="4" w:space="0" w:color="auto"/>
              <w:bottom w:val="nil"/>
              <w:right w:val="nil"/>
            </w:tcBorders>
            <w:shd w:val="clear" w:color="auto" w:fill="FFFFFF"/>
            <w:vAlign w:val="bottom"/>
          </w:tcPr>
          <w:p w:rsidR="00A97163" w:rsidRDefault="00A97163" w:rsidP="0061336E">
            <w:pPr>
              <w:pStyle w:val="a9"/>
              <w:shd w:val="clear" w:color="auto" w:fill="auto"/>
              <w:spacing w:line="230" w:lineRule="exact"/>
              <w:ind w:left="120"/>
            </w:pPr>
            <w:r>
              <w:rPr>
                <w:color w:val="000000"/>
              </w:rPr>
              <w:t>Иностранный язык</w:t>
            </w:r>
          </w:p>
        </w:tc>
        <w:tc>
          <w:tcPr>
            <w:tcW w:w="811" w:type="dxa"/>
            <w:gridSpan w:val="2"/>
            <w:tcBorders>
              <w:top w:val="single" w:sz="4" w:space="0" w:color="auto"/>
              <w:left w:val="single" w:sz="4" w:space="0" w:color="auto"/>
              <w:bottom w:val="nil"/>
              <w:right w:val="nil"/>
            </w:tcBorders>
            <w:shd w:val="clear" w:color="auto" w:fill="FFFFFF"/>
          </w:tcPr>
          <w:p w:rsidR="00A97163" w:rsidRDefault="00A97163" w:rsidP="0061336E">
            <w:pPr>
              <w:rPr>
                <w:sz w:val="10"/>
                <w:szCs w:val="10"/>
              </w:rPr>
            </w:pPr>
          </w:p>
        </w:tc>
        <w:tc>
          <w:tcPr>
            <w:tcW w:w="816" w:type="dxa"/>
            <w:gridSpan w:val="2"/>
            <w:tcBorders>
              <w:top w:val="single" w:sz="4" w:space="0" w:color="auto"/>
              <w:left w:val="single" w:sz="4" w:space="0" w:color="auto"/>
              <w:bottom w:val="nil"/>
              <w:right w:val="nil"/>
            </w:tcBorders>
            <w:shd w:val="clear" w:color="auto" w:fill="FFFFFF"/>
            <w:vAlign w:val="bottom"/>
          </w:tcPr>
          <w:p w:rsidR="00A97163" w:rsidRDefault="00A97163" w:rsidP="0061336E">
            <w:pPr>
              <w:pStyle w:val="a9"/>
              <w:shd w:val="clear" w:color="auto" w:fill="auto"/>
              <w:spacing w:line="230" w:lineRule="exact"/>
              <w:jc w:val="center"/>
            </w:pPr>
            <w:r>
              <w:rPr>
                <w:color w:val="000000"/>
              </w:rPr>
              <w:t>2</w:t>
            </w:r>
          </w:p>
        </w:tc>
        <w:tc>
          <w:tcPr>
            <w:tcW w:w="821" w:type="dxa"/>
            <w:gridSpan w:val="2"/>
            <w:tcBorders>
              <w:top w:val="single" w:sz="4" w:space="0" w:color="auto"/>
              <w:left w:val="single" w:sz="4" w:space="0" w:color="auto"/>
              <w:bottom w:val="nil"/>
              <w:right w:val="nil"/>
            </w:tcBorders>
            <w:shd w:val="clear" w:color="auto" w:fill="FFFFFF"/>
            <w:vAlign w:val="bottom"/>
          </w:tcPr>
          <w:p w:rsidR="00A97163" w:rsidRDefault="00A97163" w:rsidP="0061336E">
            <w:pPr>
              <w:pStyle w:val="a9"/>
              <w:shd w:val="clear" w:color="auto" w:fill="auto"/>
              <w:spacing w:line="230" w:lineRule="exact"/>
              <w:jc w:val="center"/>
            </w:pPr>
            <w:r>
              <w:rPr>
                <w:color w:val="000000"/>
              </w:rPr>
              <w:t>2</w:t>
            </w:r>
          </w:p>
        </w:tc>
        <w:tc>
          <w:tcPr>
            <w:tcW w:w="806" w:type="dxa"/>
            <w:gridSpan w:val="2"/>
            <w:tcBorders>
              <w:top w:val="single" w:sz="4" w:space="0" w:color="auto"/>
              <w:left w:val="single" w:sz="4" w:space="0" w:color="auto"/>
              <w:bottom w:val="nil"/>
              <w:right w:val="nil"/>
            </w:tcBorders>
            <w:shd w:val="clear" w:color="auto" w:fill="FFFFFF"/>
            <w:vAlign w:val="bottom"/>
          </w:tcPr>
          <w:p w:rsidR="00A97163" w:rsidRDefault="00A97163" w:rsidP="0061336E">
            <w:pPr>
              <w:pStyle w:val="a9"/>
              <w:shd w:val="clear" w:color="auto" w:fill="auto"/>
              <w:spacing w:line="230" w:lineRule="exact"/>
              <w:jc w:val="center"/>
            </w:pPr>
            <w:r>
              <w:rPr>
                <w:color w:val="000000"/>
              </w:rPr>
              <w:t>2</w:t>
            </w:r>
          </w:p>
        </w:tc>
        <w:tc>
          <w:tcPr>
            <w:tcW w:w="859" w:type="dxa"/>
            <w:gridSpan w:val="2"/>
            <w:tcBorders>
              <w:top w:val="single" w:sz="4" w:space="0" w:color="auto"/>
              <w:left w:val="single" w:sz="4" w:space="0" w:color="auto"/>
              <w:bottom w:val="nil"/>
              <w:right w:val="single" w:sz="4" w:space="0" w:color="auto"/>
            </w:tcBorders>
            <w:shd w:val="clear" w:color="auto" w:fill="FFFFFF"/>
            <w:vAlign w:val="bottom"/>
          </w:tcPr>
          <w:p w:rsidR="00A97163" w:rsidRDefault="00A97163" w:rsidP="0061336E">
            <w:pPr>
              <w:pStyle w:val="a9"/>
              <w:shd w:val="clear" w:color="auto" w:fill="auto"/>
              <w:spacing w:line="230" w:lineRule="exact"/>
              <w:jc w:val="center"/>
            </w:pPr>
            <w:r>
              <w:rPr>
                <w:color w:val="000000"/>
              </w:rPr>
              <w:t>6</w:t>
            </w:r>
          </w:p>
        </w:tc>
      </w:tr>
      <w:tr w:rsidR="00A97163" w:rsidTr="003633E6">
        <w:trPr>
          <w:trHeight w:hRule="exact" w:val="562"/>
        </w:trPr>
        <w:tc>
          <w:tcPr>
            <w:tcW w:w="2527"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ind w:left="140"/>
            </w:pPr>
            <w:r>
              <w:rPr>
                <w:color w:val="000000"/>
              </w:rPr>
              <w:t>Математика и информатика</w:t>
            </w:r>
          </w:p>
        </w:tc>
        <w:tc>
          <w:tcPr>
            <w:tcW w:w="3128"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ind w:left="120"/>
            </w:pPr>
            <w:r>
              <w:rPr>
                <w:color w:val="000000"/>
              </w:rPr>
              <w:t>Математика</w:t>
            </w:r>
          </w:p>
        </w:tc>
        <w:tc>
          <w:tcPr>
            <w:tcW w:w="81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1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2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0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c>
          <w:tcPr>
            <w:tcW w:w="859" w:type="dxa"/>
            <w:gridSpan w:val="2"/>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16</w:t>
            </w:r>
          </w:p>
        </w:tc>
      </w:tr>
      <w:tr w:rsidR="00A97163" w:rsidTr="003633E6">
        <w:trPr>
          <w:trHeight w:hRule="exact" w:val="840"/>
        </w:trPr>
        <w:tc>
          <w:tcPr>
            <w:tcW w:w="2527" w:type="dxa"/>
            <w:gridSpan w:val="2"/>
            <w:tcBorders>
              <w:top w:val="single" w:sz="4" w:space="0" w:color="auto"/>
              <w:left w:val="single" w:sz="4" w:space="0" w:color="auto"/>
              <w:bottom w:val="nil"/>
              <w:right w:val="nil"/>
            </w:tcBorders>
            <w:shd w:val="clear" w:color="auto" w:fill="FFFFFF"/>
            <w:vAlign w:val="bottom"/>
          </w:tcPr>
          <w:p w:rsidR="00A97163" w:rsidRDefault="00A97163" w:rsidP="00BE6680">
            <w:pPr>
              <w:pStyle w:val="a9"/>
              <w:shd w:val="clear" w:color="auto" w:fill="auto"/>
            </w:pPr>
            <w:r>
              <w:rPr>
                <w:color w:val="000000"/>
              </w:rPr>
              <w:t>Обществознание и естествознание (Окружающий мир)</w:t>
            </w:r>
          </w:p>
        </w:tc>
        <w:tc>
          <w:tcPr>
            <w:tcW w:w="3128"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ind w:left="120"/>
            </w:pPr>
            <w:r>
              <w:rPr>
                <w:color w:val="000000"/>
              </w:rPr>
              <w:t>Окружающий мир</w:t>
            </w:r>
          </w:p>
        </w:tc>
        <w:tc>
          <w:tcPr>
            <w:tcW w:w="81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2</w:t>
            </w:r>
          </w:p>
        </w:tc>
        <w:tc>
          <w:tcPr>
            <w:tcW w:w="81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2</w:t>
            </w:r>
          </w:p>
        </w:tc>
        <w:tc>
          <w:tcPr>
            <w:tcW w:w="82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2</w:t>
            </w:r>
          </w:p>
        </w:tc>
        <w:tc>
          <w:tcPr>
            <w:tcW w:w="80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2</w:t>
            </w:r>
          </w:p>
        </w:tc>
        <w:tc>
          <w:tcPr>
            <w:tcW w:w="859" w:type="dxa"/>
            <w:gridSpan w:val="2"/>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8</w:t>
            </w:r>
          </w:p>
        </w:tc>
      </w:tr>
      <w:tr w:rsidR="00A97163" w:rsidTr="003633E6">
        <w:trPr>
          <w:trHeight w:hRule="exact" w:val="850"/>
        </w:trPr>
        <w:tc>
          <w:tcPr>
            <w:tcW w:w="2527"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ind w:left="140"/>
            </w:pPr>
            <w:r>
              <w:rPr>
                <w:color w:val="000000"/>
              </w:rPr>
              <w:t>Основы религиозных культур и светской этики</w:t>
            </w:r>
          </w:p>
        </w:tc>
        <w:tc>
          <w:tcPr>
            <w:tcW w:w="3128"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ind w:left="120"/>
            </w:pPr>
            <w:r>
              <w:rPr>
                <w:color w:val="000000"/>
              </w:rPr>
              <w:t>Основы религиозных культур и светской этики</w:t>
            </w:r>
          </w:p>
        </w:tc>
        <w:tc>
          <w:tcPr>
            <w:tcW w:w="81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w:t>
            </w:r>
          </w:p>
        </w:tc>
        <w:tc>
          <w:tcPr>
            <w:tcW w:w="81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w:t>
            </w:r>
          </w:p>
        </w:tc>
        <w:tc>
          <w:tcPr>
            <w:tcW w:w="821"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w:t>
            </w:r>
          </w:p>
        </w:tc>
        <w:tc>
          <w:tcPr>
            <w:tcW w:w="806" w:type="dxa"/>
            <w:gridSpan w:val="2"/>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jc w:val="center"/>
            </w:pPr>
            <w:r>
              <w:rPr>
                <w:color w:val="000000"/>
              </w:rPr>
              <w:t>1</w:t>
            </w:r>
          </w:p>
        </w:tc>
        <w:tc>
          <w:tcPr>
            <w:tcW w:w="859" w:type="dxa"/>
            <w:gridSpan w:val="2"/>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1</w:t>
            </w:r>
          </w:p>
        </w:tc>
      </w:tr>
      <w:tr w:rsidR="00A97163" w:rsidTr="003633E6">
        <w:trPr>
          <w:trHeight w:hRule="exact" w:val="288"/>
        </w:trPr>
        <w:tc>
          <w:tcPr>
            <w:tcW w:w="2527" w:type="dxa"/>
            <w:gridSpan w:val="2"/>
            <w:vMerge w:val="restart"/>
            <w:tcBorders>
              <w:top w:val="single" w:sz="4" w:space="0" w:color="auto"/>
              <w:left w:val="single" w:sz="4" w:space="0" w:color="auto"/>
              <w:bottom w:val="nil"/>
              <w:right w:val="nil"/>
            </w:tcBorders>
            <w:shd w:val="clear" w:color="auto" w:fill="FFFFFF"/>
            <w:vAlign w:val="center"/>
          </w:tcPr>
          <w:p w:rsidR="00A97163" w:rsidRDefault="00A97163" w:rsidP="005C5BA0">
            <w:pPr>
              <w:pStyle w:val="a9"/>
              <w:shd w:val="clear" w:color="auto" w:fill="auto"/>
              <w:spacing w:line="230" w:lineRule="exact"/>
              <w:ind w:left="140"/>
            </w:pPr>
            <w:r>
              <w:rPr>
                <w:color w:val="000000"/>
              </w:rPr>
              <w:t>Искусство</w:t>
            </w:r>
          </w:p>
        </w:tc>
        <w:tc>
          <w:tcPr>
            <w:tcW w:w="3128"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ind w:left="120"/>
            </w:pPr>
            <w:r>
              <w:rPr>
                <w:color w:val="000000"/>
              </w:rPr>
              <w:t>Музыка</w:t>
            </w:r>
          </w:p>
        </w:tc>
        <w:tc>
          <w:tcPr>
            <w:tcW w:w="811"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16"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21"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06" w:type="dxa"/>
            <w:gridSpan w:val="2"/>
            <w:tcBorders>
              <w:top w:val="single" w:sz="4" w:space="0" w:color="auto"/>
              <w:left w:val="single" w:sz="4" w:space="0" w:color="auto"/>
              <w:bottom w:val="nil"/>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59" w:type="dxa"/>
            <w:gridSpan w:val="2"/>
            <w:tcBorders>
              <w:top w:val="single" w:sz="4" w:space="0" w:color="auto"/>
              <w:left w:val="single" w:sz="4" w:space="0" w:color="auto"/>
              <w:bottom w:val="nil"/>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r>
      <w:tr w:rsidR="00A97163" w:rsidTr="003633E6">
        <w:trPr>
          <w:trHeight w:hRule="exact" w:val="317"/>
        </w:trPr>
        <w:tc>
          <w:tcPr>
            <w:tcW w:w="2527" w:type="dxa"/>
            <w:gridSpan w:val="2"/>
            <w:vMerge/>
            <w:tcBorders>
              <w:top w:val="nil"/>
              <w:left w:val="single" w:sz="4" w:space="0" w:color="auto"/>
              <w:bottom w:val="single" w:sz="4" w:space="0" w:color="auto"/>
              <w:right w:val="nil"/>
            </w:tcBorders>
            <w:shd w:val="clear" w:color="auto" w:fill="FFFFFF"/>
            <w:vAlign w:val="center"/>
          </w:tcPr>
          <w:p w:rsidR="00A97163" w:rsidRDefault="00A97163" w:rsidP="005C5BA0">
            <w:pPr>
              <w:pStyle w:val="a9"/>
              <w:shd w:val="clear" w:color="auto" w:fill="auto"/>
              <w:spacing w:line="230" w:lineRule="exact"/>
              <w:jc w:val="center"/>
            </w:pPr>
          </w:p>
        </w:tc>
        <w:tc>
          <w:tcPr>
            <w:tcW w:w="3128" w:type="dxa"/>
            <w:gridSpan w:val="2"/>
            <w:tcBorders>
              <w:top w:val="single" w:sz="4" w:space="0" w:color="auto"/>
              <w:left w:val="single" w:sz="4" w:space="0" w:color="auto"/>
              <w:bottom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Изобразительное искусство</w:t>
            </w:r>
          </w:p>
        </w:tc>
        <w:tc>
          <w:tcPr>
            <w:tcW w:w="811" w:type="dxa"/>
            <w:gridSpan w:val="2"/>
            <w:tcBorders>
              <w:top w:val="single" w:sz="4" w:space="0" w:color="auto"/>
              <w:left w:val="single" w:sz="4" w:space="0" w:color="auto"/>
              <w:bottom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16" w:type="dxa"/>
            <w:gridSpan w:val="2"/>
            <w:tcBorders>
              <w:top w:val="single" w:sz="4" w:space="0" w:color="auto"/>
              <w:left w:val="single" w:sz="4" w:space="0" w:color="auto"/>
              <w:bottom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21" w:type="dxa"/>
            <w:gridSpan w:val="2"/>
            <w:tcBorders>
              <w:top w:val="single" w:sz="4" w:space="0" w:color="auto"/>
              <w:left w:val="single" w:sz="4" w:space="0" w:color="auto"/>
              <w:bottom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06" w:type="dxa"/>
            <w:gridSpan w:val="2"/>
            <w:tcBorders>
              <w:top w:val="single" w:sz="4" w:space="0" w:color="auto"/>
              <w:left w:val="single" w:sz="4" w:space="0" w:color="auto"/>
              <w:bottom w:val="single" w:sz="4" w:space="0" w:color="auto"/>
              <w:right w:val="nil"/>
            </w:tcBorders>
            <w:shd w:val="clear" w:color="auto" w:fill="FFFFFF"/>
            <w:vAlign w:val="bottom"/>
          </w:tcPr>
          <w:p w:rsidR="00A97163" w:rsidRDefault="00A97163" w:rsidP="005C5BA0">
            <w:pPr>
              <w:pStyle w:val="a9"/>
              <w:shd w:val="clear" w:color="auto" w:fill="auto"/>
              <w:spacing w:line="230" w:lineRule="exact"/>
              <w:jc w:val="center"/>
            </w:pPr>
            <w:r>
              <w:rPr>
                <w:color w:val="000000"/>
              </w:rPr>
              <w:t>1</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7163" w:rsidRDefault="00A97163" w:rsidP="005C5BA0">
            <w:pPr>
              <w:pStyle w:val="a9"/>
              <w:shd w:val="clear" w:color="auto" w:fill="auto"/>
              <w:spacing w:line="230" w:lineRule="exact"/>
              <w:jc w:val="center"/>
            </w:pPr>
            <w:r>
              <w:rPr>
                <w:color w:val="000000"/>
              </w:rPr>
              <w:t>4</w:t>
            </w:r>
          </w:p>
        </w:tc>
      </w:tr>
      <w:tr w:rsidR="005C5BA0" w:rsidTr="003633E6">
        <w:trPr>
          <w:gridAfter w:val="1"/>
          <w:wAfter w:w="24" w:type="dxa"/>
          <w:trHeight w:hRule="exact" w:val="298"/>
        </w:trPr>
        <w:tc>
          <w:tcPr>
            <w:tcW w:w="2510" w:type="dxa"/>
            <w:tcBorders>
              <w:top w:val="single" w:sz="4" w:space="0" w:color="auto"/>
              <w:left w:val="single" w:sz="4" w:space="0" w:color="auto"/>
              <w:bottom w:val="nil"/>
              <w:right w:val="nil"/>
            </w:tcBorders>
            <w:shd w:val="clear" w:color="auto" w:fill="FFFFFF"/>
            <w:vAlign w:val="center"/>
          </w:tcPr>
          <w:p w:rsidR="005C5BA0" w:rsidRDefault="005C5BA0" w:rsidP="005C5BA0">
            <w:pPr>
              <w:pStyle w:val="a9"/>
              <w:shd w:val="clear" w:color="auto" w:fill="auto"/>
              <w:spacing w:line="230" w:lineRule="exact"/>
              <w:ind w:left="120"/>
            </w:pPr>
            <w:r>
              <w:rPr>
                <w:color w:val="000000"/>
              </w:rPr>
              <w:t>Технология</w:t>
            </w:r>
          </w:p>
        </w:tc>
        <w:tc>
          <w:tcPr>
            <w:tcW w:w="3130" w:type="dxa"/>
            <w:gridSpan w:val="2"/>
            <w:tcBorders>
              <w:top w:val="single" w:sz="4" w:space="0" w:color="auto"/>
              <w:left w:val="single" w:sz="4" w:space="0" w:color="auto"/>
              <w:bottom w:val="nil"/>
              <w:right w:val="nil"/>
            </w:tcBorders>
            <w:shd w:val="clear" w:color="auto" w:fill="FFFFFF"/>
            <w:vAlign w:val="center"/>
          </w:tcPr>
          <w:p w:rsidR="005C5BA0" w:rsidRDefault="005C5BA0" w:rsidP="005C5BA0">
            <w:pPr>
              <w:pStyle w:val="a9"/>
              <w:shd w:val="clear" w:color="auto" w:fill="auto"/>
              <w:spacing w:line="230" w:lineRule="exact"/>
              <w:ind w:left="120"/>
            </w:pPr>
            <w:r>
              <w:rPr>
                <w:color w:val="000000"/>
              </w:rPr>
              <w:t>Технология</w:t>
            </w:r>
          </w:p>
        </w:tc>
        <w:tc>
          <w:tcPr>
            <w:tcW w:w="811"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1</w:t>
            </w:r>
          </w:p>
        </w:tc>
        <w:tc>
          <w:tcPr>
            <w:tcW w:w="816"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1</w:t>
            </w:r>
          </w:p>
        </w:tc>
        <w:tc>
          <w:tcPr>
            <w:tcW w:w="816"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1</w:t>
            </w:r>
          </w:p>
        </w:tc>
        <w:tc>
          <w:tcPr>
            <w:tcW w:w="811"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rStyle w:val="ab"/>
                <w:color w:val="000000"/>
              </w:rPr>
              <w:t>1</w:t>
            </w:r>
          </w:p>
        </w:tc>
        <w:tc>
          <w:tcPr>
            <w:tcW w:w="850" w:type="dxa"/>
            <w:gridSpan w:val="2"/>
            <w:tcBorders>
              <w:top w:val="single" w:sz="4" w:space="0" w:color="auto"/>
              <w:left w:val="single" w:sz="4" w:space="0" w:color="auto"/>
              <w:bottom w:val="nil"/>
              <w:right w:val="single" w:sz="4" w:space="0" w:color="auto"/>
            </w:tcBorders>
            <w:shd w:val="clear" w:color="auto" w:fill="FFFFFF"/>
            <w:vAlign w:val="center"/>
          </w:tcPr>
          <w:p w:rsidR="005C5BA0" w:rsidRDefault="005C5BA0" w:rsidP="005C5BA0">
            <w:pPr>
              <w:pStyle w:val="a9"/>
              <w:shd w:val="clear" w:color="auto" w:fill="auto"/>
              <w:spacing w:line="230" w:lineRule="exact"/>
              <w:jc w:val="center"/>
            </w:pPr>
            <w:r>
              <w:rPr>
                <w:rStyle w:val="ab"/>
                <w:color w:val="000000"/>
              </w:rPr>
              <w:t>4</w:t>
            </w:r>
          </w:p>
        </w:tc>
      </w:tr>
      <w:tr w:rsidR="005C5BA0" w:rsidTr="003633E6">
        <w:trPr>
          <w:gridAfter w:val="1"/>
          <w:wAfter w:w="24" w:type="dxa"/>
          <w:trHeight w:hRule="exact" w:val="283"/>
        </w:trPr>
        <w:tc>
          <w:tcPr>
            <w:tcW w:w="2510" w:type="dxa"/>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ind w:left="120"/>
            </w:pPr>
            <w:r>
              <w:rPr>
                <w:color w:val="000000"/>
              </w:rPr>
              <w:t>Физическая культура</w:t>
            </w:r>
          </w:p>
        </w:tc>
        <w:tc>
          <w:tcPr>
            <w:tcW w:w="3130"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ind w:left="120"/>
            </w:pPr>
            <w:r>
              <w:rPr>
                <w:color w:val="000000"/>
              </w:rPr>
              <w:t>Физическая культура</w:t>
            </w:r>
          </w:p>
        </w:tc>
        <w:tc>
          <w:tcPr>
            <w:tcW w:w="811"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3</w:t>
            </w:r>
          </w:p>
        </w:tc>
        <w:tc>
          <w:tcPr>
            <w:tcW w:w="816"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3</w:t>
            </w:r>
          </w:p>
        </w:tc>
        <w:tc>
          <w:tcPr>
            <w:tcW w:w="816"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3</w:t>
            </w:r>
          </w:p>
        </w:tc>
        <w:tc>
          <w:tcPr>
            <w:tcW w:w="811" w:type="dxa"/>
            <w:gridSpan w:val="2"/>
            <w:tcBorders>
              <w:top w:val="single" w:sz="4" w:space="0" w:color="auto"/>
              <w:left w:val="single" w:sz="4" w:space="0" w:color="auto"/>
              <w:bottom w:val="nil"/>
              <w:right w:val="nil"/>
            </w:tcBorders>
            <w:shd w:val="clear" w:color="auto" w:fill="FFFFFF"/>
            <w:vAlign w:val="bottom"/>
          </w:tcPr>
          <w:p w:rsidR="005C5BA0" w:rsidRDefault="005C5BA0" w:rsidP="005C5BA0">
            <w:pPr>
              <w:pStyle w:val="a9"/>
              <w:shd w:val="clear" w:color="auto" w:fill="auto"/>
              <w:spacing w:line="230" w:lineRule="exact"/>
              <w:jc w:val="center"/>
            </w:pPr>
            <w:r>
              <w:rPr>
                <w:color w:val="000000"/>
              </w:rPr>
              <w:t>3</w:t>
            </w:r>
          </w:p>
        </w:tc>
        <w:tc>
          <w:tcPr>
            <w:tcW w:w="850" w:type="dxa"/>
            <w:gridSpan w:val="2"/>
            <w:tcBorders>
              <w:top w:val="single" w:sz="4" w:space="0" w:color="auto"/>
              <w:left w:val="single" w:sz="4" w:space="0" w:color="auto"/>
              <w:bottom w:val="nil"/>
              <w:right w:val="single" w:sz="4" w:space="0" w:color="auto"/>
            </w:tcBorders>
            <w:shd w:val="clear" w:color="auto" w:fill="FFFFFF"/>
            <w:vAlign w:val="bottom"/>
          </w:tcPr>
          <w:p w:rsidR="005C5BA0" w:rsidRDefault="005C5BA0" w:rsidP="005C5BA0">
            <w:pPr>
              <w:pStyle w:val="a9"/>
              <w:shd w:val="clear" w:color="auto" w:fill="auto"/>
              <w:spacing w:line="230" w:lineRule="exact"/>
              <w:ind w:left="340"/>
            </w:pPr>
            <w:r>
              <w:rPr>
                <w:color w:val="000000"/>
              </w:rPr>
              <w:t>12</w:t>
            </w:r>
          </w:p>
        </w:tc>
      </w:tr>
      <w:tr w:rsidR="005C5BA0" w:rsidTr="003633E6">
        <w:trPr>
          <w:gridAfter w:val="1"/>
          <w:wAfter w:w="24" w:type="dxa"/>
          <w:trHeight w:hRule="exact" w:val="283"/>
        </w:trPr>
        <w:tc>
          <w:tcPr>
            <w:tcW w:w="2510" w:type="dxa"/>
            <w:tcBorders>
              <w:top w:val="single" w:sz="4" w:space="0" w:color="auto"/>
              <w:left w:val="single" w:sz="4" w:space="0" w:color="auto"/>
              <w:bottom w:val="nil"/>
              <w:right w:val="nil"/>
            </w:tcBorders>
            <w:shd w:val="clear" w:color="auto" w:fill="FFFFFF"/>
          </w:tcPr>
          <w:p w:rsidR="005C5BA0" w:rsidRDefault="005C5BA0" w:rsidP="005C5BA0">
            <w:pPr>
              <w:rPr>
                <w:sz w:val="10"/>
                <w:szCs w:val="10"/>
              </w:rPr>
            </w:pPr>
          </w:p>
        </w:tc>
        <w:tc>
          <w:tcPr>
            <w:tcW w:w="3130" w:type="dxa"/>
            <w:gridSpan w:val="2"/>
            <w:tcBorders>
              <w:top w:val="single" w:sz="4" w:space="0" w:color="auto"/>
              <w:left w:val="single" w:sz="4" w:space="0" w:color="auto"/>
              <w:bottom w:val="nil"/>
              <w:right w:val="nil"/>
            </w:tcBorders>
            <w:shd w:val="clear" w:color="auto" w:fill="FFFFFF"/>
            <w:vAlign w:val="center"/>
          </w:tcPr>
          <w:p w:rsidR="005C5BA0" w:rsidRDefault="005C5BA0" w:rsidP="005C5BA0">
            <w:pPr>
              <w:pStyle w:val="a9"/>
              <w:shd w:val="clear" w:color="auto" w:fill="auto"/>
              <w:spacing w:line="230" w:lineRule="exact"/>
              <w:ind w:left="120"/>
            </w:pPr>
            <w:r>
              <w:rPr>
                <w:rStyle w:val="ab"/>
                <w:color w:val="000000"/>
              </w:rPr>
              <w:t>Итого:</w:t>
            </w:r>
          </w:p>
        </w:tc>
        <w:tc>
          <w:tcPr>
            <w:tcW w:w="811" w:type="dxa"/>
            <w:gridSpan w:val="2"/>
            <w:tcBorders>
              <w:top w:val="single" w:sz="4" w:space="0" w:color="auto"/>
              <w:left w:val="single" w:sz="4" w:space="0" w:color="auto"/>
              <w:bottom w:val="nil"/>
              <w:right w:val="nil"/>
            </w:tcBorders>
            <w:shd w:val="clear" w:color="auto" w:fill="FFFFFF"/>
            <w:vAlign w:val="bottom"/>
          </w:tcPr>
          <w:p w:rsidR="005C5BA0" w:rsidRDefault="003633E6" w:rsidP="005C5BA0">
            <w:pPr>
              <w:pStyle w:val="a9"/>
              <w:shd w:val="clear" w:color="auto" w:fill="auto"/>
              <w:spacing w:line="230" w:lineRule="exact"/>
              <w:ind w:left="340"/>
            </w:pPr>
            <w:r>
              <w:rPr>
                <w:rStyle w:val="ab"/>
                <w:color w:val="000000"/>
              </w:rPr>
              <w:t>21</w:t>
            </w:r>
          </w:p>
        </w:tc>
        <w:tc>
          <w:tcPr>
            <w:tcW w:w="816" w:type="dxa"/>
            <w:gridSpan w:val="2"/>
            <w:tcBorders>
              <w:top w:val="single" w:sz="4" w:space="0" w:color="auto"/>
              <w:left w:val="single" w:sz="4" w:space="0" w:color="auto"/>
              <w:bottom w:val="nil"/>
              <w:right w:val="nil"/>
            </w:tcBorders>
            <w:shd w:val="clear" w:color="auto" w:fill="FFFFFF"/>
            <w:vAlign w:val="bottom"/>
          </w:tcPr>
          <w:p w:rsidR="005C5BA0" w:rsidRDefault="003633E6" w:rsidP="005C5BA0">
            <w:pPr>
              <w:pStyle w:val="a9"/>
              <w:shd w:val="clear" w:color="auto" w:fill="auto"/>
              <w:spacing w:line="230" w:lineRule="exact"/>
              <w:ind w:left="340"/>
            </w:pPr>
            <w:r>
              <w:rPr>
                <w:rStyle w:val="ab"/>
                <w:color w:val="000000"/>
              </w:rPr>
              <w:t>23</w:t>
            </w:r>
          </w:p>
        </w:tc>
        <w:tc>
          <w:tcPr>
            <w:tcW w:w="816" w:type="dxa"/>
            <w:gridSpan w:val="2"/>
            <w:tcBorders>
              <w:top w:val="single" w:sz="4" w:space="0" w:color="auto"/>
              <w:left w:val="single" w:sz="4" w:space="0" w:color="auto"/>
              <w:bottom w:val="nil"/>
              <w:right w:val="nil"/>
            </w:tcBorders>
            <w:shd w:val="clear" w:color="auto" w:fill="FFFFFF"/>
            <w:vAlign w:val="bottom"/>
          </w:tcPr>
          <w:p w:rsidR="005C5BA0" w:rsidRDefault="003633E6" w:rsidP="005C5BA0">
            <w:pPr>
              <w:pStyle w:val="a9"/>
              <w:shd w:val="clear" w:color="auto" w:fill="auto"/>
              <w:spacing w:line="230" w:lineRule="exact"/>
              <w:ind w:left="340"/>
            </w:pPr>
            <w:r>
              <w:rPr>
                <w:rStyle w:val="ab"/>
                <w:color w:val="000000"/>
              </w:rPr>
              <w:t>23</w:t>
            </w:r>
          </w:p>
        </w:tc>
        <w:tc>
          <w:tcPr>
            <w:tcW w:w="811" w:type="dxa"/>
            <w:gridSpan w:val="2"/>
            <w:tcBorders>
              <w:top w:val="single" w:sz="4" w:space="0" w:color="auto"/>
              <w:left w:val="single" w:sz="4" w:space="0" w:color="auto"/>
              <w:bottom w:val="nil"/>
              <w:right w:val="nil"/>
            </w:tcBorders>
            <w:shd w:val="clear" w:color="auto" w:fill="FFFFFF"/>
            <w:vAlign w:val="bottom"/>
          </w:tcPr>
          <w:p w:rsidR="005C5BA0" w:rsidRDefault="003633E6" w:rsidP="005C5BA0">
            <w:pPr>
              <w:pStyle w:val="a9"/>
              <w:shd w:val="clear" w:color="auto" w:fill="auto"/>
              <w:spacing w:line="230" w:lineRule="exact"/>
              <w:ind w:left="340"/>
            </w:pPr>
            <w:r>
              <w:rPr>
                <w:rStyle w:val="ab"/>
                <w:color w:val="000000"/>
              </w:rPr>
              <w:t>23</w:t>
            </w:r>
          </w:p>
        </w:tc>
        <w:tc>
          <w:tcPr>
            <w:tcW w:w="850" w:type="dxa"/>
            <w:gridSpan w:val="2"/>
            <w:tcBorders>
              <w:top w:val="single" w:sz="4" w:space="0" w:color="auto"/>
              <w:left w:val="single" w:sz="4" w:space="0" w:color="auto"/>
              <w:bottom w:val="nil"/>
              <w:right w:val="single" w:sz="4" w:space="0" w:color="auto"/>
            </w:tcBorders>
            <w:shd w:val="clear" w:color="auto" w:fill="FFFFFF"/>
            <w:vAlign w:val="bottom"/>
          </w:tcPr>
          <w:p w:rsidR="005C5BA0" w:rsidRDefault="003633E6" w:rsidP="005C5BA0">
            <w:pPr>
              <w:pStyle w:val="a9"/>
              <w:shd w:val="clear" w:color="auto" w:fill="auto"/>
              <w:spacing w:line="230" w:lineRule="exact"/>
              <w:ind w:left="340"/>
            </w:pPr>
            <w:r>
              <w:rPr>
                <w:rStyle w:val="ab"/>
                <w:color w:val="000000"/>
              </w:rPr>
              <w:t>90</w:t>
            </w:r>
          </w:p>
        </w:tc>
      </w:tr>
      <w:tr w:rsidR="005C5BA0" w:rsidTr="003633E6">
        <w:trPr>
          <w:gridAfter w:val="1"/>
          <w:wAfter w:w="24" w:type="dxa"/>
          <w:trHeight w:hRule="exact" w:val="634"/>
        </w:trPr>
        <w:tc>
          <w:tcPr>
            <w:tcW w:w="5640" w:type="dxa"/>
            <w:gridSpan w:val="3"/>
            <w:tcBorders>
              <w:top w:val="single" w:sz="4" w:space="0" w:color="auto"/>
              <w:left w:val="single" w:sz="4" w:space="0" w:color="auto"/>
              <w:bottom w:val="nil"/>
              <w:right w:val="nil"/>
            </w:tcBorders>
            <w:shd w:val="clear" w:color="auto" w:fill="FFFFFF"/>
            <w:vAlign w:val="center"/>
          </w:tcPr>
          <w:p w:rsidR="005C5BA0" w:rsidRDefault="003633E6" w:rsidP="005C5BA0">
            <w:pPr>
              <w:pStyle w:val="a9"/>
              <w:shd w:val="clear" w:color="auto" w:fill="auto"/>
              <w:spacing w:line="269" w:lineRule="exact"/>
              <w:ind w:left="120"/>
            </w:pPr>
            <w:r>
              <w:rPr>
                <w:rStyle w:val="12"/>
                <w:color w:val="000000"/>
              </w:rPr>
              <w:t>Часть, формируемая участниками образовательных отношений при пятидневной учебной неделе</w:t>
            </w:r>
          </w:p>
        </w:tc>
        <w:tc>
          <w:tcPr>
            <w:tcW w:w="811" w:type="dxa"/>
            <w:gridSpan w:val="2"/>
            <w:tcBorders>
              <w:top w:val="single" w:sz="4" w:space="0" w:color="auto"/>
              <w:left w:val="single" w:sz="4" w:space="0" w:color="auto"/>
              <w:bottom w:val="nil"/>
              <w:right w:val="nil"/>
            </w:tcBorders>
            <w:shd w:val="clear" w:color="auto" w:fill="FFFFFF"/>
            <w:vAlign w:val="center"/>
          </w:tcPr>
          <w:p w:rsidR="005C5BA0" w:rsidRDefault="003633E6" w:rsidP="005C5BA0">
            <w:pPr>
              <w:pStyle w:val="a9"/>
              <w:shd w:val="clear" w:color="auto" w:fill="auto"/>
              <w:spacing w:line="230" w:lineRule="exact"/>
              <w:jc w:val="center"/>
            </w:pPr>
            <w:r>
              <w:t>-</w:t>
            </w:r>
          </w:p>
        </w:tc>
        <w:tc>
          <w:tcPr>
            <w:tcW w:w="816" w:type="dxa"/>
            <w:gridSpan w:val="2"/>
            <w:tcBorders>
              <w:top w:val="single" w:sz="4" w:space="0" w:color="auto"/>
              <w:left w:val="single" w:sz="4" w:space="0" w:color="auto"/>
              <w:bottom w:val="nil"/>
              <w:right w:val="nil"/>
            </w:tcBorders>
            <w:shd w:val="clear" w:color="auto" w:fill="FFFFFF"/>
            <w:vAlign w:val="center"/>
          </w:tcPr>
          <w:p w:rsidR="005C5BA0" w:rsidRDefault="003633E6" w:rsidP="005C5BA0">
            <w:pPr>
              <w:pStyle w:val="a9"/>
              <w:shd w:val="clear" w:color="auto" w:fill="auto"/>
              <w:spacing w:line="230" w:lineRule="exact"/>
              <w:jc w:val="center"/>
            </w:pPr>
            <w:r>
              <w:t>-</w:t>
            </w:r>
          </w:p>
        </w:tc>
        <w:tc>
          <w:tcPr>
            <w:tcW w:w="816" w:type="dxa"/>
            <w:gridSpan w:val="2"/>
            <w:tcBorders>
              <w:top w:val="single" w:sz="4" w:space="0" w:color="auto"/>
              <w:left w:val="single" w:sz="4" w:space="0" w:color="auto"/>
              <w:bottom w:val="nil"/>
              <w:right w:val="nil"/>
            </w:tcBorders>
            <w:shd w:val="clear" w:color="auto" w:fill="FFFFFF"/>
            <w:vAlign w:val="center"/>
          </w:tcPr>
          <w:p w:rsidR="005C5BA0" w:rsidRDefault="003633E6" w:rsidP="005C5BA0">
            <w:pPr>
              <w:pStyle w:val="a9"/>
              <w:shd w:val="clear" w:color="auto" w:fill="auto"/>
              <w:spacing w:line="230" w:lineRule="exact"/>
              <w:jc w:val="center"/>
            </w:pPr>
            <w:r>
              <w:t>-</w:t>
            </w:r>
          </w:p>
        </w:tc>
        <w:tc>
          <w:tcPr>
            <w:tcW w:w="811" w:type="dxa"/>
            <w:gridSpan w:val="2"/>
            <w:tcBorders>
              <w:top w:val="single" w:sz="4" w:space="0" w:color="auto"/>
              <w:left w:val="single" w:sz="4" w:space="0" w:color="auto"/>
              <w:bottom w:val="nil"/>
              <w:right w:val="nil"/>
            </w:tcBorders>
            <w:shd w:val="clear" w:color="auto" w:fill="FFFFFF"/>
            <w:vAlign w:val="center"/>
          </w:tcPr>
          <w:p w:rsidR="005C5BA0" w:rsidRDefault="003633E6" w:rsidP="005C5BA0">
            <w:pPr>
              <w:pStyle w:val="a9"/>
              <w:shd w:val="clear" w:color="auto" w:fill="auto"/>
              <w:spacing w:line="230" w:lineRule="exact"/>
              <w:jc w:val="center"/>
            </w:pPr>
            <w:r>
              <w:t>-</w:t>
            </w:r>
          </w:p>
        </w:tc>
        <w:tc>
          <w:tcPr>
            <w:tcW w:w="850" w:type="dxa"/>
            <w:gridSpan w:val="2"/>
            <w:tcBorders>
              <w:top w:val="single" w:sz="4" w:space="0" w:color="auto"/>
              <w:left w:val="single" w:sz="4" w:space="0" w:color="auto"/>
              <w:bottom w:val="nil"/>
              <w:right w:val="single" w:sz="4" w:space="0" w:color="auto"/>
            </w:tcBorders>
            <w:shd w:val="clear" w:color="auto" w:fill="FFFFFF"/>
            <w:vAlign w:val="center"/>
          </w:tcPr>
          <w:p w:rsidR="005C5BA0" w:rsidRDefault="003633E6" w:rsidP="005C5BA0">
            <w:pPr>
              <w:pStyle w:val="a9"/>
              <w:shd w:val="clear" w:color="auto" w:fill="auto"/>
              <w:spacing w:line="230" w:lineRule="exact"/>
              <w:jc w:val="center"/>
            </w:pPr>
            <w:r>
              <w:t>-</w:t>
            </w:r>
          </w:p>
        </w:tc>
      </w:tr>
      <w:tr w:rsidR="003633E6" w:rsidTr="0061336E">
        <w:trPr>
          <w:gridAfter w:val="1"/>
          <w:wAfter w:w="24" w:type="dxa"/>
          <w:trHeight w:hRule="exact" w:val="634"/>
        </w:trPr>
        <w:tc>
          <w:tcPr>
            <w:tcW w:w="5640" w:type="dxa"/>
            <w:gridSpan w:val="3"/>
            <w:tcBorders>
              <w:top w:val="single" w:sz="4" w:space="0" w:color="auto"/>
              <w:left w:val="single" w:sz="4" w:space="0" w:color="auto"/>
              <w:bottom w:val="nil"/>
              <w:right w:val="nil"/>
            </w:tcBorders>
            <w:shd w:val="clear" w:color="auto" w:fill="FFFFFF"/>
            <w:vAlign w:val="center"/>
          </w:tcPr>
          <w:p w:rsidR="003633E6" w:rsidRDefault="003633E6" w:rsidP="0061336E">
            <w:pPr>
              <w:pStyle w:val="a9"/>
              <w:shd w:val="clear" w:color="auto" w:fill="auto"/>
              <w:spacing w:line="269" w:lineRule="exact"/>
              <w:ind w:left="120"/>
            </w:pPr>
            <w:r>
              <w:rPr>
                <w:color w:val="000000"/>
              </w:rPr>
              <w:t>Максимально допустимая недельная нагрузка</w:t>
            </w:r>
          </w:p>
        </w:tc>
        <w:tc>
          <w:tcPr>
            <w:tcW w:w="811" w:type="dxa"/>
            <w:gridSpan w:val="2"/>
            <w:tcBorders>
              <w:top w:val="single" w:sz="4" w:space="0" w:color="auto"/>
              <w:left w:val="single" w:sz="4" w:space="0" w:color="auto"/>
              <w:bottom w:val="nil"/>
              <w:right w:val="nil"/>
            </w:tcBorders>
            <w:shd w:val="clear" w:color="auto" w:fill="FFFFFF"/>
            <w:vAlign w:val="bottom"/>
          </w:tcPr>
          <w:p w:rsidR="003633E6" w:rsidRDefault="003633E6" w:rsidP="0061336E">
            <w:pPr>
              <w:pStyle w:val="a9"/>
              <w:shd w:val="clear" w:color="auto" w:fill="auto"/>
              <w:spacing w:line="230" w:lineRule="exact"/>
              <w:ind w:left="340"/>
            </w:pPr>
            <w:r>
              <w:rPr>
                <w:rStyle w:val="ab"/>
                <w:color w:val="000000"/>
              </w:rPr>
              <w:t>21</w:t>
            </w:r>
          </w:p>
        </w:tc>
        <w:tc>
          <w:tcPr>
            <w:tcW w:w="816" w:type="dxa"/>
            <w:gridSpan w:val="2"/>
            <w:tcBorders>
              <w:top w:val="single" w:sz="4" w:space="0" w:color="auto"/>
              <w:left w:val="single" w:sz="4" w:space="0" w:color="auto"/>
              <w:bottom w:val="nil"/>
              <w:right w:val="nil"/>
            </w:tcBorders>
            <w:shd w:val="clear" w:color="auto" w:fill="FFFFFF"/>
            <w:vAlign w:val="bottom"/>
          </w:tcPr>
          <w:p w:rsidR="003633E6" w:rsidRDefault="003633E6" w:rsidP="0061336E">
            <w:pPr>
              <w:pStyle w:val="a9"/>
              <w:shd w:val="clear" w:color="auto" w:fill="auto"/>
              <w:spacing w:line="230" w:lineRule="exact"/>
              <w:ind w:left="340"/>
            </w:pPr>
            <w:r>
              <w:rPr>
                <w:rStyle w:val="ab"/>
                <w:color w:val="000000"/>
              </w:rPr>
              <w:t>23</w:t>
            </w:r>
          </w:p>
        </w:tc>
        <w:tc>
          <w:tcPr>
            <w:tcW w:w="816" w:type="dxa"/>
            <w:gridSpan w:val="2"/>
            <w:tcBorders>
              <w:top w:val="single" w:sz="4" w:space="0" w:color="auto"/>
              <w:left w:val="single" w:sz="4" w:space="0" w:color="auto"/>
              <w:bottom w:val="nil"/>
              <w:right w:val="nil"/>
            </w:tcBorders>
            <w:shd w:val="clear" w:color="auto" w:fill="FFFFFF"/>
            <w:vAlign w:val="bottom"/>
          </w:tcPr>
          <w:p w:rsidR="003633E6" w:rsidRDefault="003633E6" w:rsidP="0061336E">
            <w:pPr>
              <w:pStyle w:val="a9"/>
              <w:shd w:val="clear" w:color="auto" w:fill="auto"/>
              <w:spacing w:line="230" w:lineRule="exact"/>
              <w:ind w:left="340"/>
            </w:pPr>
            <w:r>
              <w:rPr>
                <w:rStyle w:val="ab"/>
                <w:color w:val="000000"/>
              </w:rPr>
              <w:t>23</w:t>
            </w:r>
          </w:p>
        </w:tc>
        <w:tc>
          <w:tcPr>
            <w:tcW w:w="811" w:type="dxa"/>
            <w:gridSpan w:val="2"/>
            <w:tcBorders>
              <w:top w:val="single" w:sz="4" w:space="0" w:color="auto"/>
              <w:left w:val="single" w:sz="4" w:space="0" w:color="auto"/>
              <w:bottom w:val="nil"/>
              <w:right w:val="nil"/>
            </w:tcBorders>
            <w:shd w:val="clear" w:color="auto" w:fill="FFFFFF"/>
            <w:vAlign w:val="bottom"/>
          </w:tcPr>
          <w:p w:rsidR="003633E6" w:rsidRDefault="003633E6" w:rsidP="0061336E">
            <w:pPr>
              <w:pStyle w:val="a9"/>
              <w:shd w:val="clear" w:color="auto" w:fill="auto"/>
              <w:spacing w:line="230" w:lineRule="exact"/>
              <w:ind w:left="340"/>
            </w:pPr>
            <w:r>
              <w:rPr>
                <w:rStyle w:val="ab"/>
                <w:color w:val="000000"/>
              </w:rPr>
              <w:t>23</w:t>
            </w:r>
          </w:p>
        </w:tc>
        <w:tc>
          <w:tcPr>
            <w:tcW w:w="850" w:type="dxa"/>
            <w:gridSpan w:val="2"/>
            <w:tcBorders>
              <w:top w:val="single" w:sz="4" w:space="0" w:color="auto"/>
              <w:left w:val="single" w:sz="4" w:space="0" w:color="auto"/>
              <w:bottom w:val="nil"/>
              <w:right w:val="single" w:sz="4" w:space="0" w:color="auto"/>
            </w:tcBorders>
            <w:shd w:val="clear" w:color="auto" w:fill="FFFFFF"/>
            <w:vAlign w:val="bottom"/>
          </w:tcPr>
          <w:p w:rsidR="003633E6" w:rsidRDefault="003633E6" w:rsidP="0061336E">
            <w:pPr>
              <w:pStyle w:val="a9"/>
              <w:shd w:val="clear" w:color="auto" w:fill="auto"/>
              <w:spacing w:line="230" w:lineRule="exact"/>
              <w:ind w:left="340"/>
            </w:pPr>
            <w:r>
              <w:rPr>
                <w:rStyle w:val="ab"/>
                <w:color w:val="000000"/>
              </w:rPr>
              <w:t>90</w:t>
            </w:r>
          </w:p>
        </w:tc>
      </w:tr>
      <w:tr w:rsidR="003633E6" w:rsidTr="003633E6">
        <w:trPr>
          <w:gridAfter w:val="1"/>
          <w:wAfter w:w="24" w:type="dxa"/>
          <w:trHeight w:hRule="exact" w:val="509"/>
        </w:trPr>
        <w:tc>
          <w:tcPr>
            <w:tcW w:w="5640" w:type="dxa"/>
            <w:gridSpan w:val="3"/>
            <w:tcBorders>
              <w:top w:val="single" w:sz="4" w:space="0" w:color="auto"/>
              <w:left w:val="single" w:sz="4" w:space="0" w:color="auto"/>
              <w:bottom w:val="single" w:sz="4" w:space="0" w:color="auto"/>
              <w:right w:val="nil"/>
            </w:tcBorders>
            <w:shd w:val="clear" w:color="auto" w:fill="FFFFFF"/>
            <w:vAlign w:val="bottom"/>
          </w:tcPr>
          <w:p w:rsidR="003633E6" w:rsidRDefault="003633E6" w:rsidP="003633E6">
            <w:pPr>
              <w:pStyle w:val="a9"/>
              <w:shd w:val="clear" w:color="auto" w:fill="auto"/>
              <w:spacing w:line="230" w:lineRule="exact"/>
              <w:ind w:left="120"/>
            </w:pPr>
            <w:r>
              <w:rPr>
                <w:rStyle w:val="12"/>
                <w:color w:val="000000"/>
              </w:rPr>
              <w:t>Часть, формируемая участниками образовательных отношений при шестидневной учебной неделе</w:t>
            </w:r>
          </w:p>
        </w:tc>
        <w:tc>
          <w:tcPr>
            <w:tcW w:w="811"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pPr>
            <w:r>
              <w:t>-</w:t>
            </w:r>
          </w:p>
        </w:tc>
        <w:tc>
          <w:tcPr>
            <w:tcW w:w="816"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pPr>
            <w:r>
              <w:t>3</w:t>
            </w:r>
          </w:p>
        </w:tc>
        <w:tc>
          <w:tcPr>
            <w:tcW w:w="816"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pPr>
            <w:r>
              <w:t>3</w:t>
            </w:r>
          </w:p>
        </w:tc>
        <w:tc>
          <w:tcPr>
            <w:tcW w:w="811"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pPr>
            <w: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3E6" w:rsidRDefault="003633E6" w:rsidP="005C5BA0">
            <w:pPr>
              <w:pStyle w:val="a9"/>
              <w:shd w:val="clear" w:color="auto" w:fill="auto"/>
              <w:spacing w:line="230" w:lineRule="exact"/>
              <w:ind w:left="340"/>
            </w:pPr>
            <w:r>
              <w:t>9</w:t>
            </w:r>
          </w:p>
        </w:tc>
      </w:tr>
      <w:tr w:rsidR="003633E6" w:rsidTr="003633E6">
        <w:trPr>
          <w:gridAfter w:val="1"/>
          <w:wAfter w:w="24" w:type="dxa"/>
          <w:trHeight w:hRule="exact" w:val="559"/>
        </w:trPr>
        <w:tc>
          <w:tcPr>
            <w:tcW w:w="5640" w:type="dxa"/>
            <w:gridSpan w:val="3"/>
            <w:tcBorders>
              <w:top w:val="single" w:sz="4" w:space="0" w:color="auto"/>
              <w:left w:val="single" w:sz="4" w:space="0" w:color="auto"/>
              <w:bottom w:val="single" w:sz="4" w:space="0" w:color="auto"/>
              <w:right w:val="nil"/>
            </w:tcBorders>
            <w:shd w:val="clear" w:color="auto" w:fill="FFFFFF"/>
            <w:vAlign w:val="bottom"/>
          </w:tcPr>
          <w:p w:rsidR="003633E6" w:rsidRDefault="003633E6" w:rsidP="003633E6">
            <w:pPr>
              <w:pStyle w:val="a9"/>
              <w:shd w:val="clear" w:color="auto" w:fill="auto"/>
              <w:spacing w:line="230" w:lineRule="exact"/>
              <w:ind w:left="120"/>
              <w:rPr>
                <w:rStyle w:val="12"/>
                <w:color w:val="000000"/>
              </w:rPr>
            </w:pPr>
            <w:r>
              <w:rPr>
                <w:color w:val="000000"/>
              </w:rPr>
              <w:t xml:space="preserve">Максимально допустимая недельная нагрузка </w:t>
            </w:r>
          </w:p>
        </w:tc>
        <w:tc>
          <w:tcPr>
            <w:tcW w:w="811"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rPr>
                <w:rStyle w:val="ab"/>
                <w:color w:val="000000"/>
              </w:rPr>
            </w:pPr>
            <w:r>
              <w:rPr>
                <w:rStyle w:val="ab"/>
                <w:color w:val="000000"/>
              </w:rPr>
              <w:t>-</w:t>
            </w:r>
          </w:p>
        </w:tc>
        <w:tc>
          <w:tcPr>
            <w:tcW w:w="816"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rPr>
                <w:rStyle w:val="ab"/>
                <w:color w:val="000000"/>
              </w:rPr>
            </w:pPr>
            <w:r>
              <w:rPr>
                <w:rStyle w:val="ab"/>
                <w:color w:val="000000"/>
              </w:rPr>
              <w:t>26</w:t>
            </w:r>
          </w:p>
        </w:tc>
        <w:tc>
          <w:tcPr>
            <w:tcW w:w="816"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rPr>
                <w:rStyle w:val="ab"/>
                <w:color w:val="000000"/>
              </w:rPr>
            </w:pPr>
            <w:r>
              <w:rPr>
                <w:rStyle w:val="ab"/>
                <w:color w:val="000000"/>
              </w:rPr>
              <w:t>26</w:t>
            </w:r>
          </w:p>
        </w:tc>
        <w:tc>
          <w:tcPr>
            <w:tcW w:w="811" w:type="dxa"/>
            <w:gridSpan w:val="2"/>
            <w:tcBorders>
              <w:top w:val="single" w:sz="4" w:space="0" w:color="auto"/>
              <w:left w:val="single" w:sz="4" w:space="0" w:color="auto"/>
              <w:bottom w:val="single" w:sz="4" w:space="0" w:color="auto"/>
              <w:right w:val="nil"/>
            </w:tcBorders>
            <w:shd w:val="clear" w:color="auto" w:fill="FFFFFF"/>
            <w:vAlign w:val="bottom"/>
          </w:tcPr>
          <w:p w:rsidR="003633E6" w:rsidRDefault="003633E6" w:rsidP="005C5BA0">
            <w:pPr>
              <w:pStyle w:val="a9"/>
              <w:shd w:val="clear" w:color="auto" w:fill="auto"/>
              <w:spacing w:line="230" w:lineRule="exact"/>
              <w:ind w:left="340"/>
              <w:rPr>
                <w:rStyle w:val="ab"/>
                <w:color w:val="000000"/>
              </w:rPr>
            </w:pPr>
            <w:r>
              <w:rPr>
                <w:rStyle w:val="ab"/>
                <w:color w:val="000000"/>
              </w:rPr>
              <w:t>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3E6" w:rsidRDefault="003633E6" w:rsidP="005C5BA0">
            <w:pPr>
              <w:pStyle w:val="a9"/>
              <w:shd w:val="clear" w:color="auto" w:fill="auto"/>
              <w:spacing w:line="230" w:lineRule="exact"/>
              <w:ind w:left="340"/>
              <w:rPr>
                <w:rStyle w:val="ab"/>
                <w:color w:val="000000"/>
              </w:rPr>
            </w:pPr>
            <w:r>
              <w:rPr>
                <w:rStyle w:val="ab"/>
                <w:color w:val="000000"/>
              </w:rPr>
              <w:t>78</w:t>
            </w:r>
          </w:p>
        </w:tc>
      </w:tr>
    </w:tbl>
    <w:p w:rsidR="005C5BA0" w:rsidRDefault="005C5BA0" w:rsidP="005C5BA0">
      <w:pPr>
        <w:rPr>
          <w:sz w:val="2"/>
          <w:szCs w:val="2"/>
        </w:rPr>
      </w:pPr>
    </w:p>
    <w:p w:rsidR="00D36789" w:rsidRPr="00BE6680" w:rsidRDefault="00B2477D" w:rsidP="00BE6680">
      <w:pPr>
        <w:ind w:left="360"/>
        <w:jc w:val="both"/>
        <w:rPr>
          <w:rFonts w:ascii="Times New Roman" w:hAnsi="Times New Roman" w:cs="Times New Roman"/>
          <w:b/>
          <w:sz w:val="28"/>
          <w:szCs w:val="28"/>
        </w:rPr>
      </w:pPr>
      <w:r w:rsidRPr="00BE6680">
        <w:rPr>
          <w:rFonts w:ascii="Times New Roman" w:hAnsi="Times New Roman" w:cs="Times New Roman"/>
          <w:b/>
          <w:sz w:val="28"/>
          <w:szCs w:val="28"/>
        </w:rPr>
        <w:lastRenderedPageBreak/>
        <w:t>Примечание к пункту</w:t>
      </w:r>
      <w:r w:rsidR="00CD2571">
        <w:rPr>
          <w:rFonts w:ascii="Times New Roman" w:hAnsi="Times New Roman" w:cs="Times New Roman"/>
          <w:b/>
          <w:sz w:val="28"/>
          <w:szCs w:val="28"/>
        </w:rPr>
        <w:t xml:space="preserve"> 2.</w:t>
      </w:r>
      <w:r w:rsidR="00C87F8E">
        <w:rPr>
          <w:rFonts w:ascii="Times New Roman" w:hAnsi="Times New Roman" w:cs="Times New Roman"/>
          <w:b/>
          <w:sz w:val="28"/>
          <w:szCs w:val="28"/>
        </w:rPr>
        <w:t>1</w:t>
      </w:r>
      <w:r w:rsidR="00D36789" w:rsidRPr="00BE6680">
        <w:rPr>
          <w:rFonts w:ascii="Times New Roman" w:hAnsi="Times New Roman" w:cs="Times New Roman"/>
          <w:b/>
          <w:sz w:val="28"/>
          <w:szCs w:val="28"/>
        </w:rPr>
        <w:t>:</w:t>
      </w:r>
    </w:p>
    <w:p w:rsidR="00D36789" w:rsidRPr="00BE6680" w:rsidRDefault="00D36789" w:rsidP="00BE6680">
      <w:pPr>
        <w:ind w:left="360" w:firstLine="348"/>
        <w:jc w:val="both"/>
        <w:rPr>
          <w:rFonts w:ascii="Times New Roman" w:hAnsi="Times New Roman" w:cs="Times New Roman"/>
          <w:sz w:val="28"/>
          <w:szCs w:val="28"/>
        </w:rPr>
      </w:pPr>
      <w:r w:rsidRPr="00BE6680">
        <w:rPr>
          <w:rFonts w:ascii="Times New Roman" w:hAnsi="Times New Roman" w:cs="Times New Roman"/>
          <w:sz w:val="28"/>
          <w:szCs w:val="28"/>
        </w:rPr>
        <w:t>Основная образовательная программа начального общего образования может включать как</w:t>
      </w:r>
      <w:r w:rsidRPr="00BE6680">
        <w:rPr>
          <w:rFonts w:ascii="Times New Roman" w:hAnsi="Times New Roman" w:cs="Times New Roman"/>
          <w:sz w:val="28"/>
          <w:szCs w:val="28"/>
        </w:rPr>
        <w:tab/>
        <w:t xml:space="preserve"> один, так и несколько учебных планов.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 xml:space="preserve">Учебный план </w:t>
      </w:r>
      <w:r w:rsidR="00B75296" w:rsidRPr="00BE6680">
        <w:rPr>
          <w:rFonts w:ascii="Times New Roman" w:hAnsi="Times New Roman" w:cs="Times New Roman"/>
          <w:sz w:val="28"/>
          <w:szCs w:val="28"/>
        </w:rPr>
        <w:t>является основным</w:t>
      </w:r>
      <w:r w:rsidRPr="00BE6680">
        <w:rPr>
          <w:rFonts w:ascii="Times New Roman" w:hAnsi="Times New Roman" w:cs="Times New Roman"/>
          <w:sz w:val="28"/>
          <w:szCs w:val="28"/>
        </w:rPr>
        <w:t xml:space="preserve"> </w:t>
      </w:r>
      <w:r w:rsidR="00B75296" w:rsidRPr="00BE6680">
        <w:rPr>
          <w:rFonts w:ascii="Times New Roman" w:hAnsi="Times New Roman" w:cs="Times New Roman"/>
          <w:sz w:val="28"/>
          <w:szCs w:val="28"/>
        </w:rPr>
        <w:t xml:space="preserve">организационным механизмом </w:t>
      </w:r>
      <w:r w:rsidRPr="00BE6680">
        <w:rPr>
          <w:rFonts w:ascii="Times New Roman" w:hAnsi="Times New Roman" w:cs="Times New Roman"/>
          <w:sz w:val="28"/>
          <w:szCs w:val="28"/>
        </w:rPr>
        <w:t xml:space="preserve"> реализации основной образовательной программы.</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Учебный план определяет перечень, трудоемкость, последовательность и распределение по перио</w:t>
      </w:r>
      <w:r w:rsidR="00516F38" w:rsidRPr="00BE6680">
        <w:rPr>
          <w:rFonts w:ascii="Times New Roman" w:hAnsi="Times New Roman" w:cs="Times New Roman"/>
          <w:sz w:val="28"/>
          <w:szCs w:val="28"/>
        </w:rPr>
        <w:t>дам обучения учебных предметов.</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516F38" w:rsidRPr="00BE6680" w:rsidRDefault="00D36789" w:rsidP="00BE6680">
      <w:pPr>
        <w:spacing w:after="0" w:line="360" w:lineRule="auto"/>
        <w:ind w:left="357"/>
        <w:jc w:val="both"/>
        <w:rPr>
          <w:rFonts w:ascii="Times New Roman" w:hAnsi="Times New Roman" w:cs="Times New Roman"/>
          <w:sz w:val="28"/>
          <w:szCs w:val="28"/>
        </w:rPr>
      </w:pPr>
      <w:r w:rsidRPr="00BE6680">
        <w:rPr>
          <w:rFonts w:ascii="Times New Roman" w:hAnsi="Times New Roman" w:cs="Times New Roman"/>
          <w:sz w:val="28"/>
          <w:szCs w:val="28"/>
        </w:rPr>
        <w:t>Обязательная часть учебного плана определяет состав учебных</w:t>
      </w:r>
      <w:r w:rsidR="00516F38" w:rsidRPr="00BE6680">
        <w:rPr>
          <w:rFonts w:ascii="Times New Roman" w:hAnsi="Times New Roman" w:cs="Times New Roman"/>
          <w:sz w:val="28"/>
          <w:szCs w:val="28"/>
        </w:rPr>
        <w:t xml:space="preserve"> предметов </w:t>
      </w:r>
    </w:p>
    <w:p w:rsidR="00D36789" w:rsidRPr="00BE6680" w:rsidRDefault="00516F38" w:rsidP="00BE6680">
      <w:pPr>
        <w:spacing w:after="0" w:line="360" w:lineRule="auto"/>
        <w:ind w:left="357"/>
        <w:jc w:val="both"/>
        <w:rPr>
          <w:rFonts w:ascii="Times New Roman" w:hAnsi="Times New Roman" w:cs="Times New Roman"/>
          <w:sz w:val="28"/>
          <w:szCs w:val="28"/>
        </w:rPr>
      </w:pPr>
      <w:r w:rsidRPr="00BE6680">
        <w:rPr>
          <w:rFonts w:ascii="Times New Roman" w:hAnsi="Times New Roman" w:cs="Times New Roman"/>
          <w:sz w:val="28"/>
          <w:szCs w:val="28"/>
        </w:rPr>
        <w:t>и</w:t>
      </w:r>
      <w:r w:rsidR="00D36789" w:rsidRPr="00BE6680">
        <w:rPr>
          <w:rFonts w:ascii="Times New Roman" w:hAnsi="Times New Roman" w:cs="Times New Roman"/>
          <w:sz w:val="28"/>
          <w:szCs w:val="28"/>
        </w:rPr>
        <w:t xml:space="preserve">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w:t>
      </w:r>
      <w:proofErr w:type="gramStart"/>
      <w:r w:rsidRPr="00BE6680">
        <w:rPr>
          <w:rFonts w:ascii="Times New Roman" w:hAnsi="Times New Roman" w:cs="Times New Roman"/>
          <w:sz w:val="28"/>
          <w:szCs w:val="28"/>
        </w:rPr>
        <w:t>обучающихся</w:t>
      </w:r>
      <w:proofErr w:type="gramEnd"/>
      <w:r w:rsidRPr="00BE6680">
        <w:rPr>
          <w:rFonts w:ascii="Times New Roman" w:hAnsi="Times New Roman" w:cs="Times New Roman"/>
          <w:sz w:val="28"/>
          <w:szCs w:val="28"/>
        </w:rPr>
        <w:t>, может быть использовано:</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на проведение учебных занятий для углубленного изучения отдельных обязательных учебных предметов;</w:t>
      </w:r>
    </w:p>
    <w:p w:rsidR="00D36789" w:rsidRPr="00BE6680" w:rsidRDefault="00D36789" w:rsidP="00BE6680">
      <w:pPr>
        <w:ind w:left="360"/>
        <w:jc w:val="both"/>
        <w:rPr>
          <w:rFonts w:ascii="Times New Roman" w:hAnsi="Times New Roman" w:cs="Times New Roman"/>
          <w:sz w:val="28"/>
          <w:szCs w:val="28"/>
        </w:rPr>
      </w:pPr>
      <w:proofErr w:type="gramStart"/>
      <w:r w:rsidRPr="00BE6680">
        <w:rPr>
          <w:rFonts w:ascii="Times New Roman" w:hAnsi="Times New Roman" w:cs="Times New Roman"/>
          <w:sz w:val="28"/>
          <w:szCs w:val="28"/>
        </w:rPr>
        <w:t>на проведение учебных занятий, обеспечивающих различные интересы обучающихся, в том числе этнокультурные.</w:t>
      </w:r>
      <w:proofErr w:type="gramEnd"/>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 xml:space="preserve">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w:t>
      </w:r>
      <w:r w:rsidRPr="00BE6680">
        <w:rPr>
          <w:rFonts w:ascii="Times New Roman" w:hAnsi="Times New Roman" w:cs="Times New Roman"/>
          <w:sz w:val="28"/>
          <w:szCs w:val="28"/>
        </w:rPr>
        <w:lastRenderedPageBreak/>
        <w:t>отдельных учебных предметов, предметных областей основной образовательной программы начального общего образования.</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Преподавание предметной области «Родной язык и</w:t>
      </w:r>
      <w:r w:rsidR="00516F38" w:rsidRPr="00BE6680">
        <w:rPr>
          <w:rFonts w:ascii="Times New Roman" w:hAnsi="Times New Roman" w:cs="Times New Roman"/>
          <w:sz w:val="28"/>
          <w:szCs w:val="28"/>
        </w:rPr>
        <w:t xml:space="preserve"> литературное чтение на родном языке</w:t>
      </w:r>
      <w:r w:rsidRPr="00BE6680">
        <w:rPr>
          <w:rFonts w:ascii="Times New Roman" w:hAnsi="Times New Roman" w:cs="Times New Roman"/>
          <w:sz w:val="28"/>
          <w:szCs w:val="28"/>
        </w:rPr>
        <w:t xml:space="preserve">» ведется согласно методическим рекомендациям от  19.12.2017 года № ДО-8807-02-07 - за счет часов, отведенных на внеурочную деятельность и по заявлению родителей. </w:t>
      </w:r>
    </w:p>
    <w:p w:rsidR="00D36789" w:rsidRPr="00BE6680" w:rsidRDefault="00516F38"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В IV классе при 6-дневной учебной неделе 1 час из части, формируемой участниками образовательных отношений,</w:t>
      </w:r>
      <w:r w:rsidR="00D36789" w:rsidRPr="00BE6680">
        <w:rPr>
          <w:rFonts w:ascii="Times New Roman" w:hAnsi="Times New Roman" w:cs="Times New Roman"/>
          <w:sz w:val="28"/>
          <w:szCs w:val="28"/>
        </w:rPr>
        <w:t xml:space="preserve"> рекомендуется использовать на изучение учебного предмета «</w:t>
      </w:r>
      <w:r w:rsidRPr="00BE6680">
        <w:rPr>
          <w:rFonts w:ascii="Times New Roman" w:hAnsi="Times New Roman" w:cs="Times New Roman"/>
          <w:sz w:val="28"/>
          <w:szCs w:val="28"/>
        </w:rPr>
        <w:t>Литературное чтение</w:t>
      </w:r>
      <w:r w:rsidR="00D36789" w:rsidRPr="00BE6680">
        <w:rPr>
          <w:rFonts w:ascii="Times New Roman" w:hAnsi="Times New Roman" w:cs="Times New Roman"/>
          <w:sz w:val="28"/>
          <w:szCs w:val="28"/>
        </w:rPr>
        <w:t>».</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Во II-IV классах образовательных организаций, обеспечивающих углубленное изучение учебных предметов, предметных областей, 1 час в неделю части учебного плана, формируемой участниками образовательных отношений, рекомендуется использовать для реализации образовательной программы, обеспечивающей углубленное изучение учебных предметов, предметных областей. В этом случае рекомендуется организовать курсы внеурочной деятельности, поддерживающие изучение русского языка, в рамках образовательной программы образовательной организации.</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В учебный план IV класса включен 1 час в неделю (34 часа в год) на изучение учебного</w:t>
      </w:r>
      <w:r w:rsidR="00BE6680">
        <w:rPr>
          <w:rFonts w:ascii="Times New Roman" w:hAnsi="Times New Roman" w:cs="Times New Roman"/>
          <w:sz w:val="28"/>
          <w:szCs w:val="28"/>
        </w:rPr>
        <w:t xml:space="preserve"> </w:t>
      </w:r>
      <w:r w:rsidRPr="00BE6680">
        <w:rPr>
          <w:rFonts w:ascii="Times New Roman" w:hAnsi="Times New Roman" w:cs="Times New Roman"/>
          <w:sz w:val="28"/>
          <w:szCs w:val="28"/>
        </w:rPr>
        <w:t xml:space="preserve">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sidRPr="00BE6680">
        <w:rPr>
          <w:rFonts w:ascii="Times New Roman" w:hAnsi="Times New Roman" w:cs="Times New Roman"/>
          <w:sz w:val="28"/>
          <w:szCs w:val="28"/>
        </w:rPr>
        <w:t>обучающихся</w:t>
      </w:r>
      <w:proofErr w:type="gramEnd"/>
      <w:r w:rsidRPr="00BE6680">
        <w:rPr>
          <w:rFonts w:ascii="Times New Roman" w:hAnsi="Times New Roman" w:cs="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Количество учебных занятий</w:t>
      </w:r>
      <w:r w:rsidR="00BB2E39">
        <w:rPr>
          <w:rFonts w:ascii="Times New Roman" w:hAnsi="Times New Roman" w:cs="Times New Roman"/>
          <w:sz w:val="28"/>
          <w:szCs w:val="28"/>
        </w:rPr>
        <w:t xml:space="preserve"> в начальной школе</w:t>
      </w:r>
      <w:r w:rsidRPr="00BE6680">
        <w:rPr>
          <w:rFonts w:ascii="Times New Roman" w:hAnsi="Times New Roman" w:cs="Times New Roman"/>
          <w:sz w:val="28"/>
          <w:szCs w:val="28"/>
        </w:rPr>
        <w:t xml:space="preserve"> за 4 учебных года не может составлять менее 2904 часов и более 3345 часов.</w:t>
      </w:r>
    </w:p>
    <w:p w:rsidR="00D36789" w:rsidRPr="00BE6680" w:rsidRDefault="00D36789"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w:t>
      </w:r>
      <w:r w:rsidRPr="00BE6680">
        <w:rPr>
          <w:rFonts w:ascii="Times New Roman" w:hAnsi="Times New Roman" w:cs="Times New Roman"/>
          <w:sz w:val="28"/>
          <w:szCs w:val="28"/>
        </w:rPr>
        <w:lastRenderedPageBreak/>
        <w:t>участием самих обучающихся и их родителей (законных представителей) индивидуальные учебные планы.</w:t>
      </w:r>
    </w:p>
    <w:p w:rsidR="005C5BA0" w:rsidRPr="00BE6680" w:rsidRDefault="005C5BA0"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ab/>
      </w:r>
      <w:proofErr w:type="gramStart"/>
      <w:r w:rsidRPr="00BE6680">
        <w:rPr>
          <w:rFonts w:ascii="Times New Roman" w:hAnsi="Times New Roman" w:cs="Times New Roman"/>
          <w:sz w:val="28"/>
          <w:szCs w:val="28"/>
        </w:rPr>
        <w:t>Согласно п. 25</w:t>
      </w:r>
      <w:r w:rsidR="006E1759">
        <w:rPr>
          <w:rFonts w:ascii="Times New Roman" w:hAnsi="Times New Roman" w:cs="Times New Roman"/>
          <w:sz w:val="28"/>
          <w:szCs w:val="28"/>
        </w:rPr>
        <w:t xml:space="preserve"> </w:t>
      </w:r>
      <w:r w:rsidRPr="00BE6680">
        <w:rPr>
          <w:rFonts w:ascii="Times New Roman" w:hAnsi="Times New Roman" w:cs="Times New Roman"/>
          <w:sz w:val="28"/>
          <w:szCs w:val="28"/>
        </w:rPr>
        <w:t xml:space="preserve"> Постановления Главного государственного санитарного врача РФ от 24 ноября 2015 г. № 81 “О внесении изменений № 3 в СанПиН 2.4.2.2821-10 “</w:t>
      </w:r>
      <w:proofErr w:type="spellStart"/>
      <w:r w:rsidRPr="00BE6680">
        <w:rPr>
          <w:rFonts w:ascii="Times New Roman" w:hAnsi="Times New Roman" w:cs="Times New Roman"/>
          <w:sz w:val="28"/>
          <w:szCs w:val="28"/>
        </w:rPr>
        <w:t>Санитарно</w:t>
      </w:r>
      <w:proofErr w:type="spellEnd"/>
      <w:r w:rsidRPr="00BE6680">
        <w:rPr>
          <w:rFonts w:ascii="Times New Roman" w:hAnsi="Times New Roman" w:cs="Times New Roman"/>
          <w:sz w:val="28"/>
          <w:szCs w:val="28"/>
        </w:rPr>
        <w:t xml:space="preserve"> – эпидемиологические требования к условиям и организации обучения, содержания в общеобразовательных организациях” (зарегистрировано Министерством юстиции Российской Федерации 18 декабря 2015 г., регистрационный № 40154) в первом классе в сентябре и октябре проводится по 3 урока в день по</w:t>
      </w:r>
      <w:proofErr w:type="gramEnd"/>
      <w:r w:rsidRPr="00BE6680">
        <w:rPr>
          <w:rFonts w:ascii="Times New Roman" w:hAnsi="Times New Roman" w:cs="Times New Roman"/>
          <w:sz w:val="28"/>
          <w:szCs w:val="28"/>
        </w:rPr>
        <w:t xml:space="preserve"> 35 минут каждый; в январе – мае - по 4 урока в день по 40 минут каждый. </w:t>
      </w:r>
    </w:p>
    <w:p w:rsidR="005C5BA0" w:rsidRPr="00BE6680" w:rsidRDefault="005C5BA0"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ab/>
        <w:t xml:space="preserve">В связи с тем, что максимальная нагрузка в 1-ом классе 21 час в неделю, а программы 1 класса по всем учебным предметам рассчитаны на 33 учебные недели, рекомендуем в сентябре-октябре 4-ые уроки проводить не в классно-урочной форме, а в иных формах организации учебного процесса. </w:t>
      </w:r>
      <w:proofErr w:type="gramStart"/>
      <w:r w:rsidRPr="00BE6680">
        <w:rPr>
          <w:rFonts w:ascii="Times New Roman" w:hAnsi="Times New Roman" w:cs="Times New Roman"/>
          <w:sz w:val="28"/>
          <w:szCs w:val="28"/>
        </w:rPr>
        <w:t>Согласно действующему письму Минобразования РФ от 20.04.2001 N 408/13-13 "О рекомендациях по организации обучения первоклассников в адаптационный период" (подготовлено совместно с научно - исследовательским институтом гигиены и охраны здоровья детей и подростков Научного центра здоровья детей Российской академии медицинских наук и является  дополнением к письму Минобразования России от 25.09.2000 N 2021/11-13 "Об организации обучения в первом классе четырехлетней начальной</w:t>
      </w:r>
      <w:proofErr w:type="gramEnd"/>
      <w:r w:rsidRPr="00BE6680">
        <w:rPr>
          <w:rFonts w:ascii="Times New Roman" w:hAnsi="Times New Roman" w:cs="Times New Roman"/>
          <w:sz w:val="28"/>
          <w:szCs w:val="28"/>
        </w:rPr>
        <w:t xml:space="preserve"> школы") в течение восьми недель (сентябрь, октябрь) учитель может планировать последними часами уроки физической культуры, а также уроки по другим предметам в форме уроков-игр, уроков-театрализаций, уроков-экскурсий, уроков-импровизаций и т.п. Поскольку эти уроки также являются обучающими, то фактически в иной, нетрадиционной форме изучается или закрепляется программный материал. В классном журнале целесообразно указывать форму проведения урока.  </w:t>
      </w:r>
    </w:p>
    <w:p w:rsidR="005C5BA0" w:rsidRPr="00BE6680" w:rsidRDefault="005C5BA0"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 xml:space="preserve">Возможен другой вариант: четвертые учебные часы использовать для гибкого расписания. Например, провести последними уроками в течение сентября-октября 4-5 экскурсий по окружающему миру, 3-4 – по изобразительному искусству, 4-6 – по технологии, 4-5 уроков-театрализаций по музыке, 6-7 уроков-игр и экскурсий по математике, 17 – 19 уроков физической культуры. По возможности уроки физической культуры проводятся на свежем воздухе и направлены, в первую очередь, на развитие и совершенствование движений детей. На уроках </w:t>
      </w:r>
      <w:r w:rsidRPr="00BE6680">
        <w:rPr>
          <w:rFonts w:ascii="Times New Roman" w:hAnsi="Times New Roman" w:cs="Times New Roman"/>
          <w:sz w:val="28"/>
          <w:szCs w:val="28"/>
        </w:rPr>
        <w:lastRenderedPageBreak/>
        <w:t xml:space="preserve">используются различные игры и игровые ситуации. Один урок математики каждую неделю рекомендуется проводить на воздухе. </w:t>
      </w:r>
    </w:p>
    <w:p w:rsidR="005C5BA0" w:rsidRPr="00BE6680" w:rsidRDefault="005C5BA0" w:rsidP="00BE6680">
      <w:pPr>
        <w:ind w:left="360"/>
        <w:jc w:val="both"/>
        <w:rPr>
          <w:rFonts w:ascii="Times New Roman" w:hAnsi="Times New Roman" w:cs="Times New Roman"/>
          <w:sz w:val="28"/>
          <w:szCs w:val="28"/>
        </w:rPr>
      </w:pPr>
      <w:r w:rsidRPr="00BE6680">
        <w:rPr>
          <w:rFonts w:ascii="Times New Roman" w:hAnsi="Times New Roman" w:cs="Times New Roman"/>
          <w:sz w:val="28"/>
          <w:szCs w:val="28"/>
        </w:rPr>
        <w:t xml:space="preserve">В связи с тем, что во все программы учебных курсов включено содержание, связанное с организацией работы с информацией, курс «Информатика» может быть введен при 6 – дневной учебной неделе как факультатив за счет часов части учебного плана, формируемой участниками образовательных отношений, или во внеурочной деятельности.  </w:t>
      </w:r>
    </w:p>
    <w:p w:rsidR="005C5BA0" w:rsidRPr="00BE6680" w:rsidRDefault="005C5BA0" w:rsidP="006E1759">
      <w:pPr>
        <w:ind w:left="360"/>
        <w:rPr>
          <w:rFonts w:ascii="Times New Roman" w:hAnsi="Times New Roman" w:cs="Times New Roman"/>
          <w:sz w:val="28"/>
          <w:szCs w:val="28"/>
        </w:rPr>
      </w:pPr>
      <w:r w:rsidRPr="00BE6680">
        <w:rPr>
          <w:rFonts w:ascii="Times New Roman" w:hAnsi="Times New Roman" w:cs="Times New Roman"/>
          <w:sz w:val="28"/>
          <w:szCs w:val="28"/>
        </w:rPr>
        <w:t>Рабочие программы учебных предметов, курсов должны содержать (Приказ Министерства образования и науки РФ от 31 декабря 2015 г. № 1576):</w:t>
      </w:r>
      <w:r w:rsidRPr="00BE6680">
        <w:rPr>
          <w:rFonts w:ascii="Times New Roman" w:hAnsi="Times New Roman" w:cs="Times New Roman"/>
          <w:sz w:val="28"/>
          <w:szCs w:val="28"/>
        </w:rPr>
        <w:br/>
        <w:t>1) планируемые результаты освоения учебного предмета, курса;</w:t>
      </w:r>
      <w:r w:rsidRPr="00BE6680">
        <w:rPr>
          <w:rFonts w:ascii="Times New Roman" w:hAnsi="Times New Roman" w:cs="Times New Roman"/>
          <w:sz w:val="28"/>
          <w:szCs w:val="28"/>
        </w:rPr>
        <w:br/>
        <w:t>2) содержание учебного предмета, курса;</w:t>
      </w:r>
      <w:r w:rsidRPr="00BE6680">
        <w:rPr>
          <w:rFonts w:ascii="Times New Roman" w:hAnsi="Times New Roman" w:cs="Times New Roman"/>
          <w:sz w:val="28"/>
          <w:szCs w:val="28"/>
        </w:rPr>
        <w:br/>
        <w:t>3) тематическое планирование с указанием количества часов, отводимых на освоение каждой темы.</w:t>
      </w:r>
      <w:r w:rsidRPr="00BE6680">
        <w:rPr>
          <w:rFonts w:ascii="Times New Roman" w:hAnsi="Times New Roman" w:cs="Times New Roman"/>
          <w:sz w:val="28"/>
          <w:szCs w:val="28"/>
        </w:rPr>
        <w:br/>
      </w:r>
    </w:p>
    <w:p w:rsidR="002B744E" w:rsidRPr="00FF4412" w:rsidRDefault="00C87F8E" w:rsidP="002B744E">
      <w:pPr>
        <w:pStyle w:val="af0"/>
        <w:jc w:val="center"/>
      </w:pPr>
      <w:bookmarkStart w:id="0" w:name="_Toc288394070"/>
      <w:bookmarkStart w:id="1" w:name="_Toc288410537"/>
      <w:bookmarkStart w:id="2" w:name="_Toc288410666"/>
      <w:bookmarkStart w:id="3" w:name="_Toc294246082"/>
      <w:r>
        <w:rPr>
          <w:lang w:val="ru-RU"/>
        </w:rPr>
        <w:t>2.2</w:t>
      </w:r>
      <w:r w:rsidR="002B744E" w:rsidRPr="00FF4412">
        <w:rPr>
          <w:lang w:val="ru-RU"/>
        </w:rPr>
        <w:t>. </w:t>
      </w:r>
      <w:r w:rsidR="002B744E" w:rsidRPr="00FF4412">
        <w:t>Система оценки достижения планируемых результатов освоения</w:t>
      </w:r>
      <w:r w:rsidR="002B744E" w:rsidRPr="00FF4412">
        <w:br/>
        <w:t>основной образовательной программы</w:t>
      </w:r>
      <w:bookmarkEnd w:id="0"/>
      <w:bookmarkEnd w:id="1"/>
      <w:bookmarkEnd w:id="2"/>
      <w:bookmarkEnd w:id="3"/>
    </w:p>
    <w:p w:rsidR="002B744E" w:rsidRPr="00FF4412" w:rsidRDefault="002B744E" w:rsidP="002B744E">
      <w:pPr>
        <w:pStyle w:val="af0"/>
        <w:jc w:val="center"/>
      </w:pPr>
      <w:bookmarkStart w:id="4" w:name="_Toc288394071"/>
      <w:bookmarkStart w:id="5" w:name="_Toc288410538"/>
      <w:bookmarkStart w:id="6" w:name="_Toc288410667"/>
      <w:bookmarkStart w:id="7" w:name="_Toc288410732"/>
      <w:bookmarkStart w:id="8" w:name="_Toc294246083"/>
      <w:r w:rsidRPr="00FF4412">
        <w:rPr>
          <w:lang w:val="ru-RU"/>
        </w:rPr>
        <w:t>1. </w:t>
      </w:r>
      <w:r w:rsidRPr="00FF4412">
        <w:t>Общие положения</w:t>
      </w:r>
      <w:bookmarkEnd w:id="4"/>
      <w:bookmarkEnd w:id="5"/>
      <w:bookmarkEnd w:id="6"/>
      <w:bookmarkEnd w:id="7"/>
      <w:bookmarkEnd w:id="8"/>
    </w:p>
    <w:p w:rsidR="002B744E" w:rsidRPr="000304C9" w:rsidRDefault="002B744E" w:rsidP="000304C9">
      <w:pPr>
        <w:ind w:left="360" w:firstLine="348"/>
        <w:jc w:val="both"/>
        <w:rPr>
          <w:rFonts w:ascii="Times New Roman" w:hAnsi="Times New Roman" w:cs="Times New Roman"/>
          <w:sz w:val="28"/>
          <w:szCs w:val="28"/>
        </w:rPr>
      </w:pPr>
      <w:r w:rsidRPr="000304C9">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0304C9">
        <w:rPr>
          <w:rFonts w:ascii="Times New Roman" w:hAnsi="Times New Roman" w:cs="Times New Roman"/>
          <w:sz w:val="28"/>
          <w:szCs w:val="28"/>
        </w:rPr>
        <w:t>вовлечённость</w:t>
      </w:r>
      <w:proofErr w:type="spellEnd"/>
      <w:r w:rsidRPr="000304C9">
        <w:rPr>
          <w:rFonts w:ascii="Times New Roman" w:hAnsi="Times New Roman" w:cs="Times New Roman"/>
          <w:sz w:val="28"/>
          <w:szCs w:val="28"/>
        </w:rPr>
        <w:t xml:space="preserve"> в оценочную </w:t>
      </w:r>
      <w:proofErr w:type="gramStart"/>
      <w:r w:rsidRPr="000304C9">
        <w:rPr>
          <w:rFonts w:ascii="Times New Roman" w:hAnsi="Times New Roman" w:cs="Times New Roman"/>
          <w:sz w:val="28"/>
          <w:szCs w:val="28"/>
        </w:rPr>
        <w:t>деятельность</w:t>
      </w:r>
      <w:proofErr w:type="gramEnd"/>
      <w:r w:rsidRPr="000304C9">
        <w:rPr>
          <w:rFonts w:ascii="Times New Roman" w:hAnsi="Times New Roman" w:cs="Times New Roman"/>
          <w:sz w:val="28"/>
          <w:szCs w:val="28"/>
        </w:rPr>
        <w:t xml:space="preserve"> как преподавателей, так и обучающихся.</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 xml:space="preserve">В соответствии со ФГОС НОО основным объектом системы оценки, её содержательной и </w:t>
      </w:r>
      <w:proofErr w:type="spellStart"/>
      <w:r w:rsidRPr="000304C9">
        <w:rPr>
          <w:rFonts w:ascii="Times New Roman" w:hAnsi="Times New Roman" w:cs="Times New Roman"/>
          <w:sz w:val="28"/>
          <w:szCs w:val="28"/>
        </w:rPr>
        <w:t>критериальной</w:t>
      </w:r>
      <w:proofErr w:type="spellEnd"/>
      <w:r w:rsidRPr="000304C9">
        <w:rPr>
          <w:rFonts w:ascii="Times New Roman" w:hAnsi="Times New Roman" w:cs="Times New Roman"/>
          <w:sz w:val="28"/>
          <w:szCs w:val="28"/>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 xml:space="preserve">Основным объектом, содержательной и </w:t>
      </w:r>
      <w:proofErr w:type="spellStart"/>
      <w:r w:rsidRPr="000304C9">
        <w:rPr>
          <w:rFonts w:ascii="Times New Roman" w:hAnsi="Times New Roman" w:cs="Times New Roman"/>
          <w:sz w:val="28"/>
          <w:szCs w:val="28"/>
        </w:rPr>
        <w:t>критериальной</w:t>
      </w:r>
      <w:proofErr w:type="spellEnd"/>
      <w:r w:rsidRPr="000304C9">
        <w:rPr>
          <w:rFonts w:ascii="Times New Roman" w:hAnsi="Times New Roman" w:cs="Times New Roman"/>
          <w:sz w:val="28"/>
          <w:szCs w:val="28"/>
        </w:rPr>
        <w:t xml:space="preserve"> базой итоговой оценки подготовки выпускников на уровне начального общего образования выступают планируемые результаты, составляющие </w:t>
      </w:r>
      <w:r w:rsidRPr="000304C9">
        <w:rPr>
          <w:rFonts w:ascii="Times New Roman" w:hAnsi="Times New Roman" w:cs="Times New Roman"/>
          <w:sz w:val="28"/>
          <w:szCs w:val="28"/>
        </w:rPr>
        <w:lastRenderedPageBreak/>
        <w:t>содержание блока «Выпускник научится» для каждой программы, учебного предмета, курса.</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0304C9">
        <w:rPr>
          <w:rFonts w:ascii="Times New Roman" w:hAnsi="Times New Roman" w:cs="Times New Roman"/>
          <w:sz w:val="28"/>
          <w:szCs w:val="28"/>
        </w:rPr>
        <w:t>метапредметных</w:t>
      </w:r>
      <w:proofErr w:type="spellEnd"/>
      <w:r w:rsidRPr="000304C9">
        <w:rPr>
          <w:rFonts w:ascii="Times New Roman" w:hAnsi="Times New Roman" w:cs="Times New Roman"/>
          <w:sz w:val="28"/>
          <w:szCs w:val="28"/>
        </w:rPr>
        <w:t xml:space="preserve"> и предметных.</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Система оценки предусматривает уровневый подход к представлению планируемых результатов и инструментарию для оценки их достижения, при котором за точку отсчёта принимается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«зачёт/незачёт» («удовлетворительно/неудовлетворительно»), т.</w:t>
      </w:r>
      <w:r w:rsidRPr="000304C9">
        <w:rPr>
          <w:rFonts w:ascii="Times New Roman" w:hAnsi="Times New Roman" w:cs="Times New Roman"/>
          <w:sz w:val="28"/>
          <w:szCs w:val="28"/>
        </w:rPr>
        <w:t> </w:t>
      </w:r>
      <w:r w:rsidRPr="000304C9">
        <w:rPr>
          <w:rFonts w:ascii="Times New Roman" w:hAnsi="Times New Roman" w:cs="Times New Roman"/>
          <w:sz w:val="28"/>
          <w:szCs w:val="28"/>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B744E"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При использовании же традиционной системы отметок по 5</w:t>
      </w:r>
      <w:r w:rsidRPr="000304C9">
        <w:rPr>
          <w:rFonts w:ascii="Times New Roman" w:hAnsi="Times New Roman" w:cs="Times New Roman"/>
          <w:sz w:val="28"/>
          <w:szCs w:val="28"/>
        </w:rPr>
        <w:noBreakHyphen/>
        <w:t>балльной шкале достижение опорного уровня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41A86" w:rsidRPr="000304C9" w:rsidRDefault="002B744E" w:rsidP="000304C9">
      <w:pPr>
        <w:ind w:left="360"/>
        <w:jc w:val="both"/>
        <w:rPr>
          <w:rFonts w:ascii="Times New Roman" w:hAnsi="Times New Roman" w:cs="Times New Roman"/>
          <w:sz w:val="28"/>
          <w:szCs w:val="28"/>
        </w:rPr>
      </w:pPr>
      <w:r w:rsidRPr="000304C9">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w:t>
      </w:r>
      <w:r w:rsidR="00241A86" w:rsidRPr="000304C9">
        <w:rPr>
          <w:rFonts w:ascii="Times New Roman" w:hAnsi="Times New Roman" w:cs="Times New Roman"/>
          <w:sz w:val="28"/>
          <w:szCs w:val="28"/>
        </w:rPr>
        <w:t xml:space="preserve"> </w:t>
      </w:r>
      <w:proofErr w:type="spellStart"/>
      <w:proofErr w:type="gramStart"/>
      <w:r w:rsidR="00241A86" w:rsidRPr="000304C9">
        <w:rPr>
          <w:rFonts w:ascii="Times New Roman" w:hAnsi="Times New Roman" w:cs="Times New Roman"/>
          <w:sz w:val="28"/>
          <w:szCs w:val="28"/>
        </w:rPr>
        <w:t>и</w:t>
      </w:r>
      <w:proofErr w:type="spellEnd"/>
      <w:proofErr w:type="gramEnd"/>
      <w:r w:rsidR="00241A86" w:rsidRPr="000304C9">
        <w:rPr>
          <w:rFonts w:ascii="Times New Roman" w:hAnsi="Times New Roman" w:cs="Times New Roman"/>
          <w:sz w:val="28"/>
          <w:szCs w:val="28"/>
        </w:rPr>
        <w:t xml:space="preserve"> </w:t>
      </w:r>
      <w:r w:rsidR="00241A86" w:rsidRPr="000304C9">
        <w:rPr>
          <w:rFonts w:ascii="Times New Roman" w:hAnsi="Times New Roman" w:cs="Times New Roman"/>
          <w:sz w:val="28"/>
          <w:szCs w:val="28"/>
        </w:rPr>
        <w:lastRenderedPageBreak/>
        <w:t>устные работы, проекты, практические и творческие работы, сценические выступления, самоанализ и самооценка, наблюдения и</w:t>
      </w:r>
      <w:r w:rsidR="00241A86" w:rsidRPr="000304C9">
        <w:rPr>
          <w:rFonts w:ascii="Times New Roman" w:hAnsi="Times New Roman" w:cs="Times New Roman"/>
          <w:sz w:val="28"/>
          <w:szCs w:val="28"/>
        </w:rPr>
        <w:t> </w:t>
      </w:r>
      <w:r w:rsidR="00241A86" w:rsidRPr="000304C9">
        <w:rPr>
          <w:rFonts w:ascii="Times New Roman" w:hAnsi="Times New Roman" w:cs="Times New Roman"/>
          <w:sz w:val="28"/>
          <w:szCs w:val="28"/>
        </w:rPr>
        <w:t>др.).</w:t>
      </w:r>
    </w:p>
    <w:p w:rsidR="005D589C" w:rsidRPr="00FF4412" w:rsidRDefault="005D589C" w:rsidP="005D589C">
      <w:pPr>
        <w:pStyle w:val="af0"/>
        <w:jc w:val="center"/>
      </w:pPr>
      <w:r w:rsidRPr="00FF4412">
        <w:rPr>
          <w:rFonts w:eastAsia="Times New Roman"/>
          <w:szCs w:val="28"/>
          <w:lang w:val="ru-RU"/>
        </w:rPr>
        <w:t xml:space="preserve">2. </w:t>
      </w:r>
      <w:r w:rsidRPr="00FF4412">
        <w:t xml:space="preserve">Особенности оценки личностных, </w:t>
      </w:r>
      <w:proofErr w:type="spellStart"/>
      <w:r w:rsidRPr="00FF4412">
        <w:t>метапредметных</w:t>
      </w:r>
      <w:proofErr w:type="spellEnd"/>
    </w:p>
    <w:p w:rsidR="005D589C" w:rsidRPr="00FF4412" w:rsidRDefault="005D589C" w:rsidP="005D589C">
      <w:pPr>
        <w:pStyle w:val="af0"/>
        <w:jc w:val="center"/>
      </w:pPr>
      <w:r w:rsidRPr="00FF4412">
        <w:t>и предметных результатов</w:t>
      </w:r>
    </w:p>
    <w:p w:rsidR="005D589C" w:rsidRPr="000E73E7" w:rsidRDefault="005D589C" w:rsidP="000E73E7">
      <w:pPr>
        <w:ind w:left="360"/>
        <w:jc w:val="both"/>
        <w:rPr>
          <w:rFonts w:ascii="Times New Roman" w:hAnsi="Times New Roman" w:cs="Times New Roman"/>
          <w:sz w:val="28"/>
          <w:szCs w:val="28"/>
        </w:rPr>
      </w:pPr>
      <w:proofErr w:type="gramStart"/>
      <w:r w:rsidRPr="00D25D15">
        <w:rPr>
          <w:rFonts w:ascii="Times New Roman" w:hAnsi="Times New Roman" w:cs="Times New Roman"/>
          <w:b/>
          <w:sz w:val="28"/>
          <w:szCs w:val="28"/>
        </w:rPr>
        <w:t>Оценка личностных результатов</w:t>
      </w:r>
      <w:r w:rsidRPr="000E73E7">
        <w:rPr>
          <w:rFonts w:ascii="Times New Roman" w:hAnsi="Times New Roman" w:cs="Times New Roman"/>
          <w:sz w:val="28"/>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5D589C" w:rsidRPr="000E73E7" w:rsidRDefault="005D589C" w:rsidP="000E73E7">
      <w:pPr>
        <w:ind w:left="360"/>
        <w:jc w:val="both"/>
        <w:rPr>
          <w:rFonts w:ascii="Times New Roman" w:hAnsi="Times New Roman" w:cs="Times New Roman"/>
          <w:sz w:val="28"/>
          <w:szCs w:val="28"/>
        </w:rPr>
      </w:pPr>
      <w:r w:rsidRPr="000E73E7">
        <w:rPr>
          <w:rFonts w:ascii="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w:t>
      </w:r>
    </w:p>
    <w:p w:rsidR="005D589C" w:rsidRPr="000E73E7" w:rsidRDefault="005D589C" w:rsidP="000E73E7">
      <w:pPr>
        <w:ind w:left="360"/>
        <w:jc w:val="both"/>
        <w:rPr>
          <w:rFonts w:ascii="Times New Roman" w:hAnsi="Times New Roman" w:cs="Times New Roman"/>
          <w:sz w:val="28"/>
          <w:szCs w:val="28"/>
        </w:rPr>
      </w:pPr>
      <w:r w:rsidRPr="000E73E7">
        <w:rPr>
          <w:rFonts w:ascii="Times New Roman" w:hAnsi="Times New Roman" w:cs="Times New Roman"/>
          <w:sz w:val="28"/>
          <w:szCs w:val="28"/>
        </w:rPr>
        <w:t xml:space="preserve">Основным объектом оценки личностных результатов служит </w:t>
      </w:r>
      <w:proofErr w:type="spellStart"/>
      <w:r w:rsidRPr="000E73E7">
        <w:rPr>
          <w:rFonts w:ascii="Times New Roman" w:hAnsi="Times New Roman" w:cs="Times New Roman"/>
          <w:sz w:val="28"/>
          <w:szCs w:val="28"/>
        </w:rPr>
        <w:t>сформированность</w:t>
      </w:r>
      <w:proofErr w:type="spellEnd"/>
      <w:r w:rsidRPr="000E73E7">
        <w:rPr>
          <w:rFonts w:ascii="Times New Roman" w:hAnsi="Times New Roman" w:cs="Times New Roman"/>
          <w:sz w:val="28"/>
          <w:szCs w:val="28"/>
        </w:rPr>
        <w:t xml:space="preserve"> универсальных учебных действий, включаемых в следующие три основных блока:</w:t>
      </w:r>
    </w:p>
    <w:p w:rsidR="005D589C" w:rsidRPr="000E73E7" w:rsidRDefault="005D589C" w:rsidP="000E73E7">
      <w:pPr>
        <w:ind w:left="360"/>
        <w:jc w:val="both"/>
        <w:rPr>
          <w:rFonts w:ascii="Times New Roman" w:hAnsi="Times New Roman" w:cs="Times New Roman"/>
          <w:sz w:val="28"/>
          <w:szCs w:val="28"/>
        </w:rPr>
      </w:pPr>
      <w:r w:rsidRPr="000E73E7">
        <w:rPr>
          <w:rFonts w:ascii="Times New Roman" w:hAnsi="Times New Roman" w:cs="Times New Roman"/>
          <w:i/>
          <w:sz w:val="28"/>
          <w:szCs w:val="28"/>
        </w:rPr>
        <w:t>самоопределение</w:t>
      </w:r>
      <w:r w:rsidRPr="000E73E7">
        <w:rPr>
          <w:rFonts w:ascii="Times New Roman" w:hAnsi="Times New Roman" w:cs="Times New Roman"/>
          <w:sz w:val="28"/>
          <w:szCs w:val="28"/>
        </w:rPr>
        <w:t xml:space="preserve"> – </w:t>
      </w:r>
      <w:proofErr w:type="spellStart"/>
      <w:r w:rsidRPr="000E73E7">
        <w:rPr>
          <w:rFonts w:ascii="Times New Roman" w:hAnsi="Times New Roman" w:cs="Times New Roman"/>
          <w:sz w:val="28"/>
          <w:szCs w:val="28"/>
        </w:rPr>
        <w:t>сформированность</w:t>
      </w:r>
      <w:proofErr w:type="spellEnd"/>
      <w:r w:rsidRPr="000E73E7">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D589C" w:rsidRPr="000E73E7" w:rsidRDefault="005D589C" w:rsidP="000E73E7">
      <w:pPr>
        <w:ind w:left="360"/>
        <w:jc w:val="both"/>
        <w:rPr>
          <w:rFonts w:ascii="Times New Roman" w:hAnsi="Times New Roman" w:cs="Times New Roman"/>
          <w:sz w:val="28"/>
          <w:szCs w:val="28"/>
        </w:rPr>
      </w:pPr>
      <w:proofErr w:type="spellStart"/>
      <w:r w:rsidRPr="000E73E7">
        <w:rPr>
          <w:rFonts w:ascii="Times New Roman" w:hAnsi="Times New Roman" w:cs="Times New Roman"/>
          <w:i/>
          <w:sz w:val="28"/>
          <w:szCs w:val="28"/>
        </w:rPr>
        <w:t>смыслообразование</w:t>
      </w:r>
      <w:proofErr w:type="spellEnd"/>
      <w:r w:rsidRPr="000E73E7">
        <w:rPr>
          <w:rFonts w:ascii="Times New Roman" w:hAnsi="Times New Roman" w:cs="Times New Roman"/>
          <w:sz w:val="28"/>
          <w:szCs w:val="28"/>
        </w:rPr>
        <w:t> – поиск и установление личностного смысла (т.</w:t>
      </w:r>
      <w:r w:rsidRPr="000E73E7">
        <w:rPr>
          <w:rFonts w:ascii="Times New Roman" w:hAnsi="Times New Roman" w:cs="Times New Roman"/>
          <w:sz w:val="28"/>
          <w:szCs w:val="28"/>
        </w:rPr>
        <w:t> </w:t>
      </w:r>
      <w:r w:rsidRPr="000E73E7">
        <w:rPr>
          <w:rFonts w:ascii="Times New Roman" w:hAnsi="Times New Roman" w:cs="Times New Roman"/>
          <w:sz w:val="28"/>
          <w:szCs w:val="28"/>
        </w:rPr>
        <w:t>е. «значения для себя») учения обучающимися на основе устойчивой системы учебно</w:t>
      </w:r>
      <w:r w:rsidRPr="000E73E7">
        <w:rPr>
          <w:rFonts w:ascii="Times New Roman" w:hAnsi="Times New Roman" w:cs="Times New Roman"/>
          <w:sz w:val="28"/>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5D589C" w:rsidRPr="000E73E7" w:rsidRDefault="005D589C" w:rsidP="000E73E7">
      <w:pPr>
        <w:ind w:left="360"/>
        <w:jc w:val="both"/>
        <w:rPr>
          <w:rFonts w:ascii="Times New Roman" w:hAnsi="Times New Roman" w:cs="Times New Roman"/>
          <w:sz w:val="28"/>
          <w:szCs w:val="28"/>
        </w:rPr>
      </w:pPr>
      <w:proofErr w:type="gramStart"/>
      <w:r w:rsidRPr="000E73E7">
        <w:rPr>
          <w:rFonts w:ascii="Times New Roman" w:hAnsi="Times New Roman" w:cs="Times New Roman"/>
          <w:i/>
          <w:sz w:val="28"/>
          <w:szCs w:val="28"/>
        </w:rPr>
        <w:t>морально</w:t>
      </w:r>
      <w:r w:rsidRPr="000E73E7">
        <w:rPr>
          <w:rFonts w:ascii="Times New Roman" w:hAnsi="Times New Roman" w:cs="Times New Roman"/>
          <w:i/>
          <w:sz w:val="28"/>
          <w:szCs w:val="28"/>
        </w:rPr>
        <w:noBreakHyphen/>
        <w:t>этическая ориентация</w:t>
      </w:r>
      <w:r w:rsidRPr="000E73E7">
        <w:rPr>
          <w:rFonts w:ascii="Times New Roman"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E73E7">
        <w:rPr>
          <w:rFonts w:ascii="Times New Roman" w:hAnsi="Times New Roman" w:cs="Times New Roman"/>
          <w:sz w:val="28"/>
          <w:szCs w:val="28"/>
        </w:rPr>
        <w:t>децентрации</w:t>
      </w:r>
      <w:proofErr w:type="spellEnd"/>
      <w:r w:rsidRPr="000E73E7">
        <w:rPr>
          <w:rFonts w:ascii="Times New Roman" w:hAnsi="Times New Roman" w:cs="Times New Roman"/>
          <w:sz w:val="28"/>
          <w:szCs w:val="28"/>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D589C" w:rsidRPr="000E73E7" w:rsidRDefault="005D589C" w:rsidP="000E73E7">
      <w:pPr>
        <w:ind w:left="360"/>
        <w:jc w:val="both"/>
        <w:rPr>
          <w:rFonts w:ascii="Times New Roman" w:hAnsi="Times New Roman" w:cs="Times New Roman"/>
          <w:sz w:val="28"/>
          <w:szCs w:val="28"/>
        </w:rPr>
      </w:pPr>
      <w:r w:rsidRPr="000E73E7">
        <w:rPr>
          <w:rFonts w:ascii="Times New Roman" w:hAnsi="Times New Roman" w:cs="Times New Roman"/>
          <w:sz w:val="28"/>
          <w:szCs w:val="28"/>
        </w:rPr>
        <w:t xml:space="preserve">Это означает, что </w:t>
      </w:r>
      <w:r w:rsidRPr="000E73E7">
        <w:rPr>
          <w:rFonts w:ascii="Times New Roman" w:hAnsi="Times New Roman" w:cs="Times New Roman"/>
          <w:i/>
          <w:sz w:val="28"/>
          <w:szCs w:val="28"/>
        </w:rPr>
        <w:t>личностные результаты</w:t>
      </w:r>
      <w:r w:rsidRPr="000E73E7">
        <w:rPr>
          <w:rFonts w:ascii="Times New Roman" w:hAnsi="Times New Roman" w:cs="Times New Roman"/>
          <w:sz w:val="28"/>
          <w:szCs w:val="28"/>
        </w:rPr>
        <w:t xml:space="preserve"> выпускников при получении начального общего образования в соответствии с требованиями ФГОС </w:t>
      </w:r>
      <w:r w:rsidRPr="000E73E7">
        <w:rPr>
          <w:rFonts w:ascii="Times New Roman" w:hAnsi="Times New Roman" w:cs="Times New Roman"/>
          <w:sz w:val="28"/>
          <w:szCs w:val="28"/>
        </w:rPr>
        <w:lastRenderedPageBreak/>
        <w:t xml:space="preserve">НОО </w:t>
      </w:r>
      <w:r w:rsidRPr="000E73E7">
        <w:rPr>
          <w:rFonts w:ascii="Times New Roman" w:hAnsi="Times New Roman" w:cs="Times New Roman"/>
          <w:i/>
          <w:sz w:val="28"/>
          <w:szCs w:val="28"/>
        </w:rPr>
        <w:t>не подлежат итоговой оценке</w:t>
      </w:r>
      <w:r w:rsidRPr="000E73E7">
        <w:rPr>
          <w:rFonts w:ascii="Times New Roman" w:hAnsi="Times New Roman" w:cs="Times New Roman"/>
          <w:sz w:val="28"/>
          <w:szCs w:val="28"/>
        </w:rPr>
        <w:t>. Соответственно, в планируемых результатах, описывающих эту группу, отсутствует блок «Выпускник научится».</w:t>
      </w:r>
    </w:p>
    <w:p w:rsidR="005D589C" w:rsidRPr="000E73E7" w:rsidRDefault="005D589C" w:rsidP="000E73E7">
      <w:pPr>
        <w:ind w:left="360"/>
        <w:jc w:val="both"/>
        <w:rPr>
          <w:rFonts w:ascii="Times New Roman" w:hAnsi="Times New Roman" w:cs="Times New Roman"/>
          <w:i/>
          <w:sz w:val="28"/>
          <w:szCs w:val="28"/>
        </w:rPr>
      </w:pPr>
      <w:r w:rsidRPr="000E73E7">
        <w:rPr>
          <w:rFonts w:ascii="Times New Roman"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w:t>
      </w:r>
      <w:r w:rsidRPr="000E73E7">
        <w:rPr>
          <w:rFonts w:ascii="Times New Roman" w:hAnsi="Times New Roman" w:cs="Times New Roman"/>
          <w:i/>
          <w:sz w:val="28"/>
          <w:szCs w:val="28"/>
        </w:rPr>
        <w:t>оценка этих результатов</w:t>
      </w:r>
      <w:r w:rsidRPr="000E73E7">
        <w:rPr>
          <w:rFonts w:ascii="Times New Roman" w:hAnsi="Times New Roman" w:cs="Times New Roman"/>
          <w:sz w:val="28"/>
          <w:szCs w:val="28"/>
        </w:rPr>
        <w:t xml:space="preserve"> образовательной деятельности осуществляется в ходе внешних </w:t>
      </w:r>
      <w:proofErr w:type="spellStart"/>
      <w:r w:rsidRPr="000E73E7">
        <w:rPr>
          <w:rFonts w:ascii="Times New Roman" w:hAnsi="Times New Roman" w:cs="Times New Roman"/>
          <w:i/>
          <w:sz w:val="28"/>
          <w:szCs w:val="28"/>
        </w:rPr>
        <w:t>неперсонифицированных</w:t>
      </w:r>
      <w:proofErr w:type="spellEnd"/>
      <w:r w:rsidRPr="000E73E7">
        <w:rPr>
          <w:rFonts w:ascii="Times New Roman" w:hAnsi="Times New Roman" w:cs="Times New Roman"/>
          <w:i/>
          <w:sz w:val="28"/>
          <w:szCs w:val="28"/>
        </w:rPr>
        <w:t xml:space="preserve"> мониторинговых исследований</w:t>
      </w:r>
      <w:r w:rsidR="000E73E7" w:rsidRPr="000E73E7">
        <w:rPr>
          <w:rFonts w:ascii="Times New Roman" w:hAnsi="Times New Roman" w:cs="Times New Roman"/>
          <w:i/>
          <w:sz w:val="28"/>
          <w:szCs w:val="28"/>
        </w:rPr>
        <w:t xml:space="preserve">. </w:t>
      </w:r>
      <w:r w:rsidRPr="000E73E7">
        <w:rPr>
          <w:rFonts w:ascii="Times New Roman" w:hAnsi="Times New Roman" w:cs="Times New Roman"/>
          <w:i/>
          <w:sz w:val="28"/>
          <w:szCs w:val="28"/>
        </w:rPr>
        <w:t xml:space="preserve"> </w:t>
      </w:r>
    </w:p>
    <w:p w:rsidR="005D589C" w:rsidRPr="00D25D15" w:rsidRDefault="005D589C" w:rsidP="00D25D15">
      <w:pPr>
        <w:ind w:left="360"/>
        <w:jc w:val="both"/>
        <w:rPr>
          <w:rFonts w:ascii="Times New Roman" w:hAnsi="Times New Roman" w:cs="Times New Roman"/>
          <w:sz w:val="28"/>
          <w:szCs w:val="28"/>
        </w:rPr>
      </w:pPr>
      <w:proofErr w:type="gramStart"/>
      <w:r w:rsidRPr="00D25D15">
        <w:rPr>
          <w:rFonts w:ascii="Times New Roman" w:hAnsi="Times New Roman" w:cs="Times New Roman"/>
          <w:b/>
          <w:sz w:val="28"/>
          <w:szCs w:val="28"/>
        </w:rPr>
        <w:t xml:space="preserve">Оценка </w:t>
      </w:r>
      <w:proofErr w:type="spellStart"/>
      <w:r w:rsidRPr="00D25D15">
        <w:rPr>
          <w:rFonts w:ascii="Times New Roman" w:hAnsi="Times New Roman" w:cs="Times New Roman"/>
          <w:b/>
          <w:sz w:val="28"/>
          <w:szCs w:val="28"/>
        </w:rPr>
        <w:t>метапредметных</w:t>
      </w:r>
      <w:proofErr w:type="spellEnd"/>
      <w:r w:rsidRPr="00D25D15">
        <w:rPr>
          <w:rFonts w:ascii="Times New Roman" w:hAnsi="Times New Roman" w:cs="Times New Roman"/>
          <w:b/>
          <w:sz w:val="28"/>
          <w:szCs w:val="28"/>
        </w:rPr>
        <w:t xml:space="preserve"> результатов</w:t>
      </w:r>
      <w:r w:rsidRPr="00D25D15">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D25D15">
        <w:rPr>
          <w:rFonts w:ascii="Times New Roman" w:hAnsi="Times New Roman" w:cs="Times New Roman"/>
          <w:sz w:val="28"/>
          <w:szCs w:val="28"/>
        </w:rPr>
        <w:t xml:space="preserve"> Работа с текстом».</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Достижение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обеспечивается за счёт основных компонентов образовательной деятельности – учебных предметов.</w:t>
      </w:r>
    </w:p>
    <w:p w:rsidR="005D589C" w:rsidRPr="00D25D15" w:rsidRDefault="005D589C" w:rsidP="00FD3DD8">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Основным объектом оценки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служит </w:t>
      </w:r>
      <w:proofErr w:type="spellStart"/>
      <w:r w:rsidRPr="00D25D15">
        <w:rPr>
          <w:rFonts w:ascii="Times New Roman" w:hAnsi="Times New Roman" w:cs="Times New Roman"/>
          <w:sz w:val="28"/>
          <w:szCs w:val="28"/>
        </w:rPr>
        <w:t>сформированность</w:t>
      </w:r>
      <w:proofErr w:type="spellEnd"/>
      <w:r w:rsidRPr="00D25D15">
        <w:rPr>
          <w:rFonts w:ascii="Times New Roman" w:hAnsi="Times New Roman" w:cs="Times New Roman"/>
          <w:sz w:val="28"/>
          <w:szCs w:val="28"/>
        </w:rPr>
        <w:t xml:space="preserve"> у </w:t>
      </w:r>
      <w:proofErr w:type="gramStart"/>
      <w:r w:rsidRPr="00D25D15">
        <w:rPr>
          <w:rFonts w:ascii="Times New Roman" w:hAnsi="Times New Roman" w:cs="Times New Roman"/>
          <w:sz w:val="28"/>
          <w:szCs w:val="28"/>
        </w:rPr>
        <w:t>обучающегося</w:t>
      </w:r>
      <w:proofErr w:type="gramEnd"/>
      <w:r w:rsidRPr="00D25D15">
        <w:rPr>
          <w:rFonts w:ascii="Times New Roman" w:hAnsi="Times New Roman" w:cs="Times New Roman"/>
          <w:sz w:val="28"/>
          <w:szCs w:val="28"/>
        </w:rPr>
        <w:t xml:space="preserve"> регулятивных, коммуникативных и познавательных универсальных действий, направленных на анализ и управление своей познавательной деятельностью. </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Основное содержание оценки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на уровне начального общего образования строится вокруг умения учиться, т.</w:t>
      </w:r>
      <w:r w:rsidRPr="00D25D15">
        <w:rPr>
          <w:rFonts w:ascii="Times New Roman" w:hAnsi="Times New Roman" w:cs="Times New Roman"/>
          <w:sz w:val="28"/>
          <w:szCs w:val="28"/>
        </w:rPr>
        <w:t> </w:t>
      </w:r>
      <w:r w:rsidRPr="00D25D15">
        <w:rPr>
          <w:rFonts w:ascii="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умений и навыков, включая организацию этой деятельности.</w:t>
      </w:r>
    </w:p>
    <w:p w:rsidR="005D589C"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Уровень </w:t>
      </w:r>
      <w:proofErr w:type="spellStart"/>
      <w:r w:rsidRPr="00D25D15">
        <w:rPr>
          <w:rFonts w:ascii="Times New Roman" w:hAnsi="Times New Roman" w:cs="Times New Roman"/>
          <w:sz w:val="28"/>
          <w:szCs w:val="28"/>
        </w:rPr>
        <w:t>сформированности</w:t>
      </w:r>
      <w:proofErr w:type="spellEnd"/>
      <w:r w:rsidRPr="00D25D15">
        <w:rPr>
          <w:rFonts w:ascii="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может быть качественно оценён и изме</w:t>
      </w:r>
      <w:r w:rsidR="00FD3DD8">
        <w:rPr>
          <w:rFonts w:ascii="Times New Roman" w:hAnsi="Times New Roman" w:cs="Times New Roman"/>
          <w:sz w:val="28"/>
          <w:szCs w:val="28"/>
        </w:rPr>
        <w:t>рен в следующих основных формах:</w:t>
      </w:r>
    </w:p>
    <w:p w:rsidR="005D589C" w:rsidRPr="00D25D15" w:rsidRDefault="00FD3DD8" w:rsidP="00D25D15">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2CE7">
        <w:rPr>
          <w:rFonts w:ascii="Times New Roman" w:hAnsi="Times New Roman" w:cs="Times New Roman"/>
          <w:sz w:val="28"/>
          <w:szCs w:val="28"/>
        </w:rPr>
        <w:t xml:space="preserve">как результат </w:t>
      </w:r>
      <w:r w:rsidR="005D589C" w:rsidRPr="00D25D15">
        <w:rPr>
          <w:rFonts w:ascii="Times New Roman" w:hAnsi="Times New Roman" w:cs="Times New Roman"/>
          <w:sz w:val="28"/>
          <w:szCs w:val="28"/>
        </w:rPr>
        <w:t xml:space="preserve">специально сконструированных диагностических задач, направленных на оценку уровня </w:t>
      </w:r>
      <w:proofErr w:type="spellStart"/>
      <w:r w:rsidR="005D589C" w:rsidRPr="00D25D15">
        <w:rPr>
          <w:rFonts w:ascii="Times New Roman" w:hAnsi="Times New Roman" w:cs="Times New Roman"/>
          <w:sz w:val="28"/>
          <w:szCs w:val="28"/>
        </w:rPr>
        <w:t>сформированности</w:t>
      </w:r>
      <w:proofErr w:type="spellEnd"/>
      <w:r w:rsidR="005D589C" w:rsidRPr="00D25D15">
        <w:rPr>
          <w:rFonts w:ascii="Times New Roman" w:hAnsi="Times New Roman" w:cs="Times New Roman"/>
          <w:sz w:val="28"/>
          <w:szCs w:val="28"/>
        </w:rPr>
        <w:t xml:space="preserve"> конкретного вида</w:t>
      </w:r>
      <w:r>
        <w:rPr>
          <w:rFonts w:ascii="Times New Roman" w:hAnsi="Times New Roman" w:cs="Times New Roman"/>
          <w:sz w:val="28"/>
          <w:szCs w:val="28"/>
        </w:rPr>
        <w:t xml:space="preserve"> универсальных учебных действий;</w:t>
      </w:r>
    </w:p>
    <w:p w:rsidR="005D589C" w:rsidRPr="00D25D15" w:rsidRDefault="00FD3DD8" w:rsidP="00D25D15">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F2CE7">
        <w:rPr>
          <w:rFonts w:ascii="Times New Roman" w:hAnsi="Times New Roman" w:cs="Times New Roman"/>
          <w:sz w:val="28"/>
          <w:szCs w:val="28"/>
        </w:rPr>
        <w:t xml:space="preserve">как результат </w:t>
      </w:r>
      <w:r>
        <w:rPr>
          <w:rFonts w:ascii="Times New Roman" w:hAnsi="Times New Roman" w:cs="Times New Roman"/>
          <w:sz w:val="28"/>
          <w:szCs w:val="28"/>
        </w:rPr>
        <w:t>выполнени</w:t>
      </w:r>
      <w:r w:rsidR="003F2CE7">
        <w:rPr>
          <w:rFonts w:ascii="Times New Roman" w:hAnsi="Times New Roman" w:cs="Times New Roman"/>
          <w:sz w:val="28"/>
          <w:szCs w:val="28"/>
        </w:rPr>
        <w:t>я</w:t>
      </w:r>
      <w:r w:rsidR="005D589C" w:rsidRPr="00D25D15">
        <w:rPr>
          <w:rFonts w:ascii="Times New Roman" w:hAnsi="Times New Roman" w:cs="Times New Roman"/>
          <w:sz w:val="28"/>
          <w:szCs w:val="28"/>
        </w:rPr>
        <w:t xml:space="preserve"> учебных, </w:t>
      </w:r>
      <w:proofErr w:type="spellStart"/>
      <w:r w:rsidR="005D589C" w:rsidRPr="00D25D15">
        <w:rPr>
          <w:rFonts w:ascii="Times New Roman" w:hAnsi="Times New Roman" w:cs="Times New Roman"/>
          <w:sz w:val="28"/>
          <w:szCs w:val="28"/>
        </w:rPr>
        <w:t>учебно­практических</w:t>
      </w:r>
      <w:proofErr w:type="spellEnd"/>
      <w:r w:rsidR="005D589C" w:rsidRPr="00D25D15">
        <w:rPr>
          <w:rFonts w:ascii="Times New Roman" w:hAnsi="Times New Roman" w:cs="Times New Roman"/>
          <w:sz w:val="28"/>
          <w:szCs w:val="28"/>
        </w:rPr>
        <w:t xml:space="preserve"> и творческих зад</w:t>
      </w:r>
      <w:r w:rsidR="00577BE5">
        <w:rPr>
          <w:rFonts w:ascii="Times New Roman" w:hAnsi="Times New Roman" w:cs="Times New Roman"/>
          <w:sz w:val="28"/>
          <w:szCs w:val="28"/>
        </w:rPr>
        <w:t>ач средствами учебных предметов.</w:t>
      </w:r>
    </w:p>
    <w:p w:rsidR="00577BE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Этот подход широко использован для итоговой оценки планируемых результатов по отдельным учебным предметам. В зависимости от успешности выполнения проверочных заданий по учебным предметам и с учётом характера ошибок, допущенных ребёнком, можно сделать вывод о </w:t>
      </w:r>
      <w:proofErr w:type="spellStart"/>
      <w:r w:rsidRPr="00D25D15">
        <w:rPr>
          <w:rFonts w:ascii="Times New Roman" w:hAnsi="Times New Roman" w:cs="Times New Roman"/>
          <w:sz w:val="28"/>
          <w:szCs w:val="28"/>
        </w:rPr>
        <w:t>сформированности</w:t>
      </w:r>
      <w:proofErr w:type="spellEnd"/>
      <w:r w:rsidRPr="00D25D15">
        <w:rPr>
          <w:rFonts w:ascii="Times New Roman" w:hAnsi="Times New Roman" w:cs="Times New Roman"/>
          <w:sz w:val="28"/>
          <w:szCs w:val="28"/>
        </w:rPr>
        <w:t xml:space="preserve"> ряда познавательных и регулятивных действий обучающихся. </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Проверочные задания, требующие совместной работы обучающихся на общий результат, позволяют оценить </w:t>
      </w:r>
      <w:proofErr w:type="spellStart"/>
      <w:r w:rsidRPr="00D25D15">
        <w:rPr>
          <w:rFonts w:ascii="Times New Roman" w:hAnsi="Times New Roman" w:cs="Times New Roman"/>
          <w:sz w:val="28"/>
          <w:szCs w:val="28"/>
        </w:rPr>
        <w:t>сформированность</w:t>
      </w:r>
      <w:proofErr w:type="spellEnd"/>
      <w:r w:rsidRPr="00D25D15">
        <w:rPr>
          <w:rFonts w:ascii="Times New Roman" w:hAnsi="Times New Roman" w:cs="Times New Roman"/>
          <w:sz w:val="28"/>
          <w:szCs w:val="28"/>
        </w:rPr>
        <w:t xml:space="preserve"> коммуникативных учебных действий.</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Наконец, достижение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может проявиться в успешности выполнения комплексных заданий на </w:t>
      </w:r>
      <w:proofErr w:type="spellStart"/>
      <w:r w:rsidRPr="00D25D15">
        <w:rPr>
          <w:rFonts w:ascii="Times New Roman" w:hAnsi="Times New Roman" w:cs="Times New Roman"/>
          <w:sz w:val="28"/>
          <w:szCs w:val="28"/>
        </w:rPr>
        <w:t>межпредметной</w:t>
      </w:r>
      <w:proofErr w:type="spellEnd"/>
      <w:r w:rsidRPr="00D25D15">
        <w:rPr>
          <w:rFonts w:ascii="Times New Roman" w:hAnsi="Times New Roman" w:cs="Times New Roman"/>
          <w:sz w:val="28"/>
          <w:szCs w:val="28"/>
        </w:rPr>
        <w:t xml:space="preserve"> основе. В частности, широкие возможности для оценки </w:t>
      </w:r>
      <w:proofErr w:type="spellStart"/>
      <w:r w:rsidRPr="00D25D15">
        <w:rPr>
          <w:rFonts w:ascii="Times New Roman" w:hAnsi="Times New Roman" w:cs="Times New Roman"/>
          <w:sz w:val="28"/>
          <w:szCs w:val="28"/>
        </w:rPr>
        <w:t>сформированности</w:t>
      </w:r>
      <w:proofErr w:type="spellEnd"/>
      <w:r w:rsidRPr="00D25D15">
        <w:rPr>
          <w:rFonts w:ascii="Times New Roman" w:hAnsi="Times New Roman" w:cs="Times New Roman"/>
          <w:sz w:val="28"/>
          <w:szCs w:val="28"/>
        </w:rPr>
        <w:t xml:space="preserve">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Таким образом, оценка </w:t>
      </w:r>
      <w:proofErr w:type="spellStart"/>
      <w:r w:rsidRPr="00D25D15">
        <w:rPr>
          <w:rFonts w:ascii="Times New Roman" w:hAnsi="Times New Roman" w:cs="Times New Roman"/>
          <w:sz w:val="28"/>
          <w:szCs w:val="28"/>
        </w:rPr>
        <w:t>метапредметных</w:t>
      </w:r>
      <w:proofErr w:type="spellEnd"/>
      <w:r w:rsidRPr="00D25D15">
        <w:rPr>
          <w:rFonts w:ascii="Times New Roman" w:hAnsi="Times New Roman" w:cs="Times New Roman"/>
          <w:sz w:val="28"/>
          <w:szCs w:val="28"/>
        </w:rPr>
        <w:t xml:space="preserve"> результатов может проводиться в разных формах. Например, в итоговых проверочных работах по учебным предметам или в комплексных работах на </w:t>
      </w:r>
      <w:proofErr w:type="spellStart"/>
      <w:r w:rsidRPr="00D25D15">
        <w:rPr>
          <w:rFonts w:ascii="Times New Roman" w:hAnsi="Times New Roman" w:cs="Times New Roman"/>
          <w:sz w:val="28"/>
          <w:szCs w:val="28"/>
        </w:rPr>
        <w:t>межпредметной</w:t>
      </w:r>
      <w:proofErr w:type="spellEnd"/>
      <w:r w:rsidRPr="00D25D15">
        <w:rPr>
          <w:rFonts w:ascii="Times New Roman" w:hAnsi="Times New Roman" w:cs="Times New Roman"/>
          <w:sz w:val="28"/>
          <w:szCs w:val="28"/>
        </w:rPr>
        <w:t xml:space="preserve"> основе целесообразно осуществлять оценку (прямую или опосредованную) </w:t>
      </w:r>
      <w:proofErr w:type="spellStart"/>
      <w:r w:rsidRPr="00D25D15">
        <w:rPr>
          <w:rFonts w:ascii="Times New Roman" w:hAnsi="Times New Roman" w:cs="Times New Roman"/>
          <w:sz w:val="28"/>
          <w:szCs w:val="28"/>
        </w:rPr>
        <w:t>сформированности</w:t>
      </w:r>
      <w:proofErr w:type="spellEnd"/>
      <w:r w:rsidRPr="00D25D15">
        <w:rPr>
          <w:rFonts w:ascii="Times New Roman" w:hAnsi="Times New Roman" w:cs="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D25D15">
        <w:rPr>
          <w:rFonts w:ascii="Times New Roman" w:hAnsi="Times New Roman" w:cs="Times New Roman"/>
          <w:sz w:val="28"/>
          <w:szCs w:val="28"/>
        </w:rPr>
        <w:t>сформированности</w:t>
      </w:r>
      <w:proofErr w:type="spellEnd"/>
      <w:r w:rsidRPr="00D25D15">
        <w:rPr>
          <w:rFonts w:ascii="Times New Roman" w:hAnsi="Times New Roman" w:cs="Times New Roman"/>
          <w:sz w:val="28"/>
          <w:szCs w:val="28"/>
        </w:rPr>
        <w:t xml:space="preserve"> ряда коммуникативных и регулятивных действий.</w:t>
      </w:r>
    </w:p>
    <w:p w:rsidR="005D589C" w:rsidRPr="00D25D15" w:rsidRDefault="005D589C" w:rsidP="00D25D15">
      <w:pPr>
        <w:ind w:left="360"/>
        <w:jc w:val="both"/>
        <w:rPr>
          <w:rFonts w:ascii="Times New Roman" w:hAnsi="Times New Roman" w:cs="Times New Roman"/>
          <w:sz w:val="28"/>
          <w:szCs w:val="28"/>
        </w:rPr>
      </w:pPr>
      <w:r w:rsidRPr="00D25D15">
        <w:rPr>
          <w:rFonts w:ascii="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w:t>
      </w:r>
      <w:r w:rsidRPr="00D25D15">
        <w:rPr>
          <w:rFonts w:ascii="Times New Roman" w:hAnsi="Times New Roman" w:cs="Times New Roman"/>
          <w:sz w:val="28"/>
          <w:szCs w:val="28"/>
        </w:rPr>
        <w:lastRenderedPageBreak/>
        <w:t xml:space="preserve">стандартизированной итоговой проверочной работы. Например, именно в ходе текущей оценки целесообразно отслеживать уровень </w:t>
      </w:r>
      <w:proofErr w:type="spellStart"/>
      <w:r w:rsidRPr="00D25D15">
        <w:rPr>
          <w:rFonts w:ascii="Times New Roman" w:hAnsi="Times New Roman" w:cs="Times New Roman"/>
          <w:sz w:val="28"/>
          <w:szCs w:val="28"/>
        </w:rPr>
        <w:t>сформированности</w:t>
      </w:r>
      <w:proofErr w:type="spellEnd"/>
      <w:r w:rsidRPr="00D25D15">
        <w:rPr>
          <w:rFonts w:ascii="Times New Roman" w:hAnsi="Times New Roman" w:cs="Times New Roman"/>
          <w:sz w:val="28"/>
          <w:szCs w:val="28"/>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D25D15">
        <w:rPr>
          <w:rFonts w:ascii="Times New Roman" w:hAnsi="Times New Roman" w:cs="Times New Roman"/>
          <w:sz w:val="28"/>
          <w:szCs w:val="28"/>
        </w:rPr>
        <w:t> </w:t>
      </w:r>
      <w:r w:rsidRPr="00D25D15">
        <w:rPr>
          <w:rFonts w:ascii="Times New Roman" w:hAnsi="Times New Roman" w:cs="Times New Roman"/>
          <w:sz w:val="28"/>
          <w:szCs w:val="28"/>
        </w:rPr>
        <w:t>др.</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b/>
          <w:sz w:val="28"/>
          <w:szCs w:val="28"/>
        </w:rPr>
        <w:t>Оценка предметных результатов</w:t>
      </w:r>
      <w:r w:rsidRPr="004E1E54">
        <w:rPr>
          <w:rFonts w:ascii="Times New Roman" w:hAnsi="Times New Roman" w:cs="Times New Roman"/>
          <w:sz w:val="28"/>
          <w:szCs w:val="28"/>
        </w:rPr>
        <w:t xml:space="preserve"> представляет собой оценку достижения обучающимся планируемых результатов по отдельным учебным предметам.</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Достижение этих результатов обеспечивается за счёт основных компонентов образовательной деятельности – учебных предметов.</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rsidRPr="004E1E54">
        <w:rPr>
          <w:rFonts w:ascii="Times New Roman" w:hAnsi="Times New Roman" w:cs="Times New Roman"/>
          <w:sz w:val="28"/>
          <w:szCs w:val="28"/>
        </w:rPr>
        <w:t>во­первых</w:t>
      </w:r>
      <w:proofErr w:type="spellEnd"/>
      <w:r w:rsidRPr="004E1E54">
        <w:rPr>
          <w:rFonts w:ascii="Times New Roman" w:hAnsi="Times New Roman" w:cs="Times New Roman"/>
          <w:sz w:val="28"/>
          <w:szCs w:val="28"/>
        </w:rPr>
        <w:t xml:space="preserve">,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roofErr w:type="spellStart"/>
      <w:r w:rsidRPr="004E1E54">
        <w:rPr>
          <w:rFonts w:ascii="Times New Roman" w:hAnsi="Times New Roman" w:cs="Times New Roman"/>
          <w:sz w:val="28"/>
          <w:szCs w:val="28"/>
        </w:rPr>
        <w:t>во­вторых</w:t>
      </w:r>
      <w:proofErr w:type="spellEnd"/>
      <w:r w:rsidRPr="004E1E54">
        <w:rPr>
          <w:rFonts w:ascii="Times New Roman" w:hAnsi="Times New Roman" w:cs="Times New Roman"/>
          <w:sz w:val="28"/>
          <w:szCs w:val="28"/>
        </w:rPr>
        <w:t>,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proofErr w:type="spellStart"/>
      <w:r w:rsidRPr="004E1E54">
        <w:rPr>
          <w:rFonts w:ascii="Times New Roman" w:hAnsi="Times New Roman" w:cs="Times New Roman"/>
          <w:sz w:val="28"/>
          <w:szCs w:val="28"/>
        </w:rPr>
        <w:t>учебно­познавательных</w:t>
      </w:r>
      <w:proofErr w:type="spellEnd"/>
      <w:r w:rsidRPr="004E1E54">
        <w:rPr>
          <w:rFonts w:ascii="Times New Roman" w:hAnsi="Times New Roman" w:cs="Times New Roman"/>
          <w:sz w:val="28"/>
          <w:szCs w:val="28"/>
        </w:rPr>
        <w:t xml:space="preserve"> и </w:t>
      </w:r>
      <w:proofErr w:type="spellStart"/>
      <w:r w:rsidRPr="004E1E54">
        <w:rPr>
          <w:rFonts w:ascii="Times New Roman" w:hAnsi="Times New Roman" w:cs="Times New Roman"/>
          <w:sz w:val="28"/>
          <w:szCs w:val="28"/>
        </w:rPr>
        <w:t>учебно­практических</w:t>
      </w:r>
      <w:proofErr w:type="spellEnd"/>
      <w:r w:rsidRPr="004E1E54">
        <w:rPr>
          <w:rFonts w:ascii="Times New Roman" w:hAnsi="Times New Roman" w:cs="Times New Roman"/>
          <w:sz w:val="28"/>
          <w:szCs w:val="28"/>
        </w:rPr>
        <w:t xml:space="preserve"> задач. Иными словами, объектом оценки предметных результатов являются действия, выполняемые обучающимися, с предметным содержанием.</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4E1E54">
        <w:rPr>
          <w:rFonts w:ascii="Times New Roman" w:hAnsi="Times New Roman" w:cs="Times New Roman"/>
          <w:sz w:val="28"/>
          <w:szCs w:val="28"/>
        </w:rPr>
        <w:t>знаково­символических</w:t>
      </w:r>
      <w:proofErr w:type="spellEnd"/>
      <w:r w:rsidRPr="004E1E54">
        <w:rPr>
          <w:rFonts w:ascii="Times New Roman" w:hAnsi="Times New Roman" w:cs="Times New Roman"/>
          <w:sz w:val="28"/>
          <w:szCs w:val="28"/>
        </w:rPr>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w:t>
      </w:r>
      <w:proofErr w:type="spellStart"/>
      <w:r w:rsidRPr="004E1E54">
        <w:rPr>
          <w:rFonts w:ascii="Times New Roman" w:hAnsi="Times New Roman" w:cs="Times New Roman"/>
          <w:sz w:val="28"/>
          <w:szCs w:val="28"/>
        </w:rPr>
        <w:t>причинно­следственных</w:t>
      </w:r>
      <w:proofErr w:type="spellEnd"/>
      <w:r w:rsidRPr="004E1E54">
        <w:rPr>
          <w:rFonts w:ascii="Times New Roman" w:hAnsi="Times New Roman" w:cs="Times New Roman"/>
          <w:sz w:val="28"/>
          <w:szCs w:val="28"/>
        </w:rPr>
        <w:t>) и аналогий; поиск, преобразование, представление и интерпретация информации, рассуждения и</w:t>
      </w:r>
      <w:r w:rsidRPr="004E1E54">
        <w:rPr>
          <w:rFonts w:ascii="Times New Roman" w:hAnsi="Times New Roman" w:cs="Times New Roman"/>
          <w:sz w:val="28"/>
          <w:szCs w:val="28"/>
        </w:rPr>
        <w:t> </w:t>
      </w:r>
      <w:r w:rsidRPr="004E1E54">
        <w:rPr>
          <w:rFonts w:ascii="Times New Roman" w:hAnsi="Times New Roman" w:cs="Times New Roman"/>
          <w:sz w:val="28"/>
          <w:szCs w:val="28"/>
        </w:rPr>
        <w:t>т.</w:t>
      </w:r>
      <w:r w:rsidRPr="004E1E54">
        <w:rPr>
          <w:rFonts w:ascii="Times New Roman" w:hAnsi="Times New Roman" w:cs="Times New Roman"/>
          <w:sz w:val="28"/>
          <w:szCs w:val="28"/>
        </w:rPr>
        <w:t> </w:t>
      </w:r>
      <w:r w:rsidRPr="004E1E54">
        <w:rPr>
          <w:rFonts w:ascii="Times New Roman" w:hAnsi="Times New Roman" w:cs="Times New Roman"/>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w:t>
      </w:r>
      <w:r w:rsidRPr="004E1E54">
        <w:rPr>
          <w:rFonts w:ascii="Times New Roman" w:hAnsi="Times New Roman" w:cs="Times New Roman"/>
          <w:sz w:val="28"/>
          <w:szCs w:val="28"/>
        </w:rPr>
        <w:lastRenderedPageBreak/>
        <w:t>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4E1E54">
        <w:rPr>
          <w:rFonts w:ascii="Times New Roman" w:hAnsi="Times New Roman" w:cs="Times New Roman"/>
          <w:sz w:val="28"/>
          <w:szCs w:val="28"/>
        </w:rPr>
        <w:t> </w:t>
      </w:r>
      <w:r w:rsidRPr="004E1E54">
        <w:rPr>
          <w:rFonts w:ascii="Times New Roman" w:hAnsi="Times New Roman" w:cs="Times New Roman"/>
          <w:sz w:val="28"/>
          <w:szCs w:val="28"/>
        </w:rPr>
        <w:t>т.</w:t>
      </w:r>
      <w:r w:rsidRPr="004E1E54">
        <w:rPr>
          <w:rFonts w:ascii="Times New Roman" w:hAnsi="Times New Roman" w:cs="Times New Roman"/>
          <w:sz w:val="28"/>
          <w:szCs w:val="28"/>
        </w:rPr>
        <w:t> </w:t>
      </w:r>
      <w:r w:rsidRPr="004E1E54">
        <w:rPr>
          <w:rFonts w:ascii="Times New Roman" w:hAnsi="Times New Roman" w:cs="Times New Roman"/>
          <w:sz w:val="28"/>
          <w:szCs w:val="28"/>
        </w:rPr>
        <w:t xml:space="preserve">п. </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4E1E54">
        <w:rPr>
          <w:rFonts w:ascii="Times New Roman" w:hAnsi="Times New Roman" w:cs="Times New Roman"/>
          <w:sz w:val="28"/>
          <w:szCs w:val="28"/>
        </w:rPr>
        <w:t> </w:t>
      </w:r>
      <w:r w:rsidRPr="004E1E54">
        <w:rPr>
          <w:rFonts w:ascii="Times New Roman" w:hAnsi="Times New Roman" w:cs="Times New Roman"/>
          <w:sz w:val="28"/>
          <w:szCs w:val="28"/>
        </w:rPr>
        <w:t>др.).</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w:t>
      </w:r>
      <w:proofErr w:type="spellStart"/>
      <w:r w:rsidRPr="004E1E54">
        <w:rPr>
          <w:rFonts w:ascii="Times New Roman" w:hAnsi="Times New Roman" w:cs="Times New Roman"/>
          <w:sz w:val="28"/>
          <w:szCs w:val="28"/>
        </w:rPr>
        <w:t>учебно­познавательных</w:t>
      </w:r>
      <w:proofErr w:type="spellEnd"/>
      <w:r w:rsidRPr="004E1E54">
        <w:rPr>
          <w:rFonts w:ascii="Times New Roman" w:hAnsi="Times New Roman" w:cs="Times New Roman"/>
          <w:sz w:val="28"/>
          <w:szCs w:val="28"/>
        </w:rPr>
        <w:t xml:space="preserve"> и </w:t>
      </w:r>
      <w:proofErr w:type="spellStart"/>
      <w:r w:rsidRPr="004E1E54">
        <w:rPr>
          <w:rFonts w:ascii="Times New Roman" w:hAnsi="Times New Roman" w:cs="Times New Roman"/>
          <w:sz w:val="28"/>
          <w:szCs w:val="28"/>
        </w:rPr>
        <w:t>учебно­практических</w:t>
      </w:r>
      <w:proofErr w:type="spellEnd"/>
      <w:r w:rsidRPr="004E1E54">
        <w:rPr>
          <w:rFonts w:ascii="Times New Roman" w:hAnsi="Times New Roman" w:cs="Times New Roman"/>
          <w:sz w:val="28"/>
          <w:szCs w:val="28"/>
        </w:rPr>
        <w:t xml:space="preserve"> задач.</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 xml:space="preserve">Поэтому объектом оценки предметных результатов служит в полном соответствии с требованиями ФГОС НОО способность обучающихся решать </w:t>
      </w:r>
      <w:proofErr w:type="spellStart"/>
      <w:r w:rsidRPr="004E1E54">
        <w:rPr>
          <w:rFonts w:ascii="Times New Roman" w:hAnsi="Times New Roman" w:cs="Times New Roman"/>
          <w:sz w:val="28"/>
          <w:szCs w:val="28"/>
        </w:rPr>
        <w:t>учебно­познавательные</w:t>
      </w:r>
      <w:proofErr w:type="spellEnd"/>
      <w:r w:rsidRPr="004E1E54">
        <w:rPr>
          <w:rFonts w:ascii="Times New Roman" w:hAnsi="Times New Roman" w:cs="Times New Roman"/>
          <w:sz w:val="28"/>
          <w:szCs w:val="28"/>
        </w:rPr>
        <w:t xml:space="preserve"> и </w:t>
      </w:r>
      <w:proofErr w:type="spellStart"/>
      <w:r w:rsidRPr="004E1E54">
        <w:rPr>
          <w:rFonts w:ascii="Times New Roman" w:hAnsi="Times New Roman" w:cs="Times New Roman"/>
          <w:sz w:val="28"/>
          <w:szCs w:val="28"/>
        </w:rPr>
        <w:t>учебно­практические</w:t>
      </w:r>
      <w:proofErr w:type="spellEnd"/>
      <w:r w:rsidRPr="004E1E54">
        <w:rPr>
          <w:rFonts w:ascii="Times New Roman" w:hAnsi="Times New Roman" w:cs="Times New Roman"/>
          <w:sz w:val="28"/>
          <w:szCs w:val="28"/>
        </w:rPr>
        <w:t xml:space="preserve"> задачи с использованием средств, релевантных содержанию учебных предметов, в том числе на основе </w:t>
      </w:r>
      <w:proofErr w:type="spellStart"/>
      <w:r w:rsidRPr="004E1E54">
        <w:rPr>
          <w:rFonts w:ascii="Times New Roman" w:hAnsi="Times New Roman" w:cs="Times New Roman"/>
          <w:sz w:val="28"/>
          <w:szCs w:val="28"/>
        </w:rPr>
        <w:t>метапредметных</w:t>
      </w:r>
      <w:proofErr w:type="spellEnd"/>
      <w:r w:rsidRPr="004E1E54">
        <w:rPr>
          <w:rFonts w:ascii="Times New Roman" w:hAnsi="Times New Roman" w:cs="Times New Roman"/>
          <w:sz w:val="28"/>
          <w:szCs w:val="28"/>
        </w:rPr>
        <w:t xml:space="preserve"> действий.</w:t>
      </w:r>
    </w:p>
    <w:p w:rsidR="005D589C" w:rsidRPr="004E1E54" w:rsidRDefault="005D589C" w:rsidP="004E1E54">
      <w:pPr>
        <w:ind w:left="360"/>
        <w:jc w:val="both"/>
        <w:rPr>
          <w:rFonts w:ascii="Times New Roman" w:hAnsi="Times New Roman" w:cs="Times New Roman"/>
          <w:sz w:val="28"/>
          <w:szCs w:val="28"/>
        </w:rPr>
      </w:pPr>
      <w:r w:rsidRPr="004E1E54">
        <w:rPr>
          <w:rFonts w:ascii="Times New Roman"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4E1E54">
        <w:rPr>
          <w:rFonts w:ascii="Times New Roman" w:hAnsi="Times New Roman" w:cs="Times New Roman"/>
          <w:sz w:val="28"/>
          <w:szCs w:val="28"/>
        </w:rPr>
        <w:t>обучающимися</w:t>
      </w:r>
      <w:proofErr w:type="gramEnd"/>
      <w:r w:rsidRPr="004E1E54">
        <w:rPr>
          <w:rFonts w:ascii="Times New Roman" w:hAnsi="Times New Roman" w:cs="Times New Roman"/>
          <w:sz w:val="28"/>
          <w:szCs w:val="28"/>
        </w:rPr>
        <w:t>, с предметным содержанием, отражающим опорную систему знаний данного учебного курса.</w:t>
      </w:r>
    </w:p>
    <w:p w:rsidR="005D589C" w:rsidRDefault="00390DC5" w:rsidP="00390DC5">
      <w:pPr>
        <w:ind w:left="360"/>
        <w:jc w:val="both"/>
        <w:rPr>
          <w:rFonts w:ascii="Times New Roman" w:hAnsi="Times New Roman" w:cs="Times New Roman"/>
          <w:b/>
          <w:sz w:val="28"/>
          <w:szCs w:val="28"/>
        </w:rPr>
      </w:pPr>
      <w:r w:rsidRPr="00390DC5">
        <w:rPr>
          <w:rFonts w:ascii="Times New Roman" w:hAnsi="Times New Roman" w:cs="Times New Roman"/>
          <w:b/>
          <w:sz w:val="28"/>
          <w:szCs w:val="28"/>
        </w:rPr>
        <w:t>3. Особенности контроля и оценки в первом классе начальной школы</w:t>
      </w:r>
    </w:p>
    <w:p w:rsidR="00390DC5" w:rsidRDefault="00390DC5" w:rsidP="0068113C">
      <w:pPr>
        <w:ind w:left="360" w:firstLine="348"/>
        <w:jc w:val="both"/>
        <w:rPr>
          <w:rFonts w:ascii="Times New Roman" w:hAnsi="Times New Roman" w:cs="Times New Roman"/>
          <w:sz w:val="28"/>
          <w:szCs w:val="28"/>
        </w:rPr>
      </w:pPr>
      <w:r w:rsidRPr="0068113C">
        <w:rPr>
          <w:rFonts w:ascii="Times New Roman" w:hAnsi="Times New Roman" w:cs="Times New Roman"/>
          <w:i/>
          <w:sz w:val="28"/>
          <w:szCs w:val="28"/>
        </w:rPr>
        <w:t xml:space="preserve">Обучение в первом </w:t>
      </w:r>
      <w:r w:rsidR="0068113C" w:rsidRPr="0068113C">
        <w:rPr>
          <w:rFonts w:ascii="Times New Roman" w:hAnsi="Times New Roman" w:cs="Times New Roman"/>
          <w:i/>
          <w:sz w:val="28"/>
          <w:szCs w:val="28"/>
        </w:rPr>
        <w:t>классе проводится без бального оценивания занятий обучающихся и домашних заданий</w:t>
      </w:r>
      <w:r w:rsidR="0068113C">
        <w:rPr>
          <w:rFonts w:ascii="Times New Roman" w:hAnsi="Times New Roman" w:cs="Times New Roman"/>
          <w:sz w:val="28"/>
          <w:szCs w:val="28"/>
        </w:rPr>
        <w:t xml:space="preserve"> (согласно п. 25 </w:t>
      </w:r>
      <w:r w:rsidR="0068113C" w:rsidRPr="00BE6680">
        <w:rPr>
          <w:rFonts w:ascii="Times New Roman" w:hAnsi="Times New Roman" w:cs="Times New Roman"/>
          <w:sz w:val="28"/>
          <w:szCs w:val="28"/>
        </w:rPr>
        <w:t>Постановления Главного государственного санитарного врача РФ от 24 ноября 2015 г. № 81 “О внесении изменений № 3 в СанПиН 2.4.2.2821-10 “</w:t>
      </w:r>
      <w:proofErr w:type="spellStart"/>
      <w:r w:rsidR="0068113C" w:rsidRPr="00BE6680">
        <w:rPr>
          <w:rFonts w:ascii="Times New Roman" w:hAnsi="Times New Roman" w:cs="Times New Roman"/>
          <w:sz w:val="28"/>
          <w:szCs w:val="28"/>
        </w:rPr>
        <w:t>Санитарно</w:t>
      </w:r>
      <w:proofErr w:type="spellEnd"/>
      <w:r w:rsidR="0068113C" w:rsidRPr="00BE6680">
        <w:rPr>
          <w:rFonts w:ascii="Times New Roman" w:hAnsi="Times New Roman" w:cs="Times New Roman"/>
          <w:sz w:val="28"/>
          <w:szCs w:val="28"/>
        </w:rPr>
        <w:t xml:space="preserve"> – </w:t>
      </w:r>
      <w:r w:rsidR="0068113C" w:rsidRPr="00BE6680">
        <w:rPr>
          <w:rFonts w:ascii="Times New Roman" w:hAnsi="Times New Roman" w:cs="Times New Roman"/>
          <w:sz w:val="28"/>
          <w:szCs w:val="28"/>
        </w:rPr>
        <w:lastRenderedPageBreak/>
        <w:t>эпидемиологические требования к условиям и организации обучения, содержания в об</w:t>
      </w:r>
      <w:r w:rsidR="0068113C">
        <w:rPr>
          <w:rFonts w:ascii="Times New Roman" w:hAnsi="Times New Roman" w:cs="Times New Roman"/>
          <w:sz w:val="28"/>
          <w:szCs w:val="28"/>
        </w:rPr>
        <w:t>щеобразовательных организациях”).</w:t>
      </w:r>
    </w:p>
    <w:p w:rsidR="0068113C" w:rsidRPr="004365F3" w:rsidRDefault="0068113C" w:rsidP="004365F3">
      <w:pPr>
        <w:ind w:left="360" w:firstLine="348"/>
        <w:jc w:val="both"/>
        <w:rPr>
          <w:rFonts w:ascii="Times New Roman" w:hAnsi="Times New Roman" w:cs="Times New Roman"/>
          <w:sz w:val="28"/>
          <w:szCs w:val="28"/>
        </w:rPr>
      </w:pPr>
      <w:r w:rsidRPr="004365F3">
        <w:rPr>
          <w:rFonts w:ascii="Times New Roman" w:hAnsi="Times New Roman" w:cs="Times New Roman"/>
          <w:sz w:val="28"/>
          <w:szCs w:val="28"/>
        </w:rPr>
        <w:t xml:space="preserve">Недопустимо также использование любой знаковой символики, заменяющей цифровую отметку (звездочки, самолетики, солнышки и пр.). Допускается словесная объяснительная оценка, «лесенки успеха», линейки Г. </w:t>
      </w:r>
      <w:proofErr w:type="spellStart"/>
      <w:r w:rsidRPr="004365F3">
        <w:rPr>
          <w:rFonts w:ascii="Times New Roman" w:hAnsi="Times New Roman" w:cs="Times New Roman"/>
          <w:sz w:val="28"/>
          <w:szCs w:val="28"/>
        </w:rPr>
        <w:t>Цукерман</w:t>
      </w:r>
      <w:proofErr w:type="spellEnd"/>
      <w:r w:rsidRPr="004365F3">
        <w:rPr>
          <w:rFonts w:ascii="Times New Roman" w:hAnsi="Times New Roman" w:cs="Times New Roman"/>
          <w:sz w:val="28"/>
          <w:szCs w:val="28"/>
        </w:rPr>
        <w:t>. Кроме этого, нельзя при неправильном ответе ученика говорить «не думал», «не старался», «неверно», лучше обходится репликами «ты так думаешь», «это твое мнение», «давай послушаем других и т.д.</w:t>
      </w:r>
    </w:p>
    <w:p w:rsidR="0068113C" w:rsidRPr="004365F3" w:rsidRDefault="0068113C" w:rsidP="004365F3">
      <w:pPr>
        <w:ind w:left="360" w:firstLine="348"/>
        <w:jc w:val="both"/>
        <w:rPr>
          <w:rFonts w:ascii="Times New Roman" w:hAnsi="Times New Roman" w:cs="Times New Roman"/>
          <w:sz w:val="28"/>
          <w:szCs w:val="28"/>
        </w:rPr>
      </w:pPr>
      <w:r w:rsidRPr="004365F3">
        <w:rPr>
          <w:rFonts w:ascii="Times New Roman" w:hAnsi="Times New Roman" w:cs="Times New Roman"/>
          <w:sz w:val="28"/>
          <w:szCs w:val="28"/>
        </w:rPr>
        <w:t xml:space="preserve">Никакому оцениванию не подлежат: темп работы ученика, личностные качества школьников, своеобразие их психических процессов (особенности памяти, </w:t>
      </w:r>
      <w:r w:rsidR="004365F3" w:rsidRPr="004365F3">
        <w:rPr>
          <w:rFonts w:ascii="Times New Roman" w:hAnsi="Times New Roman" w:cs="Times New Roman"/>
          <w:sz w:val="28"/>
          <w:szCs w:val="28"/>
        </w:rPr>
        <w:t>внимания, восприятия и др.).</w:t>
      </w:r>
    </w:p>
    <w:p w:rsidR="004365F3" w:rsidRPr="0068113C" w:rsidRDefault="004365F3" w:rsidP="004365F3">
      <w:pPr>
        <w:ind w:left="360" w:firstLine="348"/>
        <w:jc w:val="both"/>
        <w:rPr>
          <w:rFonts w:ascii="Times New Roman" w:hAnsi="Times New Roman" w:cs="Times New Roman"/>
          <w:sz w:val="28"/>
          <w:szCs w:val="28"/>
        </w:rPr>
      </w:pPr>
      <w:r w:rsidRPr="004365F3">
        <w:rPr>
          <w:rFonts w:ascii="Times New Roman" w:hAnsi="Times New Roman" w:cs="Times New Roman"/>
          <w:i/>
          <w:sz w:val="28"/>
          <w:szCs w:val="28"/>
        </w:rPr>
        <w:t>В течение первого полугодия первого года обучения контрольные работы не проводятся.</w:t>
      </w:r>
      <w:r w:rsidRPr="004365F3">
        <w:rPr>
          <w:rFonts w:ascii="Times New Roman" w:hAnsi="Times New Roman" w:cs="Times New Roman"/>
          <w:sz w:val="28"/>
          <w:szCs w:val="28"/>
        </w:rPr>
        <w:t xml:space="preserve"> В начале года проводится обязательная входная диагностика с целью определения стартового уровня ученика и корректировки работы с ним. После прохождения крупных тем программы по предметам проводятся диагностические работы. </w:t>
      </w:r>
      <w:r w:rsidRPr="004365F3">
        <w:rPr>
          <w:rFonts w:ascii="Times New Roman" w:hAnsi="Times New Roman" w:cs="Times New Roman"/>
          <w:i/>
          <w:sz w:val="28"/>
          <w:szCs w:val="28"/>
        </w:rPr>
        <w:t>Итоговые контрольные работы проводятся в конце учебного года не позднее 20 – 25 апреля; в день можно провести не более одной контрольной работы.</w:t>
      </w:r>
    </w:p>
    <w:p w:rsidR="005D589C" w:rsidRPr="002A3994" w:rsidRDefault="00E77359" w:rsidP="002A3994">
      <w:pPr>
        <w:ind w:left="360"/>
        <w:jc w:val="both"/>
        <w:rPr>
          <w:rFonts w:ascii="Times New Roman" w:hAnsi="Times New Roman" w:cs="Times New Roman"/>
          <w:b/>
          <w:sz w:val="28"/>
          <w:szCs w:val="28"/>
        </w:rPr>
      </w:pPr>
      <w:bookmarkStart w:id="9" w:name="_Toc288394073"/>
      <w:bookmarkStart w:id="10" w:name="_Toc288410540"/>
      <w:bookmarkStart w:id="11" w:name="_Toc288410669"/>
      <w:bookmarkStart w:id="12" w:name="_Toc288410734"/>
      <w:bookmarkStart w:id="13" w:name="_Toc294246085"/>
      <w:r>
        <w:rPr>
          <w:rFonts w:ascii="Times New Roman" w:hAnsi="Times New Roman" w:cs="Times New Roman"/>
          <w:b/>
          <w:sz w:val="28"/>
          <w:szCs w:val="28"/>
        </w:rPr>
        <w:t>4</w:t>
      </w:r>
      <w:r w:rsidR="005D589C" w:rsidRPr="002A3994">
        <w:rPr>
          <w:rFonts w:ascii="Times New Roman" w:hAnsi="Times New Roman" w:cs="Times New Roman"/>
          <w:b/>
          <w:sz w:val="28"/>
          <w:szCs w:val="28"/>
        </w:rPr>
        <w:t>. Портфель достижений как инструмент оценки динамики индивидуальных образовательных достижений</w:t>
      </w:r>
      <w:bookmarkEnd w:id="9"/>
      <w:bookmarkEnd w:id="10"/>
      <w:bookmarkEnd w:id="11"/>
      <w:bookmarkEnd w:id="12"/>
      <w:bookmarkEnd w:id="13"/>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д.).</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lastRenderedPageBreak/>
        <w:t xml:space="preserve">поддерживать высокую учебную мотивацию </w:t>
      </w:r>
      <w:proofErr w:type="gramStart"/>
      <w:r w:rsidRPr="002A3994">
        <w:rPr>
          <w:rFonts w:ascii="Times New Roman" w:hAnsi="Times New Roman" w:cs="Times New Roman"/>
          <w:sz w:val="28"/>
          <w:szCs w:val="28"/>
        </w:rPr>
        <w:t>обучающихся</w:t>
      </w:r>
      <w:proofErr w:type="gramEnd"/>
      <w:r w:rsidRPr="002A3994">
        <w:rPr>
          <w:rFonts w:ascii="Times New Roman" w:hAnsi="Times New Roman" w:cs="Times New Roman"/>
          <w:sz w:val="28"/>
          <w:szCs w:val="28"/>
        </w:rPr>
        <w:t>;</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поощрять их активность и самостоятельность, расширять возможности обучения и самообучения;</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развивать навыки рефлексивной и оценочной (в том числе </w:t>
      </w:r>
      <w:proofErr w:type="spellStart"/>
      <w:r w:rsidRPr="002A3994">
        <w:rPr>
          <w:rFonts w:ascii="Times New Roman" w:hAnsi="Times New Roman" w:cs="Times New Roman"/>
          <w:sz w:val="28"/>
          <w:szCs w:val="28"/>
        </w:rPr>
        <w:t>самооценочной</w:t>
      </w:r>
      <w:proofErr w:type="spellEnd"/>
      <w:r w:rsidRPr="002A3994">
        <w:rPr>
          <w:rFonts w:ascii="Times New Roman" w:hAnsi="Times New Roman" w:cs="Times New Roman"/>
          <w:sz w:val="28"/>
          <w:szCs w:val="28"/>
        </w:rPr>
        <w:t xml:space="preserve">) деятельности </w:t>
      </w:r>
      <w:proofErr w:type="gramStart"/>
      <w:r w:rsidRPr="002A3994">
        <w:rPr>
          <w:rFonts w:ascii="Times New Roman" w:hAnsi="Times New Roman" w:cs="Times New Roman"/>
          <w:sz w:val="28"/>
          <w:szCs w:val="28"/>
        </w:rPr>
        <w:t>обучающихся</w:t>
      </w:r>
      <w:proofErr w:type="gramEnd"/>
      <w:r w:rsidRPr="002A3994">
        <w:rPr>
          <w:rFonts w:ascii="Times New Roman" w:hAnsi="Times New Roman" w:cs="Times New Roman"/>
          <w:sz w:val="28"/>
          <w:szCs w:val="28"/>
        </w:rPr>
        <w:t>;</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487712"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proofErr w:type="spellStart"/>
      <w:r w:rsidRPr="002A3994">
        <w:rPr>
          <w:rFonts w:ascii="Times New Roman" w:hAnsi="Times New Roman" w:cs="Times New Roman"/>
          <w:sz w:val="28"/>
          <w:szCs w:val="28"/>
        </w:rPr>
        <w:t>физкультурно­оздоровительной</w:t>
      </w:r>
      <w:proofErr w:type="spellEnd"/>
      <w:r w:rsidRPr="002A3994">
        <w:rPr>
          <w:rFonts w:ascii="Times New Roman" w:hAnsi="Times New Roman" w:cs="Times New Roman"/>
          <w:sz w:val="28"/>
          <w:szCs w:val="28"/>
        </w:rPr>
        <w:t>, трудовой деятельности, протекающей как в рамках повседневной школьной практики, так и за её пределами.</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В портфель достижений учащихся, который используется для оценки достижения планируемых результатов начального общего образования, целесообразно</w:t>
      </w:r>
      <w:r w:rsidR="00487712" w:rsidRPr="002A3994">
        <w:rPr>
          <w:rFonts w:ascii="Times New Roman" w:hAnsi="Times New Roman" w:cs="Times New Roman"/>
          <w:sz w:val="28"/>
          <w:szCs w:val="28"/>
        </w:rPr>
        <w:t xml:space="preserve"> включать следующие материалы:</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i/>
          <w:sz w:val="28"/>
          <w:szCs w:val="28"/>
        </w:rPr>
        <w:t>1.</w:t>
      </w:r>
      <w:r w:rsidRPr="002A3994">
        <w:rPr>
          <w:rFonts w:ascii="Times New Roman" w:hAnsi="Times New Roman" w:cs="Times New Roman"/>
          <w:i/>
          <w:sz w:val="28"/>
          <w:szCs w:val="28"/>
        </w:rPr>
        <w:t> </w:t>
      </w:r>
      <w:r w:rsidRPr="002A3994">
        <w:rPr>
          <w:rFonts w:ascii="Times New Roman" w:hAnsi="Times New Roman" w:cs="Times New Roman"/>
          <w:i/>
          <w:sz w:val="28"/>
          <w:szCs w:val="28"/>
        </w:rPr>
        <w:t>Выборки детских работ</w:t>
      </w:r>
      <w:r w:rsidRPr="002A3994">
        <w:rPr>
          <w:rFonts w:ascii="Times New Roman" w:hAnsi="Times New Roman" w:cs="Times New Roman"/>
          <w:sz w:val="28"/>
          <w:szCs w:val="28"/>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по русскому,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w:t>
      </w:r>
      <w:r w:rsidRPr="002A3994">
        <w:rPr>
          <w:rFonts w:ascii="Times New Roman" w:hAnsi="Times New Roman" w:cs="Times New Roman"/>
          <w:sz w:val="28"/>
          <w:szCs w:val="28"/>
        </w:rPr>
        <w:lastRenderedPageBreak/>
        <w:t>«дневники читателя», иллюстрированные «авторские» работы детей, материалы их самоанализа и рефлексии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п.;</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по математике – математические диктанты, оформленные результаты мини</w:t>
      </w:r>
      <w:r w:rsidRPr="002A3994">
        <w:rPr>
          <w:rFonts w:ascii="Times New Roman" w:hAnsi="Times New Roman" w:cs="Times New Roman"/>
          <w:sz w:val="28"/>
          <w:szCs w:val="28"/>
        </w:rPr>
        <w:noBreakHyphen/>
        <w:t xml:space="preserve">исследований, записи решения </w:t>
      </w:r>
      <w:proofErr w:type="spellStart"/>
      <w:r w:rsidRPr="002A3994">
        <w:rPr>
          <w:rFonts w:ascii="Times New Roman" w:hAnsi="Times New Roman" w:cs="Times New Roman"/>
          <w:sz w:val="28"/>
          <w:szCs w:val="28"/>
        </w:rPr>
        <w:t>учебно­познавательных</w:t>
      </w:r>
      <w:proofErr w:type="spellEnd"/>
      <w:r w:rsidRPr="002A3994">
        <w:rPr>
          <w:rFonts w:ascii="Times New Roman" w:hAnsi="Times New Roman" w:cs="Times New Roman"/>
          <w:sz w:val="28"/>
          <w:szCs w:val="28"/>
        </w:rPr>
        <w:t xml:space="preserve"> и </w:t>
      </w:r>
      <w:proofErr w:type="spellStart"/>
      <w:r w:rsidRPr="002A3994">
        <w:rPr>
          <w:rFonts w:ascii="Times New Roman" w:hAnsi="Times New Roman" w:cs="Times New Roman"/>
          <w:sz w:val="28"/>
          <w:szCs w:val="28"/>
        </w:rPr>
        <w:t>учебно­практических</w:t>
      </w:r>
      <w:proofErr w:type="spellEnd"/>
      <w:r w:rsidRPr="002A3994">
        <w:rPr>
          <w:rFonts w:ascii="Times New Roman" w:hAnsi="Times New Roman" w:cs="Times New Roman"/>
          <w:sz w:val="28"/>
          <w:szCs w:val="28"/>
        </w:rPr>
        <w:t xml:space="preserve">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п.;</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по окружающему миру – дневники наблюдений, оформленные результаты </w:t>
      </w:r>
      <w:proofErr w:type="spellStart"/>
      <w:r w:rsidRPr="002A3994">
        <w:rPr>
          <w:rFonts w:ascii="Times New Roman" w:hAnsi="Times New Roman" w:cs="Times New Roman"/>
          <w:sz w:val="28"/>
          <w:szCs w:val="28"/>
        </w:rPr>
        <w:t>мини­исследований</w:t>
      </w:r>
      <w:proofErr w:type="spellEnd"/>
      <w:r w:rsidRPr="002A3994">
        <w:rPr>
          <w:rFonts w:ascii="Times New Roman" w:hAnsi="Times New Roman" w:cs="Times New Roman"/>
          <w:sz w:val="28"/>
          <w:szCs w:val="28"/>
        </w:rPr>
        <w:t xml:space="preserve"> и </w:t>
      </w:r>
      <w:proofErr w:type="spellStart"/>
      <w:r w:rsidRPr="002A3994">
        <w:rPr>
          <w:rFonts w:ascii="Times New Roman" w:hAnsi="Times New Roman" w:cs="Times New Roman"/>
          <w:sz w:val="28"/>
          <w:szCs w:val="28"/>
        </w:rPr>
        <w:t>мини­проектов</w:t>
      </w:r>
      <w:proofErr w:type="spellEnd"/>
      <w:r w:rsidRPr="002A3994">
        <w:rPr>
          <w:rFonts w:ascii="Times New Roman" w:hAnsi="Times New Roman" w:cs="Times New Roman"/>
          <w:sz w:val="28"/>
          <w:szCs w:val="28"/>
        </w:rPr>
        <w:t>, интервью, аудиозаписи устных ответов, творческие работы, материалы самоанализа и рефлексии и т. п.;</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w:t>
      </w:r>
      <w:proofErr w:type="spellStart"/>
      <w:r w:rsidRPr="002A3994">
        <w:rPr>
          <w:rFonts w:ascii="Times New Roman" w:hAnsi="Times New Roman" w:cs="Times New Roman"/>
          <w:sz w:val="28"/>
          <w:szCs w:val="28"/>
        </w:rPr>
        <w:t>высказываний­описаний</w:t>
      </w:r>
      <w:proofErr w:type="spellEnd"/>
      <w:r w:rsidRPr="002A3994">
        <w:rPr>
          <w:rFonts w:ascii="Times New Roman" w:hAnsi="Times New Roman" w:cs="Times New Roman"/>
          <w:sz w:val="28"/>
          <w:szCs w:val="28"/>
        </w:rPr>
        <w:t>, материалы самоанализа и рефлексии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п.;</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по технологии – фото­ и видеоизображения продуктов исполнительской деятельности, аудиозаписи монологических </w:t>
      </w:r>
      <w:proofErr w:type="spellStart"/>
      <w:r w:rsidRPr="002A3994">
        <w:rPr>
          <w:rFonts w:ascii="Times New Roman" w:hAnsi="Times New Roman" w:cs="Times New Roman"/>
          <w:sz w:val="28"/>
          <w:szCs w:val="28"/>
        </w:rPr>
        <w:t>высказываний­описаний</w:t>
      </w:r>
      <w:proofErr w:type="spellEnd"/>
      <w:r w:rsidRPr="002A3994">
        <w:rPr>
          <w:rFonts w:ascii="Times New Roman" w:hAnsi="Times New Roman" w:cs="Times New Roman"/>
          <w:sz w:val="28"/>
          <w:szCs w:val="28"/>
        </w:rPr>
        <w:t>, продукты собственного творчества, материалы самоанализа и рефлексии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п.;</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п.</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i/>
          <w:sz w:val="28"/>
          <w:szCs w:val="28"/>
        </w:rPr>
        <w:t>2.</w:t>
      </w:r>
      <w:r w:rsidRPr="002A3994">
        <w:rPr>
          <w:rFonts w:ascii="Times New Roman" w:hAnsi="Times New Roman" w:cs="Times New Roman"/>
          <w:i/>
          <w:sz w:val="28"/>
          <w:szCs w:val="28"/>
        </w:rPr>
        <w:t> </w:t>
      </w:r>
      <w:r w:rsidRPr="002A3994">
        <w:rPr>
          <w:rFonts w:ascii="Times New Roman" w:hAnsi="Times New Roman" w:cs="Times New Roman"/>
          <w:i/>
          <w:sz w:val="28"/>
          <w:szCs w:val="28"/>
        </w:rPr>
        <w:t>Систематизированные материалы наблюдений</w:t>
      </w:r>
      <w:r w:rsidRPr="002A3994">
        <w:rPr>
          <w:rFonts w:ascii="Times New Roman" w:hAnsi="Times New Roman" w:cs="Times New Roman"/>
          <w:sz w:val="28"/>
          <w:szCs w:val="28"/>
        </w:rPr>
        <w:t xml:space="preserve"> (оценочные листы, материалы и листы наблюдений и</w:t>
      </w:r>
      <w:r w:rsidRPr="002A3994">
        <w:rPr>
          <w:rFonts w:ascii="Times New Roman" w:hAnsi="Times New Roman" w:cs="Times New Roman"/>
          <w:sz w:val="28"/>
          <w:szCs w:val="28"/>
        </w:rPr>
        <w:t> </w:t>
      </w:r>
      <w:r w:rsidRPr="002A3994">
        <w:rPr>
          <w:rFonts w:ascii="Times New Roman" w:hAnsi="Times New Roman" w:cs="Times New Roman"/>
          <w:sz w:val="28"/>
          <w:szCs w:val="28"/>
        </w:rPr>
        <w:t>т.</w:t>
      </w:r>
      <w:r w:rsidRPr="002A3994">
        <w:rPr>
          <w:rFonts w:ascii="Times New Roman" w:hAnsi="Times New Roman" w:cs="Times New Roman"/>
          <w:sz w:val="28"/>
          <w:szCs w:val="28"/>
        </w:rPr>
        <w:t> </w:t>
      </w:r>
      <w:r w:rsidRPr="002A3994">
        <w:rPr>
          <w:rFonts w:ascii="Times New Roman" w:hAnsi="Times New Roman" w:cs="Times New Roman"/>
          <w:sz w:val="28"/>
          <w:szCs w:val="28"/>
        </w:rPr>
        <w:t xml:space="preserve">п.) за процессом овладения универсальными учебными действиями, которые ведут преподаватели начальных классов (выступающие и в роли </w:t>
      </w:r>
      <w:proofErr w:type="spellStart"/>
      <w:r w:rsidRPr="002A3994">
        <w:rPr>
          <w:rFonts w:ascii="Times New Roman" w:hAnsi="Times New Roman" w:cs="Times New Roman"/>
          <w:sz w:val="28"/>
          <w:szCs w:val="28"/>
        </w:rPr>
        <w:t>преподавателя­предметника</w:t>
      </w:r>
      <w:proofErr w:type="spellEnd"/>
      <w:r w:rsidRPr="002A3994">
        <w:rPr>
          <w:rFonts w:ascii="Times New Roman" w:hAnsi="Times New Roman" w:cs="Times New Roman"/>
          <w:sz w:val="28"/>
          <w:szCs w:val="28"/>
        </w:rPr>
        <w:t>, и в роли классного руководителя), иные преподаватели­предметники, педагог-психолог, организатор воспитательной работы, преподаватели профильных дисциплин, и другие непосредственные участники образовательных отношений.</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i/>
          <w:sz w:val="28"/>
          <w:szCs w:val="28"/>
        </w:rPr>
        <w:t>3.</w:t>
      </w:r>
      <w:r w:rsidRPr="002A3994">
        <w:rPr>
          <w:rFonts w:ascii="Times New Roman" w:hAnsi="Times New Roman" w:cs="Times New Roman"/>
          <w:i/>
          <w:sz w:val="28"/>
          <w:szCs w:val="28"/>
        </w:rPr>
        <w:t> </w:t>
      </w:r>
      <w:r w:rsidRPr="002A3994">
        <w:rPr>
          <w:rFonts w:ascii="Times New Roman" w:hAnsi="Times New Roman" w:cs="Times New Roman"/>
          <w:i/>
          <w:sz w:val="28"/>
          <w:szCs w:val="28"/>
        </w:rPr>
        <w:t>Материалы, характеризующие достижения обучающихся, например результаты участия в олимпиадах, конкурсах, смотрах, выставках, концертах, спортивных мероприятиях, поделки и</w:t>
      </w:r>
      <w:r w:rsidRPr="002A3994">
        <w:rPr>
          <w:rFonts w:ascii="Times New Roman" w:hAnsi="Times New Roman" w:cs="Times New Roman"/>
          <w:i/>
          <w:sz w:val="28"/>
          <w:szCs w:val="28"/>
        </w:rPr>
        <w:t> </w:t>
      </w:r>
      <w:r w:rsidRPr="002A3994">
        <w:rPr>
          <w:rFonts w:ascii="Times New Roman" w:hAnsi="Times New Roman" w:cs="Times New Roman"/>
          <w:i/>
          <w:sz w:val="28"/>
          <w:szCs w:val="28"/>
        </w:rPr>
        <w:t>др.</w:t>
      </w:r>
      <w:r w:rsidRPr="002A3994">
        <w:rPr>
          <w:rFonts w:ascii="Times New Roman" w:hAnsi="Times New Roman" w:cs="Times New Roman"/>
          <w:sz w:val="28"/>
          <w:szCs w:val="28"/>
        </w:rPr>
        <w:t xml:space="preserve"> Основное </w:t>
      </w:r>
      <w:r w:rsidRPr="002A3994">
        <w:rPr>
          <w:rFonts w:ascii="Times New Roman" w:hAnsi="Times New Roman" w:cs="Times New Roman"/>
          <w:sz w:val="28"/>
          <w:szCs w:val="28"/>
        </w:rPr>
        <w:lastRenderedPageBreak/>
        <w:t xml:space="preserve">требование, предъявляемое к этим материалам, – отражение в них степени </w:t>
      </w:r>
      <w:proofErr w:type="gramStart"/>
      <w:r w:rsidRPr="002A3994">
        <w:rPr>
          <w:rFonts w:ascii="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2A3994">
        <w:rPr>
          <w:rFonts w:ascii="Times New Roman" w:hAnsi="Times New Roman" w:cs="Times New Roman"/>
          <w:sz w:val="28"/>
          <w:szCs w:val="28"/>
        </w:rPr>
        <w:t>.</w:t>
      </w:r>
    </w:p>
    <w:p w:rsidR="005D589C" w:rsidRPr="002A3994" w:rsidRDefault="005D589C" w:rsidP="002A3994">
      <w:pPr>
        <w:ind w:left="360" w:firstLine="348"/>
        <w:jc w:val="both"/>
        <w:rPr>
          <w:rFonts w:ascii="Times New Roman" w:hAnsi="Times New Roman" w:cs="Times New Roman"/>
          <w:sz w:val="28"/>
          <w:szCs w:val="28"/>
        </w:rPr>
      </w:pPr>
      <w:r w:rsidRPr="002A3994">
        <w:rPr>
          <w:rFonts w:ascii="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 xml:space="preserve">Оценка как отдельных составляющих, так и портфеля достижений в целом ведётся на </w:t>
      </w:r>
      <w:proofErr w:type="spellStart"/>
      <w:r w:rsidRPr="002A3994">
        <w:rPr>
          <w:rFonts w:ascii="Times New Roman" w:hAnsi="Times New Roman" w:cs="Times New Roman"/>
          <w:sz w:val="28"/>
          <w:szCs w:val="28"/>
        </w:rPr>
        <w:t>критериальной</w:t>
      </w:r>
      <w:proofErr w:type="spellEnd"/>
      <w:r w:rsidRPr="002A3994">
        <w:rPr>
          <w:rFonts w:ascii="Times New Roman" w:hAnsi="Times New Roman" w:cs="Times New Roman"/>
          <w:sz w:val="28"/>
          <w:szCs w:val="28"/>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1)</w:t>
      </w:r>
      <w:r w:rsidRPr="002A3994">
        <w:rPr>
          <w:rFonts w:ascii="Times New Roman" w:hAnsi="Times New Roman" w:cs="Times New Roman"/>
          <w:sz w:val="28"/>
          <w:szCs w:val="28"/>
        </w:rPr>
        <w:t> </w:t>
      </w:r>
      <w:r w:rsidRPr="002A3994">
        <w:rPr>
          <w:rFonts w:ascii="Times New Roman" w:hAnsi="Times New Roman" w:cs="Times New Roman"/>
          <w:sz w:val="28"/>
          <w:szCs w:val="28"/>
        </w:rPr>
        <w:t xml:space="preserve">о </w:t>
      </w:r>
      <w:proofErr w:type="spellStart"/>
      <w:r w:rsidRPr="002A3994">
        <w:rPr>
          <w:rFonts w:ascii="Times New Roman" w:hAnsi="Times New Roman" w:cs="Times New Roman"/>
          <w:sz w:val="28"/>
          <w:szCs w:val="28"/>
        </w:rPr>
        <w:t>сформированности</w:t>
      </w:r>
      <w:proofErr w:type="spellEnd"/>
      <w:r w:rsidRPr="002A3994">
        <w:rPr>
          <w:rFonts w:ascii="Times New Roman" w:hAnsi="Times New Roman" w:cs="Times New Roman"/>
          <w:sz w:val="28"/>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обучения по интегрированным образовательным программам в области искусств и основным образовательным программам основного общего образования;</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2)</w:t>
      </w:r>
      <w:r w:rsidRPr="002A3994">
        <w:rPr>
          <w:rFonts w:ascii="Times New Roman" w:hAnsi="Times New Roman" w:cs="Times New Roman"/>
          <w:sz w:val="28"/>
          <w:szCs w:val="28"/>
        </w:rPr>
        <w:t> </w:t>
      </w:r>
      <w:r w:rsidRPr="002A3994">
        <w:rPr>
          <w:rFonts w:ascii="Times New Roman" w:hAnsi="Times New Roman" w:cs="Times New Roman"/>
          <w:sz w:val="28"/>
          <w:szCs w:val="28"/>
        </w:rPr>
        <w:t xml:space="preserve">о </w:t>
      </w:r>
      <w:proofErr w:type="spellStart"/>
      <w:r w:rsidRPr="002A3994">
        <w:rPr>
          <w:rFonts w:ascii="Times New Roman" w:hAnsi="Times New Roman" w:cs="Times New Roman"/>
          <w:sz w:val="28"/>
          <w:szCs w:val="28"/>
        </w:rPr>
        <w:t>сформированности</w:t>
      </w:r>
      <w:proofErr w:type="spellEnd"/>
      <w:r w:rsidRPr="002A3994">
        <w:rPr>
          <w:rFonts w:ascii="Times New Roman" w:hAnsi="Times New Roman" w:cs="Times New Roman"/>
          <w:sz w:val="28"/>
          <w:szCs w:val="28"/>
        </w:rPr>
        <w:t xml:space="preserve"> основ умения учиться, понимаемой как способность к самоорганизации с целью постановки и решения </w:t>
      </w:r>
      <w:proofErr w:type="spellStart"/>
      <w:r w:rsidRPr="002A3994">
        <w:rPr>
          <w:rFonts w:ascii="Times New Roman" w:hAnsi="Times New Roman" w:cs="Times New Roman"/>
          <w:sz w:val="28"/>
          <w:szCs w:val="28"/>
        </w:rPr>
        <w:t>учебно­познавательных</w:t>
      </w:r>
      <w:proofErr w:type="spellEnd"/>
      <w:r w:rsidRPr="002A3994">
        <w:rPr>
          <w:rFonts w:ascii="Times New Roman" w:hAnsi="Times New Roman" w:cs="Times New Roman"/>
          <w:sz w:val="28"/>
          <w:szCs w:val="28"/>
        </w:rPr>
        <w:t xml:space="preserve"> и </w:t>
      </w:r>
      <w:proofErr w:type="spellStart"/>
      <w:r w:rsidRPr="002A3994">
        <w:rPr>
          <w:rFonts w:ascii="Times New Roman" w:hAnsi="Times New Roman" w:cs="Times New Roman"/>
          <w:sz w:val="28"/>
          <w:szCs w:val="28"/>
        </w:rPr>
        <w:t>учебно­практических</w:t>
      </w:r>
      <w:proofErr w:type="spellEnd"/>
      <w:r w:rsidRPr="002A3994">
        <w:rPr>
          <w:rFonts w:ascii="Times New Roman" w:hAnsi="Times New Roman" w:cs="Times New Roman"/>
          <w:sz w:val="28"/>
          <w:szCs w:val="28"/>
        </w:rPr>
        <w:t xml:space="preserve"> задач;</w:t>
      </w:r>
    </w:p>
    <w:p w:rsidR="005D589C" w:rsidRPr="002A3994" w:rsidRDefault="005D589C" w:rsidP="002A3994">
      <w:pPr>
        <w:ind w:left="360"/>
        <w:jc w:val="both"/>
        <w:rPr>
          <w:rFonts w:ascii="Times New Roman" w:hAnsi="Times New Roman" w:cs="Times New Roman"/>
          <w:sz w:val="28"/>
          <w:szCs w:val="28"/>
        </w:rPr>
      </w:pPr>
      <w:r w:rsidRPr="002A3994">
        <w:rPr>
          <w:rFonts w:ascii="Times New Roman" w:hAnsi="Times New Roman" w:cs="Times New Roman"/>
          <w:sz w:val="28"/>
          <w:szCs w:val="28"/>
        </w:rPr>
        <w:t>3)</w:t>
      </w:r>
      <w:r w:rsidRPr="002A3994">
        <w:rPr>
          <w:rFonts w:ascii="Times New Roman" w:hAnsi="Times New Roman" w:cs="Times New Roman"/>
          <w:sz w:val="28"/>
          <w:szCs w:val="28"/>
        </w:rPr>
        <w:t> </w:t>
      </w:r>
      <w:r w:rsidRPr="002A3994">
        <w:rPr>
          <w:rFonts w:ascii="Times New Roman" w:hAnsi="Times New Roman" w:cs="Times New Roman"/>
          <w:sz w:val="28"/>
          <w:szCs w:val="28"/>
        </w:rPr>
        <w:t xml:space="preserve">об индивидуальном прогрессе в основных сферах развития личности – </w:t>
      </w:r>
      <w:proofErr w:type="spellStart"/>
      <w:r w:rsidRPr="002A3994">
        <w:rPr>
          <w:rFonts w:ascii="Times New Roman" w:hAnsi="Times New Roman" w:cs="Times New Roman"/>
          <w:sz w:val="28"/>
          <w:szCs w:val="28"/>
        </w:rPr>
        <w:t>мотивационно­смысловой</w:t>
      </w:r>
      <w:proofErr w:type="spellEnd"/>
      <w:r w:rsidRPr="002A3994">
        <w:rPr>
          <w:rFonts w:ascii="Times New Roman" w:hAnsi="Times New Roman" w:cs="Times New Roman"/>
          <w:sz w:val="28"/>
          <w:szCs w:val="28"/>
        </w:rPr>
        <w:t xml:space="preserve">, познавательной, эмоциональной, волевой и </w:t>
      </w:r>
      <w:proofErr w:type="spellStart"/>
      <w:r w:rsidRPr="002A3994">
        <w:rPr>
          <w:rFonts w:ascii="Times New Roman" w:hAnsi="Times New Roman" w:cs="Times New Roman"/>
          <w:sz w:val="28"/>
          <w:szCs w:val="28"/>
        </w:rPr>
        <w:t>саморегуляции</w:t>
      </w:r>
      <w:proofErr w:type="spellEnd"/>
      <w:r w:rsidRPr="002A3994">
        <w:rPr>
          <w:rFonts w:ascii="Times New Roman" w:hAnsi="Times New Roman" w:cs="Times New Roman"/>
          <w:sz w:val="28"/>
          <w:szCs w:val="28"/>
        </w:rPr>
        <w:t>.</w:t>
      </w:r>
    </w:p>
    <w:p w:rsidR="005D589C" w:rsidRDefault="00E77359" w:rsidP="005D589C">
      <w:pPr>
        <w:pStyle w:val="af0"/>
        <w:jc w:val="center"/>
        <w:rPr>
          <w:lang w:val="ru-RU"/>
        </w:rPr>
      </w:pPr>
      <w:bookmarkStart w:id="14" w:name="_Toc288394074"/>
      <w:bookmarkStart w:id="15" w:name="_Toc288410541"/>
      <w:bookmarkStart w:id="16" w:name="_Toc288410670"/>
      <w:bookmarkStart w:id="17" w:name="_Toc288410735"/>
      <w:bookmarkStart w:id="18" w:name="_Toc294246086"/>
      <w:r>
        <w:rPr>
          <w:lang w:val="ru-RU"/>
        </w:rPr>
        <w:t>5</w:t>
      </w:r>
      <w:r w:rsidR="005D589C" w:rsidRPr="00FF4412">
        <w:rPr>
          <w:lang w:val="ru-RU"/>
        </w:rPr>
        <w:t xml:space="preserve">. Промежуточная и </w:t>
      </w:r>
      <w:proofErr w:type="spellStart"/>
      <w:r w:rsidR="005D589C" w:rsidRPr="00FF4412">
        <w:rPr>
          <w:lang w:val="ru-RU"/>
        </w:rPr>
        <w:t>и</w:t>
      </w:r>
      <w:r w:rsidR="005D589C" w:rsidRPr="00FF4412">
        <w:t>тоговая</w:t>
      </w:r>
      <w:proofErr w:type="spellEnd"/>
      <w:r w:rsidR="005D589C" w:rsidRPr="00FF4412">
        <w:t xml:space="preserve"> </w:t>
      </w:r>
      <w:r w:rsidR="005D589C" w:rsidRPr="00FF4412">
        <w:rPr>
          <w:lang w:val="ru-RU"/>
        </w:rPr>
        <w:t>аттестация</w:t>
      </w:r>
      <w:r w:rsidR="005D589C" w:rsidRPr="00FF4412">
        <w:t xml:space="preserve"> </w:t>
      </w:r>
      <w:bookmarkEnd w:id="14"/>
      <w:bookmarkEnd w:id="15"/>
      <w:bookmarkEnd w:id="16"/>
      <w:bookmarkEnd w:id="17"/>
      <w:bookmarkEnd w:id="18"/>
      <w:proofErr w:type="gramStart"/>
      <w:r w:rsidR="005D589C" w:rsidRPr="00FF4412">
        <w:rPr>
          <w:lang w:val="ru-RU"/>
        </w:rPr>
        <w:t>обучающихся</w:t>
      </w:r>
      <w:proofErr w:type="gramEnd"/>
    </w:p>
    <w:p w:rsidR="00C668D8" w:rsidRDefault="00C668D8" w:rsidP="00C668D8">
      <w:pPr>
        <w:pStyle w:val="ae"/>
        <w:spacing w:line="360" w:lineRule="auto"/>
        <w:ind w:firstLine="454"/>
        <w:rPr>
          <w:rFonts w:ascii="Times New Roman" w:hAnsi="Times New Roman"/>
          <w:color w:val="auto"/>
          <w:spacing w:val="2"/>
          <w:sz w:val="28"/>
          <w:szCs w:val="28"/>
          <w:lang w:val="ru-RU"/>
        </w:rPr>
      </w:pPr>
      <w:r w:rsidRPr="00C668D8">
        <w:rPr>
          <w:rFonts w:ascii="Times New Roman" w:hAnsi="Times New Roman"/>
          <w:color w:val="auto"/>
          <w:spacing w:val="2"/>
          <w:sz w:val="28"/>
          <w:szCs w:val="28"/>
        </w:rPr>
        <w:t xml:space="preserve">В начале и в конце каждого года обучения проводится диагностическая работа  по оценке уровня </w:t>
      </w:r>
      <w:proofErr w:type="spellStart"/>
      <w:r w:rsidRPr="00C668D8">
        <w:rPr>
          <w:rFonts w:ascii="Times New Roman" w:hAnsi="Times New Roman"/>
          <w:color w:val="auto"/>
          <w:spacing w:val="2"/>
          <w:sz w:val="28"/>
          <w:szCs w:val="28"/>
        </w:rPr>
        <w:t>сформированности</w:t>
      </w:r>
      <w:proofErr w:type="spellEnd"/>
      <w:r w:rsidRPr="00C668D8">
        <w:rPr>
          <w:rFonts w:ascii="Times New Roman" w:hAnsi="Times New Roman"/>
          <w:color w:val="auto"/>
          <w:spacing w:val="2"/>
          <w:sz w:val="28"/>
          <w:szCs w:val="28"/>
        </w:rPr>
        <w:t xml:space="preserve"> универсальных учебных действий (УУД) с помощью утвержденных в образовательной организации специальных диагностик и представленных в Программе формирования УУД основно</w:t>
      </w:r>
      <w:r>
        <w:rPr>
          <w:rFonts w:ascii="Times New Roman" w:hAnsi="Times New Roman"/>
          <w:color w:val="auto"/>
          <w:spacing w:val="2"/>
          <w:sz w:val="28"/>
          <w:szCs w:val="28"/>
          <w:lang w:val="ru-RU"/>
        </w:rPr>
        <w:t>й</w:t>
      </w:r>
      <w:r>
        <w:rPr>
          <w:rFonts w:ascii="Times New Roman" w:hAnsi="Times New Roman"/>
          <w:color w:val="auto"/>
          <w:spacing w:val="2"/>
          <w:sz w:val="28"/>
          <w:szCs w:val="28"/>
        </w:rPr>
        <w:t xml:space="preserve"> образовательной программы НОО</w:t>
      </w:r>
      <w:r>
        <w:rPr>
          <w:rFonts w:ascii="Times New Roman" w:hAnsi="Times New Roman"/>
          <w:color w:val="auto"/>
          <w:spacing w:val="2"/>
          <w:sz w:val="28"/>
          <w:szCs w:val="28"/>
          <w:lang w:val="ru-RU"/>
        </w:rPr>
        <w:t>.</w:t>
      </w:r>
    </w:p>
    <w:p w:rsidR="00C668D8" w:rsidRDefault="00CB1F3C" w:rsidP="00C668D8">
      <w:pPr>
        <w:pStyle w:val="ae"/>
        <w:spacing w:line="360" w:lineRule="auto"/>
        <w:ind w:firstLine="454"/>
        <w:rPr>
          <w:rFonts w:ascii="Times New Roman" w:hAnsi="Times New Roman"/>
          <w:color w:val="auto"/>
          <w:spacing w:val="2"/>
          <w:sz w:val="28"/>
          <w:szCs w:val="28"/>
          <w:lang w:val="ru-RU"/>
        </w:rPr>
      </w:pPr>
      <w:r>
        <w:rPr>
          <w:rFonts w:ascii="Times New Roman" w:hAnsi="Times New Roman"/>
          <w:color w:val="auto"/>
          <w:spacing w:val="2"/>
          <w:sz w:val="28"/>
          <w:szCs w:val="28"/>
          <w:lang w:val="ru-RU"/>
        </w:rPr>
        <w:lastRenderedPageBreak/>
        <w:t>Также в начале каждого года обучения проводится входная контрольная работа по предмету с целью корректировки и организации повторения пройденного.</w:t>
      </w:r>
    </w:p>
    <w:p w:rsidR="00CB1F3C" w:rsidRPr="00C668D8" w:rsidRDefault="00CB1F3C" w:rsidP="00C668D8">
      <w:pPr>
        <w:pStyle w:val="ae"/>
        <w:spacing w:line="360" w:lineRule="auto"/>
        <w:ind w:firstLine="454"/>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В качестве промежуточной аттестации (за курс 1,2,3 классов проводятся) проводятся контрольные работы по математике, русскому языку, комплексная итоговая работа на </w:t>
      </w:r>
      <w:proofErr w:type="spellStart"/>
      <w:r>
        <w:rPr>
          <w:rFonts w:ascii="Times New Roman" w:hAnsi="Times New Roman"/>
          <w:color w:val="auto"/>
          <w:spacing w:val="2"/>
          <w:sz w:val="28"/>
          <w:szCs w:val="28"/>
          <w:lang w:val="ru-RU"/>
        </w:rPr>
        <w:t>межпредметной</w:t>
      </w:r>
      <w:proofErr w:type="spellEnd"/>
      <w:r>
        <w:rPr>
          <w:rFonts w:ascii="Times New Roman" w:hAnsi="Times New Roman"/>
          <w:color w:val="auto"/>
          <w:spacing w:val="2"/>
          <w:sz w:val="28"/>
          <w:szCs w:val="28"/>
          <w:lang w:val="ru-RU"/>
        </w:rPr>
        <w:t xml:space="preserve"> основе. </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FF4412">
        <w:rPr>
          <w:rFonts w:ascii="Times New Roman" w:hAnsi="Times New Roman"/>
          <w:color w:val="auto"/>
          <w:spacing w:val="2"/>
          <w:sz w:val="28"/>
          <w:szCs w:val="28"/>
        </w:rPr>
        <w:t xml:space="preserve">На </w:t>
      </w:r>
      <w:r w:rsidRPr="00C3714A">
        <w:rPr>
          <w:rFonts w:ascii="Times New Roman" w:hAnsi="Times New Roman"/>
          <w:i/>
          <w:color w:val="auto"/>
          <w:spacing w:val="2"/>
          <w:sz w:val="28"/>
          <w:szCs w:val="28"/>
        </w:rPr>
        <w:t>итоговую оценку</w:t>
      </w:r>
      <w:r w:rsidRPr="00FF4412">
        <w:rPr>
          <w:rFonts w:ascii="Times New Roman" w:hAnsi="Times New Roman"/>
          <w:color w:val="auto"/>
          <w:spacing w:val="2"/>
          <w:sz w:val="28"/>
          <w:szCs w:val="28"/>
        </w:rPr>
        <w:t xml:space="preserve"> на уровне начального общего об</w:t>
      </w:r>
      <w:r w:rsidRPr="006A3222">
        <w:rPr>
          <w:rFonts w:ascii="Times New Roman" w:hAnsi="Times New Roman"/>
          <w:color w:val="auto"/>
          <w:spacing w:val="2"/>
          <w:sz w:val="28"/>
          <w:szCs w:val="28"/>
        </w:rPr>
        <w:t xml:space="preserve">разования, результаты которой используются при принятии решения о возможности (или невозможности) продолжения </w:t>
      </w:r>
      <w:r w:rsidRPr="00FF4412">
        <w:rPr>
          <w:rFonts w:ascii="Times New Roman" w:hAnsi="Times New Roman"/>
          <w:color w:val="auto"/>
          <w:spacing w:val="2"/>
          <w:sz w:val="28"/>
          <w:szCs w:val="28"/>
        </w:rPr>
        <w:t>обучения на следующем</w:t>
      </w:r>
      <w:r w:rsidRPr="006A3222">
        <w:rPr>
          <w:rFonts w:ascii="Times New Roman" w:hAnsi="Times New Roman"/>
          <w:color w:val="auto"/>
          <w:spacing w:val="2"/>
          <w:sz w:val="28"/>
          <w:szCs w:val="28"/>
        </w:rPr>
        <w:t xml:space="preserve"> </w:t>
      </w:r>
      <w:r w:rsidRPr="00FF4412">
        <w:rPr>
          <w:rFonts w:ascii="Times New Roman" w:hAnsi="Times New Roman"/>
          <w:color w:val="auto"/>
          <w:spacing w:val="2"/>
          <w:sz w:val="28"/>
          <w:szCs w:val="28"/>
        </w:rPr>
        <w:t xml:space="preserve">уровне, выносятся </w:t>
      </w:r>
      <w:r w:rsidRPr="006A3222">
        <w:rPr>
          <w:rFonts w:ascii="Times New Roman" w:hAnsi="Times New Roman"/>
          <w:color w:val="auto"/>
          <w:spacing w:val="2"/>
          <w:sz w:val="28"/>
          <w:szCs w:val="28"/>
        </w:rPr>
        <w:t xml:space="preserve">только предметные и </w:t>
      </w:r>
      <w:proofErr w:type="spellStart"/>
      <w:r w:rsidRPr="006A3222">
        <w:rPr>
          <w:rFonts w:ascii="Times New Roman" w:hAnsi="Times New Roman"/>
          <w:color w:val="auto"/>
          <w:spacing w:val="2"/>
          <w:sz w:val="28"/>
          <w:szCs w:val="28"/>
        </w:rPr>
        <w:t>метапредметные</w:t>
      </w:r>
      <w:proofErr w:type="spellEnd"/>
      <w:r w:rsidRPr="006A3222">
        <w:rPr>
          <w:rFonts w:ascii="Times New Roman" w:hAnsi="Times New Roman"/>
          <w:color w:val="auto"/>
          <w:spacing w:val="2"/>
          <w:sz w:val="28"/>
          <w:szCs w:val="28"/>
        </w:rPr>
        <w:t xml:space="preserve"> результаты, описанные в разделе «Выпускник научится» планируемых результатов начального общего образования.</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FF4412">
        <w:rPr>
          <w:rFonts w:ascii="Times New Roman" w:hAnsi="Times New Roman"/>
          <w:color w:val="auto"/>
          <w:spacing w:val="2"/>
          <w:sz w:val="28"/>
          <w:szCs w:val="28"/>
        </w:rPr>
        <w:t xml:space="preserve">Предметом итоговой оценки является </w:t>
      </w:r>
      <w:r w:rsidRPr="006A3222">
        <w:rPr>
          <w:rFonts w:ascii="Times New Roman" w:hAnsi="Times New Roman"/>
          <w:color w:val="auto"/>
          <w:spacing w:val="2"/>
          <w:sz w:val="28"/>
          <w:szCs w:val="28"/>
        </w:rPr>
        <w:t xml:space="preserve">способность обучающихся решать </w:t>
      </w:r>
      <w:proofErr w:type="spellStart"/>
      <w:r w:rsidRPr="006A3222">
        <w:rPr>
          <w:rFonts w:ascii="Times New Roman" w:hAnsi="Times New Roman"/>
          <w:color w:val="auto"/>
          <w:spacing w:val="2"/>
          <w:sz w:val="28"/>
          <w:szCs w:val="28"/>
        </w:rPr>
        <w:t>учебно­познавательные</w:t>
      </w:r>
      <w:proofErr w:type="spellEnd"/>
      <w:r w:rsidRPr="006A3222">
        <w:rPr>
          <w:rFonts w:ascii="Times New Roman" w:hAnsi="Times New Roman"/>
          <w:color w:val="auto"/>
          <w:spacing w:val="2"/>
          <w:sz w:val="28"/>
          <w:szCs w:val="28"/>
        </w:rPr>
        <w:t xml:space="preserve"> и </w:t>
      </w:r>
      <w:proofErr w:type="spellStart"/>
      <w:r w:rsidRPr="006A3222">
        <w:rPr>
          <w:rFonts w:ascii="Times New Roman" w:hAnsi="Times New Roman"/>
          <w:color w:val="auto"/>
          <w:spacing w:val="2"/>
          <w:sz w:val="28"/>
          <w:szCs w:val="28"/>
        </w:rPr>
        <w:t>учебно­практические</w:t>
      </w:r>
      <w:proofErr w:type="spellEnd"/>
      <w:r w:rsidRPr="006A3222">
        <w:rPr>
          <w:rFonts w:ascii="Times New Roman" w:hAnsi="Times New Roman"/>
          <w:color w:val="auto"/>
          <w:spacing w:val="2"/>
          <w:sz w:val="28"/>
          <w:szCs w:val="28"/>
        </w:rPr>
        <w:t xml:space="preserve"> задачи, построенные на материале опорной системы знаний с использованием средств, релевантных содержанию учебных предметов</w:t>
      </w:r>
      <w:r w:rsidRPr="00FF4412">
        <w:rPr>
          <w:rFonts w:ascii="Times New Roman" w:hAnsi="Times New Roman"/>
          <w:color w:val="auto"/>
          <w:spacing w:val="2"/>
          <w:sz w:val="28"/>
          <w:szCs w:val="28"/>
        </w:rPr>
        <w:t xml:space="preserve">, в том числе на основе </w:t>
      </w:r>
      <w:proofErr w:type="spellStart"/>
      <w:r w:rsidRPr="00FF4412">
        <w:rPr>
          <w:rFonts w:ascii="Times New Roman" w:hAnsi="Times New Roman"/>
          <w:color w:val="auto"/>
          <w:spacing w:val="2"/>
          <w:sz w:val="28"/>
          <w:szCs w:val="28"/>
        </w:rPr>
        <w:t>метапредметных</w:t>
      </w:r>
      <w:proofErr w:type="spellEnd"/>
      <w:r w:rsidRPr="00FF4412">
        <w:rPr>
          <w:rFonts w:ascii="Times New Roman" w:hAnsi="Times New Roman"/>
          <w:color w:val="auto"/>
          <w:spacing w:val="2"/>
          <w:sz w:val="28"/>
          <w:szCs w:val="28"/>
        </w:rPr>
        <w:t xml:space="preserve"> действий. Способность к решению иного </w:t>
      </w:r>
      <w:r w:rsidRPr="006A3222">
        <w:rPr>
          <w:rFonts w:ascii="Times New Roman" w:hAnsi="Times New Roman"/>
          <w:color w:val="auto"/>
          <w:spacing w:val="2"/>
          <w:sz w:val="28"/>
          <w:szCs w:val="28"/>
        </w:rPr>
        <w:t xml:space="preserve">класса задач является предметом различного рода </w:t>
      </w:r>
      <w:proofErr w:type="spellStart"/>
      <w:r w:rsidRPr="006A3222">
        <w:rPr>
          <w:rFonts w:ascii="Times New Roman" w:hAnsi="Times New Roman"/>
          <w:color w:val="auto"/>
          <w:spacing w:val="2"/>
          <w:sz w:val="28"/>
          <w:szCs w:val="28"/>
        </w:rPr>
        <w:t>неперсонифицированных</w:t>
      </w:r>
      <w:proofErr w:type="spellEnd"/>
      <w:r w:rsidRPr="006A3222">
        <w:rPr>
          <w:rFonts w:ascii="Times New Roman" w:hAnsi="Times New Roman"/>
          <w:color w:val="auto"/>
          <w:spacing w:val="2"/>
          <w:sz w:val="28"/>
          <w:szCs w:val="28"/>
        </w:rPr>
        <w:t xml:space="preserve"> обследований.</w:t>
      </w:r>
    </w:p>
    <w:p w:rsidR="005D589C" w:rsidRPr="006A3222" w:rsidRDefault="005D589C" w:rsidP="00C87F8E">
      <w:pPr>
        <w:pStyle w:val="ae"/>
        <w:spacing w:line="240" w:lineRule="auto"/>
        <w:ind w:firstLine="454"/>
        <w:jc w:val="center"/>
        <w:rPr>
          <w:rFonts w:ascii="Times New Roman" w:hAnsi="Times New Roman"/>
          <w:b/>
          <w:color w:val="auto"/>
          <w:spacing w:val="2"/>
          <w:sz w:val="28"/>
          <w:szCs w:val="28"/>
        </w:rPr>
      </w:pPr>
      <w:r w:rsidRPr="006A3222">
        <w:rPr>
          <w:rFonts w:ascii="Times New Roman" w:hAnsi="Times New Roman"/>
          <w:b/>
          <w:color w:val="auto"/>
          <w:spacing w:val="2"/>
          <w:sz w:val="28"/>
          <w:szCs w:val="28"/>
        </w:rPr>
        <w:t>Итоговая оценка по предметным областям</w:t>
      </w:r>
    </w:p>
    <w:p w:rsidR="005D589C" w:rsidRPr="006A3222" w:rsidRDefault="005D589C" w:rsidP="00B700BE">
      <w:pPr>
        <w:pStyle w:val="ae"/>
        <w:spacing w:line="240" w:lineRule="auto"/>
        <w:ind w:firstLine="454"/>
        <w:rPr>
          <w:rFonts w:ascii="Times New Roman" w:hAnsi="Times New Roman"/>
          <w:b/>
          <w:color w:val="auto"/>
          <w:spacing w:val="2"/>
          <w:sz w:val="28"/>
          <w:szCs w:val="28"/>
        </w:rPr>
      </w:pPr>
      <w:r w:rsidRPr="006A3222">
        <w:rPr>
          <w:rFonts w:ascii="Times New Roman" w:hAnsi="Times New Roman"/>
          <w:b/>
          <w:color w:val="auto"/>
          <w:spacing w:val="2"/>
          <w:sz w:val="28"/>
          <w:szCs w:val="28"/>
        </w:rPr>
        <w:t>«Русский язык и литературное чтение», «Родной язык и литературное чтение на родном языке», «Математика и информатика», «Обществознание и естествознание (Окружающий мир)», «Основы религиозных культур и светской этики», «Искусство» (предмет «Изобразительное искусство»), «Технология», «Физическая культура»</w:t>
      </w:r>
    </w:p>
    <w:p w:rsidR="006A3222" w:rsidRDefault="006A3222" w:rsidP="005D589C">
      <w:pPr>
        <w:pStyle w:val="ae"/>
        <w:spacing w:line="360" w:lineRule="auto"/>
        <w:ind w:firstLine="454"/>
        <w:rPr>
          <w:rFonts w:ascii="Times New Roman" w:hAnsi="Times New Roman"/>
          <w:color w:val="auto"/>
          <w:spacing w:val="2"/>
          <w:sz w:val="28"/>
          <w:szCs w:val="28"/>
          <w:lang w:val="ru-RU"/>
        </w:rPr>
      </w:pP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Итоговая оценка выпускника</w:t>
      </w:r>
      <w:r w:rsidR="002A3994" w:rsidRPr="006A3222">
        <w:rPr>
          <w:rFonts w:ascii="Times New Roman" w:hAnsi="Times New Roman"/>
          <w:color w:val="auto"/>
          <w:spacing w:val="2"/>
          <w:sz w:val="28"/>
          <w:szCs w:val="28"/>
        </w:rPr>
        <w:t xml:space="preserve"> начальной школы</w:t>
      </w:r>
      <w:r w:rsidRPr="006A3222">
        <w:rPr>
          <w:rFonts w:ascii="Times New Roman" w:hAnsi="Times New Roman"/>
          <w:color w:val="auto"/>
          <w:spacing w:val="2"/>
          <w:sz w:val="28"/>
          <w:szCs w:val="28"/>
        </w:rPr>
        <w:t xml:space="preserve"> формируется на основе:</w:t>
      </w:r>
    </w:p>
    <w:p w:rsidR="005D589C" w:rsidRPr="006A3222" w:rsidRDefault="005D589C" w:rsidP="006A3222">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накопленной оценки, зафиксированной в портфеле достижений, по всем учебным предметам;</w:t>
      </w:r>
    </w:p>
    <w:p w:rsidR="005D589C" w:rsidRPr="006A3222" w:rsidRDefault="005D589C" w:rsidP="006A3222">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 xml:space="preserve">оценок за выполнение, как минимум, трёх (четырёх) итоговых работ (по русскому языку, родному языку, математике, комплексной работы на </w:t>
      </w:r>
      <w:proofErr w:type="spellStart"/>
      <w:r w:rsidRPr="006A3222">
        <w:rPr>
          <w:rFonts w:ascii="Times New Roman" w:hAnsi="Times New Roman"/>
          <w:color w:val="auto"/>
          <w:spacing w:val="2"/>
          <w:sz w:val="28"/>
          <w:szCs w:val="28"/>
        </w:rPr>
        <w:t>межпредметной</w:t>
      </w:r>
      <w:proofErr w:type="spellEnd"/>
      <w:r w:rsidRPr="006A3222">
        <w:rPr>
          <w:rFonts w:ascii="Times New Roman" w:hAnsi="Times New Roman"/>
          <w:color w:val="auto"/>
          <w:spacing w:val="2"/>
          <w:sz w:val="28"/>
          <w:szCs w:val="28"/>
        </w:rPr>
        <w:t xml:space="preserve"> основе).</w:t>
      </w:r>
      <w:r w:rsidR="002A3994" w:rsidRPr="006A3222">
        <w:rPr>
          <w:rFonts w:ascii="Times New Roman" w:hAnsi="Times New Roman"/>
          <w:color w:val="auto"/>
          <w:spacing w:val="2"/>
          <w:sz w:val="28"/>
          <w:szCs w:val="28"/>
        </w:rPr>
        <w:t xml:space="preserve"> Во </w:t>
      </w:r>
      <w:proofErr w:type="spellStart"/>
      <w:r w:rsidR="002A3994" w:rsidRPr="006A3222">
        <w:rPr>
          <w:rFonts w:ascii="Times New Roman" w:hAnsi="Times New Roman"/>
          <w:color w:val="auto"/>
          <w:spacing w:val="2"/>
          <w:sz w:val="28"/>
          <w:szCs w:val="28"/>
        </w:rPr>
        <w:t>избежании</w:t>
      </w:r>
      <w:proofErr w:type="spellEnd"/>
      <w:r w:rsidR="002A3994" w:rsidRPr="006A3222">
        <w:rPr>
          <w:rFonts w:ascii="Times New Roman" w:hAnsi="Times New Roman"/>
          <w:color w:val="auto"/>
          <w:spacing w:val="2"/>
          <w:sz w:val="28"/>
          <w:szCs w:val="28"/>
        </w:rPr>
        <w:t xml:space="preserve"> перегрузок учащихся в качестве итоговых  работ могут служить ВПР (всероссийские проверочные работы) </w:t>
      </w:r>
      <w:r w:rsidR="002A3994" w:rsidRPr="006A3222">
        <w:rPr>
          <w:rFonts w:ascii="Times New Roman" w:hAnsi="Times New Roman"/>
          <w:color w:val="auto"/>
          <w:spacing w:val="2"/>
          <w:sz w:val="28"/>
          <w:szCs w:val="28"/>
        </w:rPr>
        <w:lastRenderedPageBreak/>
        <w:t xml:space="preserve">по русскому языку, математике и окружающем миру. </w:t>
      </w:r>
      <w:r w:rsidR="004057BA" w:rsidRPr="006A3222">
        <w:rPr>
          <w:rFonts w:ascii="Times New Roman" w:hAnsi="Times New Roman"/>
          <w:color w:val="auto"/>
          <w:spacing w:val="2"/>
          <w:sz w:val="28"/>
          <w:szCs w:val="28"/>
        </w:rPr>
        <w:t xml:space="preserve">В данном случае образовательная организация локальным актом должна утвердить ВПР как итоговые работы за курс начальной школы. В спецификации ВПР есть шкала перевода баллов, полученных за работу, в отметки. </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При этом накопленная оценка характеризует выполнение всей совокупности планируемых результатов, а также дина</w:t>
      </w:r>
      <w:r w:rsidRPr="00FF4412">
        <w:rPr>
          <w:rFonts w:ascii="Times New Roman" w:hAnsi="Times New Roman"/>
          <w:color w:val="auto"/>
          <w:spacing w:val="2"/>
          <w:sz w:val="28"/>
          <w:szCs w:val="28"/>
        </w:rPr>
        <w:t xml:space="preserve">мику образовательных достижений обучающихся за период </w:t>
      </w:r>
      <w:r w:rsidRPr="006A3222">
        <w:rPr>
          <w:rFonts w:ascii="Times New Roman" w:hAnsi="Times New Roman"/>
          <w:color w:val="auto"/>
          <w:spacing w:val="2"/>
          <w:sz w:val="28"/>
          <w:szCs w:val="28"/>
        </w:rPr>
        <w:t>обучения, а оценки за итоговые работы характеризуют, как минимум, достижение обучающимися планируемых результатов по учебным предметам.</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FF4412">
        <w:rPr>
          <w:rFonts w:ascii="Times New Roman" w:hAnsi="Times New Roman"/>
          <w:color w:val="auto"/>
          <w:spacing w:val="2"/>
          <w:sz w:val="28"/>
          <w:szCs w:val="28"/>
        </w:rPr>
        <w:t>На основании оценок по каждому</w:t>
      </w:r>
      <w:r w:rsidRPr="006A3222">
        <w:rPr>
          <w:rFonts w:ascii="Times New Roman" w:hAnsi="Times New Roman"/>
          <w:color w:val="auto"/>
          <w:spacing w:val="2"/>
          <w:sz w:val="28"/>
          <w:szCs w:val="28"/>
        </w:rPr>
        <w:t xml:space="preserve"> общеобразовательному</w:t>
      </w:r>
      <w:r w:rsidRPr="00FF4412">
        <w:rPr>
          <w:rFonts w:ascii="Times New Roman" w:hAnsi="Times New Roman"/>
          <w:color w:val="auto"/>
          <w:spacing w:val="2"/>
          <w:sz w:val="28"/>
          <w:szCs w:val="28"/>
        </w:rPr>
        <w:t xml:space="preserve"> предмету и по </w:t>
      </w:r>
      <w:r w:rsidRPr="006A3222">
        <w:rPr>
          <w:rFonts w:ascii="Times New Roman" w:hAnsi="Times New Roman"/>
          <w:color w:val="auto"/>
          <w:spacing w:val="2"/>
          <w:sz w:val="28"/>
          <w:szCs w:val="28"/>
        </w:rPr>
        <w:t>программе формирования универсальных учебных действий делаются следующие выводы о дос</w:t>
      </w:r>
      <w:r w:rsidR="006A3222" w:rsidRPr="006A3222">
        <w:rPr>
          <w:rFonts w:ascii="Times New Roman" w:hAnsi="Times New Roman"/>
          <w:color w:val="auto"/>
          <w:spacing w:val="2"/>
          <w:sz w:val="28"/>
          <w:szCs w:val="28"/>
        </w:rPr>
        <w:t>тижении планируемых результатов:</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1)</w:t>
      </w:r>
      <w:r w:rsidRPr="006A3222">
        <w:rPr>
          <w:rFonts w:ascii="Times New Roman" w:hAnsi="Times New Roman"/>
          <w:color w:val="auto"/>
          <w:spacing w:val="2"/>
          <w:sz w:val="28"/>
          <w:szCs w:val="28"/>
        </w:rPr>
        <w:t> </w:t>
      </w:r>
      <w:r w:rsidRPr="006A3222">
        <w:rPr>
          <w:rFonts w:ascii="Times New Roman" w:hAnsi="Times New Roman"/>
          <w:color w:val="auto"/>
          <w:spacing w:val="2"/>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6A3222">
        <w:rPr>
          <w:rFonts w:ascii="Times New Roman" w:hAnsi="Times New Roman"/>
          <w:color w:val="auto"/>
          <w:spacing w:val="2"/>
          <w:sz w:val="28"/>
          <w:szCs w:val="28"/>
        </w:rPr>
        <w:t>учебно­познавательных</w:t>
      </w:r>
      <w:proofErr w:type="spellEnd"/>
      <w:r w:rsidRPr="006A3222">
        <w:rPr>
          <w:rFonts w:ascii="Times New Roman" w:hAnsi="Times New Roman"/>
          <w:color w:val="auto"/>
          <w:spacing w:val="2"/>
          <w:sz w:val="28"/>
          <w:szCs w:val="28"/>
        </w:rPr>
        <w:t xml:space="preserve"> и </w:t>
      </w:r>
      <w:proofErr w:type="spellStart"/>
      <w:r w:rsidRPr="006A3222">
        <w:rPr>
          <w:rFonts w:ascii="Times New Roman" w:hAnsi="Times New Roman"/>
          <w:color w:val="auto"/>
          <w:spacing w:val="2"/>
          <w:sz w:val="28"/>
          <w:szCs w:val="28"/>
        </w:rPr>
        <w:t>учебно­практических</w:t>
      </w:r>
      <w:proofErr w:type="spellEnd"/>
      <w:r w:rsidRPr="006A3222">
        <w:rPr>
          <w:rFonts w:ascii="Times New Roman" w:hAnsi="Times New Roman"/>
          <w:color w:val="auto"/>
          <w:spacing w:val="2"/>
          <w:sz w:val="28"/>
          <w:szCs w:val="28"/>
        </w:rPr>
        <w:t xml:space="preserve"> задач средствами данного предмета.</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учебным предметам указанных предметных областей </w:t>
      </w:r>
      <w:r w:rsidRPr="00FF4412">
        <w:rPr>
          <w:rFonts w:ascii="Times New Roman" w:hAnsi="Times New Roman"/>
          <w:color w:val="auto"/>
          <w:spacing w:val="2"/>
          <w:sz w:val="28"/>
          <w:szCs w:val="28"/>
        </w:rPr>
        <w:t>как минимум, с оценкой «зачтено» (или «удовлетворитель</w:t>
      </w:r>
      <w:r w:rsidRPr="006A3222">
        <w:rPr>
          <w:rFonts w:ascii="Times New Roman" w:hAnsi="Times New Roman"/>
          <w:color w:val="auto"/>
          <w:spacing w:val="2"/>
          <w:sz w:val="28"/>
          <w:szCs w:val="28"/>
        </w:rPr>
        <w:t>но»), результаты выполнения итоговых работ по общеобразовательным предметам свидетельствуют о правильном выполнении не менее 50% заданий базового уровня.</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2)</w:t>
      </w:r>
      <w:r w:rsidRPr="006A3222">
        <w:rPr>
          <w:rFonts w:ascii="Times New Roman" w:hAnsi="Times New Roman"/>
          <w:color w:val="auto"/>
          <w:spacing w:val="2"/>
          <w:sz w:val="28"/>
          <w:szCs w:val="28"/>
        </w:rPr>
        <w:t> </w:t>
      </w:r>
      <w:r w:rsidRPr="006A3222">
        <w:rPr>
          <w:rFonts w:ascii="Times New Roman" w:hAnsi="Times New Roman"/>
          <w:color w:val="auto"/>
          <w:spacing w:val="2"/>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 xml:space="preserve">Такой вывод делается, если в материалах накопительной </w:t>
      </w:r>
      <w:r w:rsidRPr="00FF4412">
        <w:rPr>
          <w:rFonts w:ascii="Times New Roman" w:hAnsi="Times New Roman"/>
          <w:color w:val="auto"/>
          <w:spacing w:val="2"/>
          <w:sz w:val="28"/>
          <w:szCs w:val="28"/>
        </w:rPr>
        <w:t xml:space="preserve">системы оценки зафиксировано достижение планируемых результатов </w:t>
      </w:r>
      <w:r w:rsidRPr="006A3222">
        <w:rPr>
          <w:rFonts w:ascii="Times New Roman" w:hAnsi="Times New Roman"/>
          <w:color w:val="auto"/>
          <w:spacing w:val="2"/>
          <w:sz w:val="28"/>
          <w:szCs w:val="28"/>
        </w:rPr>
        <w:t xml:space="preserve">по всем учебным предметам указанных предметных областей, причём не менее чем по половине разделов выставлена </w:t>
      </w:r>
      <w:r w:rsidRPr="00FF4412">
        <w:rPr>
          <w:rFonts w:ascii="Times New Roman" w:hAnsi="Times New Roman"/>
          <w:color w:val="auto"/>
          <w:spacing w:val="2"/>
          <w:sz w:val="28"/>
          <w:szCs w:val="28"/>
        </w:rPr>
        <w:t xml:space="preserve">оценка «хорошо» или «отлично», а </w:t>
      </w:r>
      <w:r w:rsidRPr="00FF4412">
        <w:rPr>
          <w:rFonts w:ascii="Times New Roman" w:hAnsi="Times New Roman"/>
          <w:color w:val="auto"/>
          <w:spacing w:val="2"/>
          <w:sz w:val="28"/>
          <w:szCs w:val="28"/>
        </w:rPr>
        <w:lastRenderedPageBreak/>
        <w:t xml:space="preserve">результаты выполнения </w:t>
      </w:r>
      <w:r w:rsidRPr="006A3222">
        <w:rPr>
          <w:rFonts w:ascii="Times New Roman" w:hAnsi="Times New Roman"/>
          <w:color w:val="auto"/>
          <w:spacing w:val="2"/>
          <w:sz w:val="28"/>
          <w:szCs w:val="28"/>
        </w:rPr>
        <w:t>итоговых работ по общеобразовательным дисциплинам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FF4412">
        <w:rPr>
          <w:rFonts w:ascii="Times New Roman" w:hAnsi="Times New Roman"/>
          <w:color w:val="auto"/>
          <w:spacing w:val="2"/>
          <w:sz w:val="28"/>
          <w:szCs w:val="28"/>
        </w:rPr>
        <w:t>3)</w:t>
      </w:r>
      <w:r w:rsidRPr="00FF4412">
        <w:rPr>
          <w:rFonts w:ascii="Times New Roman" w:hAnsi="Times New Roman"/>
          <w:color w:val="auto"/>
          <w:spacing w:val="2"/>
          <w:sz w:val="28"/>
          <w:szCs w:val="28"/>
        </w:rPr>
        <w:t> </w:t>
      </w:r>
      <w:r w:rsidRPr="00FF4412">
        <w:rPr>
          <w:rFonts w:ascii="Times New Roman" w:hAnsi="Times New Roman"/>
          <w:color w:val="auto"/>
          <w:spacing w:val="2"/>
          <w:sz w:val="28"/>
          <w:szCs w:val="28"/>
        </w:rPr>
        <w:t xml:space="preserve">Выпускник не овладел опорной системой знаний и </w:t>
      </w:r>
      <w:r w:rsidRPr="006A3222">
        <w:rPr>
          <w:rFonts w:ascii="Times New Roman" w:hAnsi="Times New Roman"/>
          <w:color w:val="auto"/>
          <w:spacing w:val="2"/>
          <w:sz w:val="28"/>
          <w:szCs w:val="28"/>
        </w:rPr>
        <w:t>учебными действиями, необходимыми для продолжения образования на следующем уровне образования.</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Такой вывод делается, если в материалах накопительной системы оценки не зафиксировано достижение планируемых результатов по всем учебным предметам указанных предметных областей, а результаты выполнения итоговых работ по общеобразовательным предметам свидетельствуют о правильном выполнении менее 50% заданий базового уровня.</w:t>
      </w:r>
    </w:p>
    <w:p w:rsidR="005D589C" w:rsidRPr="006A3222" w:rsidRDefault="005D589C" w:rsidP="005D589C">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5D589C" w:rsidRPr="006A3222" w:rsidRDefault="005D589C" w:rsidP="006A3222">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отмечаются образовательные достижения и положительные качества обучающегося;</w:t>
      </w:r>
    </w:p>
    <w:p w:rsidR="005D589C" w:rsidRPr="006A3222" w:rsidRDefault="005D589C" w:rsidP="006A3222">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определяются приоритетные задачи и направления личностного развития с учётом творческих и иных достижений, психологических проблем развития учащегося;</w:t>
      </w:r>
    </w:p>
    <w:p w:rsidR="005D589C" w:rsidRPr="006A3222" w:rsidRDefault="005D589C" w:rsidP="006A3222">
      <w:pPr>
        <w:pStyle w:val="ae"/>
        <w:spacing w:line="360" w:lineRule="auto"/>
        <w:ind w:firstLine="454"/>
        <w:rPr>
          <w:rFonts w:ascii="Times New Roman" w:hAnsi="Times New Roman"/>
          <w:color w:val="auto"/>
          <w:spacing w:val="2"/>
          <w:sz w:val="28"/>
          <w:szCs w:val="28"/>
        </w:rPr>
      </w:pPr>
      <w:r w:rsidRPr="006A3222">
        <w:rPr>
          <w:rFonts w:ascii="Times New Roman" w:hAnsi="Times New Roman"/>
          <w:color w:val="auto"/>
          <w:spacing w:val="2"/>
          <w:sz w:val="28"/>
          <w:szCs w:val="28"/>
        </w:rPr>
        <w:t>даются психолого</w:t>
      </w:r>
      <w:r w:rsidRPr="006A3222">
        <w:rPr>
          <w:rFonts w:ascii="Times New Roman" w:hAnsi="Times New Roman"/>
          <w:color w:val="auto"/>
          <w:spacing w:val="2"/>
          <w:sz w:val="28"/>
          <w:szCs w:val="28"/>
        </w:rPr>
        <w:noBreakHyphen/>
        <w:t>педагогические рекомендации, призванные обеспечить успешную реализацию намеченных задач на следующем уровне обучения.</w:t>
      </w:r>
    </w:p>
    <w:p w:rsidR="005D589C" w:rsidRPr="00FF4412" w:rsidRDefault="005D589C" w:rsidP="005D589C">
      <w:pPr>
        <w:pStyle w:val="21"/>
        <w:numPr>
          <w:ilvl w:val="0"/>
          <w:numId w:val="0"/>
        </w:numPr>
        <w:ind w:left="710"/>
      </w:pPr>
    </w:p>
    <w:p w:rsidR="00B83C3E" w:rsidRPr="00A52870" w:rsidRDefault="00B052B1" w:rsidP="00B83C3E">
      <w:pPr>
        <w:ind w:left="360"/>
        <w:jc w:val="center"/>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2.4.</w:t>
      </w:r>
      <w:r w:rsidR="00B83C3E" w:rsidRPr="00A52870">
        <w:rPr>
          <w:rFonts w:ascii="Times New Roman" w:hAnsi="Times New Roman" w:cs="Times New Roman"/>
          <w:b/>
          <w:bCs/>
          <w:color w:val="000000"/>
          <w:sz w:val="28"/>
          <w:szCs w:val="28"/>
        </w:rPr>
        <w:t xml:space="preserve"> Учебно-методическое обеспечение преподавания</w:t>
      </w:r>
      <w:r w:rsidR="00F674A2">
        <w:rPr>
          <w:rFonts w:ascii="Times New Roman" w:hAnsi="Times New Roman" w:cs="Times New Roman"/>
          <w:b/>
          <w:bCs/>
          <w:color w:val="000000"/>
          <w:sz w:val="28"/>
          <w:szCs w:val="28"/>
        </w:rPr>
        <w:t xml:space="preserve"> в начальной школе</w:t>
      </w:r>
      <w:r w:rsidR="00B83C3E" w:rsidRPr="00A52870">
        <w:rPr>
          <w:rFonts w:ascii="Times New Roman" w:hAnsi="Times New Roman" w:cs="Times New Roman"/>
          <w:b/>
          <w:bCs/>
          <w:color w:val="000000"/>
          <w:sz w:val="28"/>
          <w:szCs w:val="28"/>
        </w:rPr>
        <w:t xml:space="preserve"> в условиях </w:t>
      </w:r>
      <w:r w:rsidR="00F674A2">
        <w:rPr>
          <w:rFonts w:ascii="Times New Roman" w:hAnsi="Times New Roman" w:cs="Times New Roman"/>
          <w:b/>
          <w:bCs/>
          <w:color w:val="000000"/>
          <w:sz w:val="28"/>
          <w:szCs w:val="28"/>
        </w:rPr>
        <w:t>реализации ФГОС Н</w:t>
      </w:r>
      <w:r w:rsidR="00B83C3E" w:rsidRPr="00A52870">
        <w:rPr>
          <w:rFonts w:ascii="Times New Roman" w:hAnsi="Times New Roman" w:cs="Times New Roman"/>
          <w:b/>
          <w:bCs/>
          <w:color w:val="000000"/>
          <w:sz w:val="28"/>
          <w:szCs w:val="28"/>
        </w:rPr>
        <w:t>ОО</w:t>
      </w:r>
    </w:p>
    <w:p w:rsidR="00911E88" w:rsidRDefault="00B83C3E" w:rsidP="00911E88">
      <w:pPr>
        <w:ind w:left="360" w:firstLine="348"/>
        <w:jc w:val="both"/>
        <w:rPr>
          <w:rFonts w:ascii="Times New Roman" w:hAnsi="Times New Roman" w:cs="Times New Roman"/>
          <w:bCs/>
          <w:color w:val="000000"/>
          <w:sz w:val="28"/>
          <w:szCs w:val="28"/>
        </w:rPr>
      </w:pPr>
      <w:r w:rsidRPr="00A52870">
        <w:rPr>
          <w:rFonts w:ascii="Times New Roman" w:hAnsi="Times New Roman" w:cs="Times New Roman"/>
          <w:color w:val="000000"/>
          <w:sz w:val="28"/>
          <w:szCs w:val="28"/>
        </w:rPr>
        <w:t>Дидактическое обеспечение рабочих программ по учебным предметам,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со</w:t>
      </w:r>
      <w:r w:rsidR="00F674A2">
        <w:rPr>
          <w:rFonts w:ascii="Times New Roman" w:hAnsi="Times New Roman" w:cs="Times New Roman"/>
          <w:color w:val="000000"/>
          <w:sz w:val="28"/>
          <w:szCs w:val="28"/>
        </w:rPr>
        <w:t>ответствующее требованиям ФГОС Н</w:t>
      </w:r>
      <w:r w:rsidRPr="00A52870">
        <w:rPr>
          <w:rFonts w:ascii="Times New Roman" w:hAnsi="Times New Roman" w:cs="Times New Roman"/>
          <w:color w:val="000000"/>
          <w:sz w:val="28"/>
          <w:szCs w:val="28"/>
        </w:rPr>
        <w:t>ОО, определено федеральным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перечнем учебников, рекомендованных (допущенных) Министерством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образования и науки Российской Федерации к использованию в</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lastRenderedPageBreak/>
        <w:t>образовательной деятельности в общеобразовательных организациях,</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реализующих образовательные программы общего образования и имеющих</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государственную аккредитацию.</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Выбор учебников осуществляется общеобразовательной организацией</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самостоятельно, исходя из особенностей основной образовательной</w:t>
      </w:r>
      <w:r w:rsidR="00F674A2">
        <w:rPr>
          <w:rFonts w:ascii="Times New Roman" w:hAnsi="Times New Roman" w:cs="Times New Roman"/>
          <w:color w:val="000000"/>
          <w:sz w:val="28"/>
          <w:szCs w:val="28"/>
        </w:rPr>
        <w:t xml:space="preserve"> программы (</w:t>
      </w:r>
      <w:r w:rsidR="003327CB" w:rsidRPr="00F674A2">
        <w:rPr>
          <w:rFonts w:ascii="Times New Roman" w:hAnsi="Times New Roman" w:cs="Times New Roman"/>
          <w:bCs/>
          <w:color w:val="000000"/>
          <w:sz w:val="28"/>
          <w:szCs w:val="28"/>
        </w:rPr>
        <w:t>МИНИСТЕРСТВО ПРОСВЕЩЕНИЯ РФ</w:t>
      </w:r>
      <w:r w:rsidR="00911E88">
        <w:rPr>
          <w:rFonts w:ascii="Times New Roman" w:hAnsi="Times New Roman" w:cs="Times New Roman"/>
          <w:bCs/>
          <w:color w:val="000000"/>
          <w:sz w:val="28"/>
          <w:szCs w:val="28"/>
        </w:rPr>
        <w:t xml:space="preserve">, </w:t>
      </w:r>
      <w:r w:rsidR="003327CB" w:rsidRPr="00F674A2">
        <w:rPr>
          <w:rFonts w:ascii="Times New Roman" w:hAnsi="Times New Roman" w:cs="Times New Roman"/>
          <w:bCs/>
          <w:color w:val="000000"/>
          <w:sz w:val="28"/>
          <w:szCs w:val="28"/>
        </w:rPr>
        <w:t>ПРИКАЗ</w:t>
      </w:r>
      <w:r w:rsidR="00911E88">
        <w:rPr>
          <w:rFonts w:ascii="Times New Roman" w:hAnsi="Times New Roman" w:cs="Times New Roman"/>
          <w:bCs/>
          <w:color w:val="000000"/>
          <w:sz w:val="28"/>
          <w:szCs w:val="28"/>
        </w:rPr>
        <w:t xml:space="preserve"> </w:t>
      </w:r>
      <w:r w:rsidR="003327CB" w:rsidRPr="00F674A2">
        <w:rPr>
          <w:rFonts w:ascii="Times New Roman" w:hAnsi="Times New Roman" w:cs="Times New Roman"/>
          <w:bCs/>
          <w:color w:val="000000"/>
          <w:sz w:val="28"/>
          <w:szCs w:val="28"/>
        </w:rPr>
        <w:t>от 28 декабря 2018 года № 345</w:t>
      </w:r>
      <w:r w:rsidR="00911E88">
        <w:rPr>
          <w:rFonts w:ascii="Times New Roman" w:hAnsi="Times New Roman" w:cs="Times New Roman"/>
          <w:bCs/>
          <w:color w:val="000000"/>
          <w:sz w:val="28"/>
          <w:szCs w:val="28"/>
        </w:rPr>
        <w:t xml:space="preserve"> «</w:t>
      </w:r>
      <w:r w:rsidR="003327CB" w:rsidRPr="00F674A2">
        <w:rPr>
          <w:rFonts w:ascii="Times New Roman" w:hAnsi="Times New Roman" w:cs="Times New Roman"/>
          <w:bCs/>
          <w:color w:val="000000"/>
          <w:sz w:val="28"/>
          <w:szCs w:val="28"/>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11E88">
        <w:rPr>
          <w:rFonts w:ascii="Times New Roman" w:hAnsi="Times New Roman" w:cs="Times New Roman"/>
          <w:bCs/>
          <w:color w:val="000000"/>
          <w:sz w:val="28"/>
          <w:szCs w:val="28"/>
        </w:rPr>
        <w:t>»).</w:t>
      </w:r>
    </w:p>
    <w:p w:rsidR="003327CB" w:rsidRDefault="003327CB" w:rsidP="00911E88">
      <w:pPr>
        <w:ind w:left="360" w:firstLine="348"/>
        <w:jc w:val="both"/>
        <w:rPr>
          <w:rFonts w:ascii="Times New Roman" w:hAnsi="Times New Roman" w:cs="Times New Roman"/>
          <w:color w:val="000000"/>
          <w:sz w:val="28"/>
          <w:szCs w:val="28"/>
        </w:rPr>
      </w:pPr>
      <w:r w:rsidRPr="00911E88">
        <w:rPr>
          <w:rFonts w:ascii="Times New Roman" w:hAnsi="Times New Roman" w:cs="Times New Roman"/>
          <w:color w:val="000000"/>
          <w:sz w:val="28"/>
          <w:szCs w:val="28"/>
        </w:rPr>
        <w:t xml:space="preserve"> Организации, осуществляющие образовательную деятельность по основным общеобразовательным программам, </w:t>
      </w:r>
      <w:r w:rsidRPr="00911E88">
        <w:rPr>
          <w:rFonts w:ascii="Times New Roman" w:hAnsi="Times New Roman" w:cs="Times New Roman"/>
          <w:i/>
          <w:color w:val="000000"/>
          <w:sz w:val="28"/>
          <w:szCs w:val="28"/>
        </w:rPr>
        <w:t>вправе в течение трех лет</w:t>
      </w:r>
      <w:r w:rsidRPr="00911E88">
        <w:rPr>
          <w:rFonts w:ascii="Times New Roman" w:hAnsi="Times New Roman" w:cs="Times New Roman"/>
          <w:color w:val="000000"/>
          <w:sz w:val="28"/>
          <w:szCs w:val="28"/>
        </w:rPr>
        <w:t xml:space="preserve"> </w:t>
      </w:r>
      <w:r w:rsidRPr="00911E88">
        <w:rPr>
          <w:rFonts w:ascii="Times New Roman" w:hAnsi="Times New Roman" w:cs="Times New Roman"/>
          <w:i/>
          <w:color w:val="000000"/>
          <w:sz w:val="28"/>
          <w:szCs w:val="28"/>
        </w:rPr>
        <w:t xml:space="preserve">использовать в образовательной </w:t>
      </w:r>
      <w:proofErr w:type="gramStart"/>
      <w:r w:rsidRPr="00911E88">
        <w:rPr>
          <w:rFonts w:ascii="Times New Roman" w:hAnsi="Times New Roman" w:cs="Times New Roman"/>
          <w:i/>
          <w:color w:val="000000"/>
          <w:sz w:val="28"/>
          <w:szCs w:val="28"/>
        </w:rPr>
        <w:t>деятельности</w:t>
      </w:r>
      <w:proofErr w:type="gramEnd"/>
      <w:r w:rsidRPr="00911E88">
        <w:rPr>
          <w:rFonts w:ascii="Times New Roman" w:hAnsi="Times New Roman" w:cs="Times New Roman"/>
          <w:i/>
          <w:color w:val="000000"/>
          <w:sz w:val="28"/>
          <w:szCs w:val="28"/>
        </w:rPr>
        <w:t xml:space="preserve"> приобретенные до вступления в силу настоящего приказа учебники из федерального перечня учебников, утвержденного </w:t>
      </w:r>
      <w:hyperlink r:id="rId33" w:anchor="/document/99/499087774/" w:history="1">
        <w:r w:rsidRPr="00911E88">
          <w:rPr>
            <w:rFonts w:ascii="Times New Roman" w:hAnsi="Times New Roman" w:cs="Times New Roman"/>
            <w:i/>
            <w:color w:val="000000"/>
            <w:sz w:val="28"/>
            <w:szCs w:val="28"/>
          </w:rPr>
          <w:t>приказом Министерства образования и науки Российской Федерации от 31 марта 2014 г. № 253</w:t>
        </w:r>
      </w:hyperlink>
      <w:r w:rsidRPr="00911E88">
        <w:rPr>
          <w:rFonts w:ascii="Times New Roman" w:hAnsi="Times New Roman" w:cs="Times New Roman"/>
          <w:color w:val="000000"/>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proofErr w:type="gramStart"/>
      <w:r w:rsidRPr="00911E88">
        <w:rPr>
          <w:rFonts w:ascii="Times New Roman" w:hAnsi="Times New Roman" w:cs="Times New Roman"/>
          <w:color w:val="000000"/>
          <w:sz w:val="28"/>
          <w:szCs w:val="28"/>
        </w:rPr>
        <w:t xml:space="preserve">основного общего, среднего общего образования", с изменениями, внесенными приказами Министерства образования и науки Российской Федерации </w:t>
      </w:r>
      <w:hyperlink r:id="rId34" w:anchor="/document/99/420281862/" w:history="1">
        <w:r w:rsidRPr="00911E88">
          <w:rPr>
            <w:rFonts w:ascii="Times New Roman" w:hAnsi="Times New Roman" w:cs="Times New Roman"/>
            <w:color w:val="000000"/>
            <w:sz w:val="28"/>
            <w:szCs w:val="28"/>
          </w:rPr>
          <w:t>от 8 июня 2015 г. № 576</w:t>
        </w:r>
      </w:hyperlink>
      <w:r w:rsidRPr="00911E88">
        <w:rPr>
          <w:rFonts w:ascii="Times New Roman" w:hAnsi="Times New Roman" w:cs="Times New Roman"/>
          <w:color w:val="000000"/>
          <w:sz w:val="28"/>
          <w:szCs w:val="28"/>
        </w:rPr>
        <w:t xml:space="preserve">, </w:t>
      </w:r>
      <w:hyperlink r:id="rId35" w:anchor="/document/99/420328223/" w:history="1">
        <w:r w:rsidRPr="00911E88">
          <w:rPr>
            <w:rFonts w:ascii="Times New Roman" w:hAnsi="Times New Roman" w:cs="Times New Roman"/>
            <w:color w:val="000000"/>
            <w:sz w:val="28"/>
            <w:szCs w:val="28"/>
          </w:rPr>
          <w:t>от 28 декабря 2015 г. № 1529</w:t>
        </w:r>
      </w:hyperlink>
      <w:r w:rsidRPr="00911E88">
        <w:rPr>
          <w:rFonts w:ascii="Times New Roman" w:hAnsi="Times New Roman" w:cs="Times New Roman"/>
          <w:color w:val="000000"/>
          <w:sz w:val="28"/>
          <w:szCs w:val="28"/>
        </w:rPr>
        <w:t xml:space="preserve">, </w:t>
      </w:r>
      <w:hyperlink r:id="rId36" w:anchor="/document/99/420332503/" w:history="1">
        <w:r w:rsidRPr="00911E88">
          <w:rPr>
            <w:rFonts w:ascii="Times New Roman" w:hAnsi="Times New Roman" w:cs="Times New Roman"/>
            <w:color w:val="000000"/>
            <w:sz w:val="28"/>
            <w:szCs w:val="28"/>
          </w:rPr>
          <w:t>от 26 января 2016 г. № 38</w:t>
        </w:r>
      </w:hyperlink>
      <w:r w:rsidRPr="00911E88">
        <w:rPr>
          <w:rFonts w:ascii="Times New Roman" w:hAnsi="Times New Roman" w:cs="Times New Roman"/>
          <w:color w:val="000000"/>
          <w:sz w:val="28"/>
          <w:szCs w:val="28"/>
        </w:rPr>
        <w:t xml:space="preserve">, </w:t>
      </w:r>
      <w:hyperlink r:id="rId37" w:anchor="/document/99/420352615/" w:history="1">
        <w:r w:rsidRPr="00911E88">
          <w:rPr>
            <w:rFonts w:ascii="Times New Roman" w:hAnsi="Times New Roman" w:cs="Times New Roman"/>
            <w:color w:val="000000"/>
            <w:sz w:val="28"/>
            <w:szCs w:val="28"/>
          </w:rPr>
          <w:t>от 21 апреля 2016 г. № 459</w:t>
        </w:r>
      </w:hyperlink>
      <w:r w:rsidRPr="00911E88">
        <w:rPr>
          <w:rFonts w:ascii="Times New Roman" w:hAnsi="Times New Roman" w:cs="Times New Roman"/>
          <w:color w:val="000000"/>
          <w:sz w:val="28"/>
          <w:szCs w:val="28"/>
        </w:rPr>
        <w:t xml:space="preserve">, </w:t>
      </w:r>
      <w:hyperlink r:id="rId38" w:anchor="/document/99/456037796/" w:history="1">
        <w:r w:rsidRPr="00911E88">
          <w:rPr>
            <w:rFonts w:ascii="Times New Roman" w:hAnsi="Times New Roman" w:cs="Times New Roman"/>
            <w:color w:val="000000"/>
            <w:sz w:val="28"/>
            <w:szCs w:val="28"/>
          </w:rPr>
          <w:t>от 29 декабря 2016 г. № 1677</w:t>
        </w:r>
      </w:hyperlink>
      <w:r w:rsidRPr="00911E88">
        <w:rPr>
          <w:rFonts w:ascii="Times New Roman" w:hAnsi="Times New Roman" w:cs="Times New Roman"/>
          <w:color w:val="000000"/>
          <w:sz w:val="28"/>
          <w:szCs w:val="28"/>
        </w:rPr>
        <w:t xml:space="preserve">, </w:t>
      </w:r>
      <w:hyperlink r:id="rId39" w:anchor="/document/99/456075905/" w:history="1">
        <w:r w:rsidRPr="00911E88">
          <w:rPr>
            <w:rFonts w:ascii="Times New Roman" w:hAnsi="Times New Roman" w:cs="Times New Roman"/>
            <w:color w:val="000000"/>
            <w:sz w:val="28"/>
            <w:szCs w:val="28"/>
          </w:rPr>
          <w:t>от 8 июня 2017 г. № 535</w:t>
        </w:r>
      </w:hyperlink>
      <w:r w:rsidRPr="00911E88">
        <w:rPr>
          <w:rFonts w:ascii="Times New Roman" w:hAnsi="Times New Roman" w:cs="Times New Roman"/>
          <w:color w:val="000000"/>
          <w:sz w:val="28"/>
          <w:szCs w:val="28"/>
        </w:rPr>
        <w:t xml:space="preserve">, </w:t>
      </w:r>
      <w:hyperlink r:id="rId40" w:anchor="/document/99/456076329/" w:history="1">
        <w:r w:rsidRPr="00911E88">
          <w:rPr>
            <w:rFonts w:ascii="Times New Roman" w:hAnsi="Times New Roman" w:cs="Times New Roman"/>
            <w:color w:val="000000"/>
            <w:sz w:val="28"/>
            <w:szCs w:val="28"/>
          </w:rPr>
          <w:t>от 20 июня 2017 г. № 581</w:t>
        </w:r>
      </w:hyperlink>
      <w:r w:rsidRPr="00911E88">
        <w:rPr>
          <w:rFonts w:ascii="Times New Roman" w:hAnsi="Times New Roman" w:cs="Times New Roman"/>
          <w:color w:val="000000"/>
          <w:sz w:val="28"/>
          <w:szCs w:val="28"/>
        </w:rPr>
        <w:t xml:space="preserve">, </w:t>
      </w:r>
      <w:hyperlink r:id="rId41" w:anchor="/document/99/456079698/" w:history="1">
        <w:r w:rsidRPr="00911E88">
          <w:rPr>
            <w:rFonts w:ascii="Times New Roman" w:hAnsi="Times New Roman" w:cs="Times New Roman"/>
            <w:color w:val="000000"/>
            <w:sz w:val="28"/>
            <w:szCs w:val="28"/>
          </w:rPr>
          <w:t>от 5 июля</w:t>
        </w:r>
        <w:proofErr w:type="gramEnd"/>
        <w:r w:rsidRPr="00911E88">
          <w:rPr>
            <w:rFonts w:ascii="Times New Roman" w:hAnsi="Times New Roman" w:cs="Times New Roman"/>
            <w:color w:val="000000"/>
            <w:sz w:val="28"/>
            <w:szCs w:val="28"/>
          </w:rPr>
          <w:t xml:space="preserve"> 2017 г. № 629</w:t>
        </w:r>
      </w:hyperlink>
      <w:r w:rsidRPr="00911E88">
        <w:rPr>
          <w:rFonts w:ascii="Times New Roman" w:hAnsi="Times New Roman" w:cs="Times New Roman"/>
          <w:color w:val="000000"/>
          <w:sz w:val="28"/>
          <w:szCs w:val="28"/>
        </w:rPr>
        <w:t>.</w:t>
      </w:r>
    </w:p>
    <w:p w:rsidR="00911E88" w:rsidRPr="00911E88" w:rsidRDefault="00911E88" w:rsidP="00911E88">
      <w:pPr>
        <w:ind w:left="360" w:firstLine="3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Кафедра начального образования ВИРО </w:t>
      </w:r>
      <w:r w:rsidRPr="00911E88">
        <w:rPr>
          <w:rFonts w:ascii="Times New Roman" w:hAnsi="Times New Roman" w:cs="Times New Roman"/>
          <w:i/>
          <w:color w:val="000000"/>
          <w:sz w:val="28"/>
          <w:szCs w:val="28"/>
        </w:rPr>
        <w:t>рекомендует</w:t>
      </w:r>
      <w:r>
        <w:rPr>
          <w:rFonts w:ascii="Times New Roman" w:hAnsi="Times New Roman" w:cs="Times New Roman"/>
          <w:color w:val="000000"/>
          <w:sz w:val="28"/>
          <w:szCs w:val="28"/>
        </w:rPr>
        <w:t xml:space="preserve"> использовать в образовательной деятельности следующие учебники: </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62"/>
        <w:gridCol w:w="2124"/>
        <w:gridCol w:w="2311"/>
        <w:gridCol w:w="871"/>
        <w:gridCol w:w="2887"/>
      </w:tblGrid>
      <w:tr w:rsidR="001237E2" w:rsidTr="00264168">
        <w:tc>
          <w:tcPr>
            <w:tcW w:w="1462" w:type="dxa"/>
            <w:tcBorders>
              <w:top w:val="single" w:sz="6" w:space="0" w:color="000000"/>
              <w:left w:val="single" w:sz="6" w:space="0" w:color="000000"/>
              <w:bottom w:val="single" w:sz="6" w:space="0" w:color="000000"/>
              <w:right w:val="single" w:sz="6" w:space="0" w:color="000000"/>
            </w:tcBorders>
            <w:hideMark/>
          </w:tcPr>
          <w:p w:rsidR="001237E2" w:rsidRDefault="00911E88" w:rsidP="00911E88">
            <w:pPr>
              <w:pStyle w:val="ac"/>
              <w:spacing w:before="0" w:beforeAutospacing="0" w:after="0" w:afterAutospacing="0"/>
              <w:rPr>
                <w:rFonts w:eastAsiaTheme="minorEastAsia"/>
              </w:rPr>
            </w:pPr>
            <w:r>
              <w:rPr>
                <w:rFonts w:eastAsiaTheme="minorEastAsia"/>
              </w:rPr>
              <w:t xml:space="preserve">№ </w:t>
            </w:r>
            <w:proofErr w:type="spellStart"/>
            <w:r>
              <w:rPr>
                <w:rFonts w:eastAsiaTheme="minorEastAsia"/>
              </w:rPr>
              <w:t>п.п</w:t>
            </w:r>
            <w:proofErr w:type="spellEnd"/>
            <w:r>
              <w:rPr>
                <w:rFonts w:eastAsiaTheme="minorEastAsia"/>
              </w:rPr>
              <w:t>.</w:t>
            </w: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Русский язык и литературное чтение (предметная область)</w:t>
            </w:r>
          </w:p>
        </w:tc>
        <w:tc>
          <w:tcPr>
            <w:tcW w:w="871" w:type="dxa"/>
            <w:tcBorders>
              <w:top w:val="single" w:sz="6" w:space="0" w:color="000000"/>
              <w:left w:val="single" w:sz="6" w:space="0" w:color="000000"/>
              <w:bottom w:val="single" w:sz="6" w:space="0" w:color="000000"/>
              <w:right w:val="single" w:sz="6" w:space="0" w:color="000000"/>
            </w:tcBorders>
            <w:hideMark/>
          </w:tcPr>
          <w:p w:rsidR="001237E2" w:rsidRDefault="00911E88" w:rsidP="00911E88">
            <w:pPr>
              <w:spacing w:after="0" w:line="240" w:lineRule="auto"/>
              <w:rPr>
                <w:rFonts w:eastAsia="Times New Roman"/>
                <w:sz w:val="24"/>
                <w:szCs w:val="24"/>
              </w:rPr>
            </w:pPr>
            <w:r>
              <w:rPr>
                <w:rFonts w:eastAsia="Times New Roman"/>
                <w:sz w:val="24"/>
                <w:szCs w:val="24"/>
              </w:rPr>
              <w:t>Класс</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911E88" w:rsidP="00911E88">
            <w:pPr>
              <w:spacing w:after="0" w:line="240" w:lineRule="auto"/>
              <w:rPr>
                <w:rFonts w:eastAsia="Times New Roman"/>
                <w:sz w:val="24"/>
                <w:szCs w:val="24"/>
              </w:rPr>
            </w:pPr>
            <w:r>
              <w:rPr>
                <w:rFonts w:eastAsia="Times New Roman"/>
                <w:sz w:val="24"/>
                <w:szCs w:val="24"/>
              </w:rPr>
              <w:t>Издательство</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911E88" w:rsidRDefault="001237E2" w:rsidP="00911E88">
            <w:pPr>
              <w:pStyle w:val="ac"/>
              <w:spacing w:before="0" w:beforeAutospacing="0" w:after="0" w:afterAutospacing="0"/>
              <w:rPr>
                <w:rFonts w:eastAsiaTheme="minorEastAsia"/>
                <w:b/>
              </w:rPr>
            </w:pPr>
            <w:r w:rsidRPr="00911E88">
              <w:rPr>
                <w:b/>
              </w:rPr>
              <w:t>Русский язык (учебный предмет)</w:t>
            </w:r>
          </w:p>
        </w:tc>
        <w:tc>
          <w:tcPr>
            <w:tcW w:w="87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Горецкий В.Г.,</w:t>
            </w:r>
          </w:p>
          <w:p w:rsidR="001237E2" w:rsidRDefault="001237E2" w:rsidP="00911E88">
            <w:pPr>
              <w:pStyle w:val="ac"/>
              <w:spacing w:before="0" w:beforeAutospacing="0" w:after="0" w:afterAutospacing="0"/>
            </w:pPr>
            <w:r>
              <w:t>Кирюшкин В.А.,</w:t>
            </w:r>
          </w:p>
          <w:p w:rsidR="001237E2" w:rsidRDefault="001237E2" w:rsidP="00911E88">
            <w:pPr>
              <w:pStyle w:val="ac"/>
              <w:spacing w:before="0" w:beforeAutospacing="0" w:after="0" w:afterAutospacing="0"/>
              <w:rPr>
                <w:rFonts w:eastAsiaTheme="minorEastAsia"/>
              </w:rPr>
            </w:pPr>
            <w:r>
              <w:t>Виноградская Л.А.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Азбука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Канакина</w:t>
            </w:r>
            <w:proofErr w:type="spellEnd"/>
            <w:r>
              <w:t xml:space="preserve"> В.П.,</w:t>
            </w:r>
          </w:p>
          <w:p w:rsidR="001237E2" w:rsidRDefault="001237E2" w:rsidP="00911E88">
            <w:pPr>
              <w:pStyle w:val="ac"/>
              <w:spacing w:before="0" w:beforeAutospacing="0" w:after="0" w:afterAutospacing="0"/>
              <w:rPr>
                <w:rFonts w:eastAsiaTheme="minorEastAsia"/>
              </w:rPr>
            </w:pPr>
            <w:r>
              <w:t>Горецкий В.Г.</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Русский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Журова</w:t>
            </w:r>
            <w:proofErr w:type="spellEnd"/>
            <w:r>
              <w:t xml:space="preserve"> Л.Е.,</w:t>
            </w:r>
          </w:p>
          <w:p w:rsidR="001237E2" w:rsidRDefault="001237E2" w:rsidP="00911E88">
            <w:pPr>
              <w:pStyle w:val="ac"/>
              <w:spacing w:before="0" w:beforeAutospacing="0" w:after="0" w:afterAutospacing="0"/>
              <w:rPr>
                <w:rFonts w:eastAsiaTheme="minorEastAsia"/>
              </w:rPr>
            </w:pPr>
            <w:r>
              <w:t>Евдокимова А.О.</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Букварь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lastRenderedPageBreak/>
              <w:t>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Иванов С.В.,</w:t>
            </w:r>
          </w:p>
          <w:p w:rsidR="001237E2" w:rsidRDefault="001237E2" w:rsidP="00911E88">
            <w:pPr>
              <w:pStyle w:val="ac"/>
              <w:spacing w:before="0" w:beforeAutospacing="0" w:after="0" w:afterAutospacing="0"/>
            </w:pPr>
            <w:r>
              <w:t>Евдокимова А.О.,</w:t>
            </w:r>
          </w:p>
          <w:p w:rsidR="001237E2" w:rsidRDefault="001237E2" w:rsidP="00911E88">
            <w:pPr>
              <w:pStyle w:val="ac"/>
              <w:spacing w:before="0" w:beforeAutospacing="0" w:after="0" w:afterAutospacing="0"/>
            </w:pPr>
            <w:r>
              <w:t>Кузнецова М.И./</w:t>
            </w:r>
          </w:p>
          <w:p w:rsidR="001237E2" w:rsidRDefault="001237E2" w:rsidP="00911E88">
            <w:pPr>
              <w:pStyle w:val="ac"/>
              <w:spacing w:before="0" w:beforeAutospacing="0" w:after="0" w:afterAutospacing="0"/>
              <w:rPr>
                <w:rFonts w:eastAsiaTheme="minorEastAsia"/>
              </w:rPr>
            </w:pPr>
            <w:r>
              <w:t>Под ред. Иванова С.В.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Русский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rPr>
          <w:trHeight w:val="276"/>
        </w:trPr>
        <w:tc>
          <w:tcPr>
            <w:tcW w:w="1462" w:type="dxa"/>
            <w:vMerge w:val="restart"/>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6</w:t>
            </w:r>
          </w:p>
        </w:tc>
        <w:tc>
          <w:tcPr>
            <w:tcW w:w="2124" w:type="dxa"/>
            <w:vMerge w:val="restart"/>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Репкин</w:t>
            </w:r>
            <w:proofErr w:type="spellEnd"/>
            <w:r>
              <w:t xml:space="preserve"> В.В.,</w:t>
            </w:r>
          </w:p>
          <w:p w:rsidR="001237E2" w:rsidRDefault="001237E2" w:rsidP="00911E88">
            <w:pPr>
              <w:pStyle w:val="ac"/>
              <w:spacing w:before="0" w:beforeAutospacing="0" w:after="0" w:afterAutospacing="0"/>
            </w:pPr>
            <w:proofErr w:type="spellStart"/>
            <w:r>
              <w:t>Восторгова</w:t>
            </w:r>
            <w:proofErr w:type="spellEnd"/>
            <w:r>
              <w:t xml:space="preserve"> Е.В.,</w:t>
            </w:r>
          </w:p>
          <w:p w:rsidR="001237E2" w:rsidRDefault="001237E2" w:rsidP="00911E88">
            <w:pPr>
              <w:pStyle w:val="ac"/>
              <w:spacing w:before="0" w:beforeAutospacing="0" w:after="0" w:afterAutospacing="0"/>
              <w:rPr>
                <w:rFonts w:eastAsiaTheme="minorEastAsia"/>
              </w:rPr>
            </w:pPr>
            <w:r>
              <w:t>Левин В.А.</w:t>
            </w:r>
          </w:p>
        </w:tc>
        <w:tc>
          <w:tcPr>
            <w:tcW w:w="2311" w:type="dxa"/>
            <w:vMerge w:val="restart"/>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Букварь (в 2 частях)</w:t>
            </w:r>
          </w:p>
          <w:p w:rsidR="00911E88" w:rsidRPr="00911E88" w:rsidRDefault="00911E88" w:rsidP="00911E88">
            <w:pPr>
              <w:pStyle w:val="ac"/>
              <w:spacing w:before="0" w:beforeAutospacing="0" w:after="0" w:afterAutospacing="0"/>
              <w:rPr>
                <w:rFonts w:eastAsiaTheme="minorEastAsia"/>
                <w:i/>
              </w:rPr>
            </w:pPr>
            <w:r w:rsidRPr="00911E88">
              <w:rPr>
                <w:i/>
              </w:rPr>
              <w:t xml:space="preserve">(рекомендуется для системы Д.Б. </w:t>
            </w:r>
            <w:proofErr w:type="spellStart"/>
            <w:r w:rsidRPr="00911E88">
              <w:rPr>
                <w:i/>
              </w:rPr>
              <w:t>Эльконина</w:t>
            </w:r>
            <w:proofErr w:type="spellEnd"/>
            <w:r w:rsidRPr="00911E88">
              <w:rPr>
                <w:i/>
              </w:rPr>
              <w:t xml:space="preserve"> – В.В. Давыдова)</w:t>
            </w:r>
          </w:p>
        </w:tc>
        <w:tc>
          <w:tcPr>
            <w:tcW w:w="871" w:type="dxa"/>
            <w:vMerge w:val="restart"/>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vMerge w:val="restart"/>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"БИНОМ. Лаборатория знаний"</w:t>
            </w:r>
          </w:p>
        </w:tc>
      </w:tr>
      <w:tr w:rsidR="001237E2" w:rsidTr="00911E88">
        <w:trPr>
          <w:trHeight w:val="537"/>
        </w:trPr>
        <w:tc>
          <w:tcPr>
            <w:tcW w:w="0" w:type="auto"/>
            <w:vMerge/>
            <w:tcBorders>
              <w:top w:val="single" w:sz="6" w:space="0" w:color="000000"/>
              <w:left w:val="single" w:sz="6" w:space="0" w:color="000000"/>
              <w:bottom w:val="single" w:sz="6" w:space="0" w:color="000000"/>
              <w:right w:val="single" w:sz="6" w:space="0" w:color="000000"/>
            </w:tcBorders>
            <w:vAlign w:val="center"/>
          </w:tcPr>
          <w:p w:rsidR="001237E2" w:rsidRDefault="001237E2" w:rsidP="00911E88">
            <w:pPr>
              <w:spacing w:after="0" w:line="240" w:lineRule="auto"/>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heme="minorEastAsia"/>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Репкин</w:t>
            </w:r>
            <w:proofErr w:type="spellEnd"/>
            <w:r>
              <w:t xml:space="preserve"> В.В.,</w:t>
            </w:r>
          </w:p>
          <w:p w:rsidR="001237E2" w:rsidRDefault="001237E2" w:rsidP="00911E88">
            <w:pPr>
              <w:pStyle w:val="ac"/>
              <w:spacing w:before="0" w:beforeAutospacing="0" w:after="0" w:afterAutospacing="0"/>
              <w:rPr>
                <w:rFonts w:eastAsiaTheme="minorEastAsia"/>
              </w:rPr>
            </w:pPr>
            <w:proofErr w:type="spellStart"/>
            <w:r>
              <w:t>Восторгова</w:t>
            </w:r>
            <w:proofErr w:type="spellEnd"/>
            <w:r>
              <w:t xml:space="preserve"> Е.В.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Русский язык</w:t>
            </w:r>
          </w:p>
          <w:p w:rsidR="00911E88" w:rsidRPr="00911E88" w:rsidRDefault="00911E88" w:rsidP="00911E88">
            <w:pPr>
              <w:pStyle w:val="ac"/>
              <w:spacing w:before="0" w:beforeAutospacing="0" w:after="0" w:afterAutospacing="0"/>
              <w:rPr>
                <w:rFonts w:eastAsiaTheme="minorEastAsia"/>
                <w:i/>
              </w:rPr>
            </w:pPr>
            <w:r w:rsidRPr="00911E88">
              <w:rPr>
                <w:i/>
              </w:rPr>
              <w:t xml:space="preserve">(рекомендуется для системы Д.Б. </w:t>
            </w:r>
            <w:proofErr w:type="spellStart"/>
            <w:r w:rsidRPr="00911E88">
              <w:rPr>
                <w:i/>
              </w:rPr>
              <w:t>Эльконина</w:t>
            </w:r>
            <w:proofErr w:type="spellEnd"/>
            <w:r w:rsidRPr="00911E88">
              <w:rPr>
                <w:i/>
              </w:rPr>
              <w:t xml:space="preserve"> – В.В. Давыдова)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"БИНОМ. Лаборатория знаний"</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Соловейчик М.С.,</w:t>
            </w:r>
          </w:p>
          <w:p w:rsidR="001237E2" w:rsidRDefault="001237E2" w:rsidP="00911E88">
            <w:pPr>
              <w:pStyle w:val="ac"/>
              <w:spacing w:before="0" w:beforeAutospacing="0" w:after="0" w:afterAutospacing="0"/>
            </w:pPr>
            <w:proofErr w:type="spellStart"/>
            <w:r>
              <w:t>Бетенькова</w:t>
            </w:r>
            <w:proofErr w:type="spellEnd"/>
            <w:r>
              <w:t xml:space="preserve"> Н.М.,</w:t>
            </w:r>
          </w:p>
          <w:p w:rsidR="001237E2" w:rsidRDefault="001237E2" w:rsidP="00911E88">
            <w:pPr>
              <w:pStyle w:val="ac"/>
              <w:spacing w:before="0" w:beforeAutospacing="0" w:after="0" w:afterAutospacing="0"/>
            </w:pPr>
            <w:r>
              <w:t>Кузьменко Н.С.,</w:t>
            </w:r>
          </w:p>
          <w:p w:rsidR="001237E2" w:rsidRDefault="001237E2" w:rsidP="00911E88">
            <w:pPr>
              <w:pStyle w:val="ac"/>
              <w:spacing w:before="0" w:beforeAutospacing="0" w:after="0" w:afterAutospacing="0"/>
              <w:rPr>
                <w:rFonts w:eastAsiaTheme="minorEastAsia"/>
              </w:rPr>
            </w:pPr>
            <w:proofErr w:type="spellStart"/>
            <w:r>
              <w:t>Курлыгина</w:t>
            </w:r>
            <w:proofErr w:type="spellEnd"/>
            <w:r>
              <w:t xml:space="preserve"> О.Е.</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Букварь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Соловейчик М.С.,</w:t>
            </w:r>
          </w:p>
          <w:p w:rsidR="001237E2" w:rsidRDefault="001237E2" w:rsidP="00911E88">
            <w:pPr>
              <w:pStyle w:val="ac"/>
              <w:spacing w:before="0" w:beforeAutospacing="0" w:after="0" w:afterAutospacing="0"/>
              <w:rPr>
                <w:rFonts w:eastAsiaTheme="minorEastAsia"/>
              </w:rPr>
            </w:pPr>
            <w:r>
              <w:t>Кузьменко Н.С.</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Русский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911E88" w:rsidRDefault="001237E2" w:rsidP="00911E88">
            <w:pPr>
              <w:pStyle w:val="ac"/>
              <w:spacing w:before="0" w:beforeAutospacing="0" w:after="0" w:afterAutospacing="0"/>
              <w:rPr>
                <w:rFonts w:eastAsiaTheme="minorEastAsia"/>
                <w:b/>
              </w:rPr>
            </w:pPr>
            <w:r w:rsidRPr="00911E88">
              <w:rPr>
                <w:b/>
              </w:rPr>
              <w:t>Литературное чтение (учебный предмет)</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8B7B04" w:rsidRDefault="00911E88" w:rsidP="00911E88">
            <w:pPr>
              <w:pStyle w:val="ac"/>
              <w:spacing w:before="0" w:beforeAutospacing="0" w:after="0" w:afterAutospacing="0"/>
            </w:pPr>
            <w:r>
              <w:t>10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8B7B04" w:rsidRDefault="001237E2" w:rsidP="00911E88">
            <w:pPr>
              <w:pStyle w:val="ac"/>
              <w:spacing w:before="0" w:beforeAutospacing="0" w:after="0" w:afterAutospacing="0"/>
            </w:pPr>
            <w:r w:rsidRPr="008B7B04">
              <w:t>Климанова Л.Ф.,</w:t>
            </w:r>
          </w:p>
          <w:p w:rsidR="001237E2" w:rsidRPr="008B7B04" w:rsidRDefault="001237E2" w:rsidP="00911E88">
            <w:pPr>
              <w:pStyle w:val="ac"/>
              <w:spacing w:before="0" w:beforeAutospacing="0" w:after="0" w:afterAutospacing="0"/>
            </w:pPr>
            <w:r w:rsidRPr="008B7B04">
              <w:t>Горецкий В.Г.,</w:t>
            </w:r>
          </w:p>
          <w:p w:rsidR="001237E2" w:rsidRPr="008B7B04" w:rsidRDefault="001237E2" w:rsidP="00911E88">
            <w:pPr>
              <w:pStyle w:val="ac"/>
              <w:spacing w:before="0" w:beforeAutospacing="0" w:after="0" w:afterAutospacing="0"/>
            </w:pPr>
            <w:r w:rsidRPr="008B7B04">
              <w:t>Голованова М.В.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8B7B04" w:rsidRDefault="001237E2" w:rsidP="00911E88">
            <w:pPr>
              <w:pStyle w:val="ac"/>
              <w:spacing w:before="0" w:beforeAutospacing="0" w:after="0" w:afterAutospacing="0"/>
            </w:pPr>
            <w:r w:rsidRPr="008B7B04">
              <w:t>Литературное чтение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8B7B04" w:rsidRDefault="001237E2" w:rsidP="00911E88">
            <w:pPr>
              <w:pStyle w:val="ac"/>
              <w:spacing w:before="0" w:beforeAutospacing="0" w:after="0" w:afterAutospacing="0"/>
              <w:jc w:val="center"/>
            </w:pPr>
            <w:r w:rsidRPr="008B7B04">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8B7B04" w:rsidRDefault="001237E2" w:rsidP="00911E88">
            <w:pPr>
              <w:pStyle w:val="ac"/>
              <w:spacing w:before="0" w:beforeAutospacing="0" w:after="0" w:afterAutospacing="0"/>
            </w:pPr>
            <w:r w:rsidRPr="008B7B04">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11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Кубасова</w:t>
            </w:r>
            <w:proofErr w:type="spellEnd"/>
            <w:r>
              <w:t xml:space="preserve"> О.В.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Литературное чтение</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12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 xml:space="preserve">Кудина Г.Н., </w:t>
            </w:r>
            <w:proofErr w:type="spellStart"/>
            <w:r>
              <w:t>Новлянская</w:t>
            </w:r>
            <w:proofErr w:type="spellEnd"/>
            <w:r>
              <w:t xml:space="preserve"> З.Н.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Литературное чтение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911E88" w:rsidP="00911E88">
            <w:pPr>
              <w:pStyle w:val="ac"/>
              <w:spacing w:before="0" w:beforeAutospacing="0" w:after="0" w:afterAutospacing="0"/>
              <w:rPr>
                <w:rFonts w:eastAsiaTheme="minorEastAsia"/>
              </w:rPr>
            </w:pPr>
            <w:r>
              <w:rPr>
                <w:rFonts w:eastAsiaTheme="minorEastAsia"/>
              </w:rPr>
              <w:t>13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Чуракова</w:t>
            </w:r>
            <w:proofErr w:type="spellEnd"/>
            <w:r>
              <w:t xml:space="preserve"> Н.А.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Литературное чтение</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Издательство "Академкнига/Учебник"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911E88" w:rsidRDefault="001237E2" w:rsidP="00911E88">
            <w:pPr>
              <w:pStyle w:val="ac"/>
              <w:spacing w:before="0" w:beforeAutospacing="0" w:after="0" w:afterAutospacing="0"/>
              <w:rPr>
                <w:rFonts w:eastAsiaTheme="minorEastAsia"/>
              </w:rPr>
            </w:pPr>
            <w:r w:rsidRPr="00911E88">
              <w:t>Иностранный язык (предметная область)</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911E88" w:rsidRDefault="001237E2" w:rsidP="00911E88">
            <w:pPr>
              <w:pStyle w:val="ac"/>
              <w:spacing w:before="0" w:beforeAutospacing="0" w:after="0" w:afterAutospacing="0"/>
              <w:rPr>
                <w:rFonts w:eastAsiaTheme="minorEastAsia"/>
                <w:b/>
              </w:rPr>
            </w:pPr>
            <w:r w:rsidRPr="00911E88">
              <w:rPr>
                <w:b/>
              </w:rPr>
              <w:t>Иностранный язык (учебный предмет)</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1237E2" w:rsidP="00911E88">
            <w:pPr>
              <w:spacing w:after="0" w:line="240" w:lineRule="auto"/>
              <w:rPr>
                <w:rFonts w:eastAsia="Times New Roman"/>
                <w:sz w:val="24"/>
                <w:szCs w:val="24"/>
              </w:rPr>
            </w:pP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14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 xml:space="preserve">Алексеев А.А., </w:t>
            </w:r>
            <w:r w:rsidRPr="00C86B9B">
              <w:lastRenderedPageBreak/>
              <w:t xml:space="preserve">Смирнова Е.Ю., Э. </w:t>
            </w:r>
            <w:proofErr w:type="spellStart"/>
            <w:r w:rsidRPr="00C86B9B">
              <w:t>Хайн</w:t>
            </w:r>
            <w:proofErr w:type="spellEnd"/>
            <w:r w:rsidRPr="00C86B9B">
              <w:t xml:space="preserve">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lastRenderedPageBreak/>
              <w:t>Английский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 xml:space="preserve">АО "Издательство </w:t>
            </w:r>
            <w:r w:rsidRPr="00C86B9B">
              <w:lastRenderedPageBreak/>
              <w:t>"Просвещение"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lastRenderedPageBreak/>
              <w:t>15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Афанасьева О.В.,</w:t>
            </w:r>
          </w:p>
          <w:p w:rsidR="001237E2" w:rsidRPr="00C86B9B" w:rsidRDefault="001237E2" w:rsidP="00911E88">
            <w:pPr>
              <w:pStyle w:val="ac"/>
              <w:spacing w:before="0" w:beforeAutospacing="0" w:after="0" w:afterAutospacing="0"/>
              <w:rPr>
                <w:rFonts w:eastAsiaTheme="minorEastAsia"/>
              </w:rPr>
            </w:pPr>
            <w:r w:rsidRPr="00C86B9B">
              <w:t>Михеева И.В.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16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Баранова К.М.,</w:t>
            </w:r>
          </w:p>
          <w:p w:rsidR="001237E2" w:rsidRPr="00C86B9B" w:rsidRDefault="001237E2" w:rsidP="00911E88">
            <w:pPr>
              <w:pStyle w:val="ac"/>
              <w:spacing w:before="0" w:beforeAutospacing="0" w:after="0" w:afterAutospacing="0"/>
            </w:pPr>
            <w:r w:rsidRPr="00C86B9B">
              <w:t>Дули Д.,</w:t>
            </w:r>
          </w:p>
          <w:p w:rsidR="001237E2" w:rsidRPr="00C86B9B" w:rsidRDefault="001237E2" w:rsidP="00911E88">
            <w:pPr>
              <w:pStyle w:val="ac"/>
              <w:spacing w:before="0" w:beforeAutospacing="0" w:after="0" w:afterAutospacing="0"/>
              <w:rPr>
                <w:rFonts w:eastAsiaTheme="minorEastAsia"/>
              </w:rPr>
            </w:pPr>
            <w:r w:rsidRPr="00C86B9B">
              <w:t>Копылова В.В.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17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proofErr w:type="spellStart"/>
            <w:r w:rsidRPr="00C86B9B">
              <w:t>Биболетова</w:t>
            </w:r>
            <w:proofErr w:type="spellEnd"/>
            <w:r w:rsidRPr="00C86B9B">
              <w:t xml:space="preserve"> М.З.,</w:t>
            </w:r>
          </w:p>
          <w:p w:rsidR="001237E2" w:rsidRPr="00C86B9B" w:rsidRDefault="001237E2" w:rsidP="00911E88">
            <w:pPr>
              <w:pStyle w:val="ac"/>
              <w:spacing w:before="0" w:beforeAutospacing="0" w:after="0" w:afterAutospacing="0"/>
            </w:pPr>
            <w:r w:rsidRPr="00C86B9B">
              <w:t>Денисенко О.А.,</w:t>
            </w:r>
          </w:p>
          <w:p w:rsidR="001237E2" w:rsidRPr="00C86B9B" w:rsidRDefault="001237E2" w:rsidP="00911E88">
            <w:pPr>
              <w:pStyle w:val="ac"/>
              <w:spacing w:before="0" w:beforeAutospacing="0" w:after="0" w:afterAutospacing="0"/>
              <w:rPr>
                <w:rFonts w:eastAsiaTheme="minorEastAsia"/>
              </w:rPr>
            </w:pPr>
            <w:proofErr w:type="spellStart"/>
            <w:r w:rsidRPr="00C86B9B">
              <w:t>Трубанева</w:t>
            </w:r>
            <w:proofErr w:type="spellEnd"/>
            <w:r w:rsidRPr="00C86B9B">
              <w:t xml:space="preserve"> Н.Н.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18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Быкова Н.И.,</w:t>
            </w:r>
          </w:p>
          <w:p w:rsidR="001237E2" w:rsidRPr="00C86B9B" w:rsidRDefault="001237E2" w:rsidP="00911E88">
            <w:pPr>
              <w:pStyle w:val="ac"/>
              <w:spacing w:before="0" w:beforeAutospacing="0" w:after="0" w:afterAutospacing="0"/>
            </w:pPr>
            <w:r w:rsidRPr="00C86B9B">
              <w:t>Дули Д.,</w:t>
            </w:r>
          </w:p>
          <w:p w:rsidR="001237E2" w:rsidRPr="00C86B9B" w:rsidRDefault="001237E2" w:rsidP="00911E88">
            <w:pPr>
              <w:pStyle w:val="ac"/>
              <w:spacing w:before="0" w:beforeAutospacing="0" w:after="0" w:afterAutospacing="0"/>
              <w:rPr>
                <w:rFonts w:eastAsiaTheme="minorEastAsia"/>
              </w:rPr>
            </w:pPr>
            <w:r w:rsidRPr="00C86B9B">
              <w:t>Поспелова М.Д.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19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Вербицкая М.В. и др./Под ред. Вербицкой М.В.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Комарова Ю.А.,</w:t>
            </w:r>
          </w:p>
          <w:p w:rsidR="001237E2" w:rsidRPr="00C86B9B" w:rsidRDefault="001237E2" w:rsidP="00911E88">
            <w:pPr>
              <w:pStyle w:val="ac"/>
              <w:spacing w:before="0" w:beforeAutospacing="0" w:after="0" w:afterAutospacing="0"/>
              <w:rPr>
                <w:rFonts w:eastAsiaTheme="minorEastAsia"/>
              </w:rPr>
            </w:pPr>
            <w:r w:rsidRPr="00C86B9B">
              <w:t>Ларионова И.В.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Английский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ООО "Русское слово-учебник"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1237E2" w:rsidP="00911E88">
            <w:pPr>
              <w:spacing w:after="0" w:line="240" w:lineRule="auto"/>
              <w:rPr>
                <w:rFonts w:eastAsia="Times New Roman"/>
                <w:sz w:val="24"/>
                <w:szCs w:val="24"/>
              </w:rPr>
            </w:pP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Артемова Н.А., Гаврилова Т.А.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r w:rsidR="008B7B04">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Бим И.Л.,</w:t>
            </w:r>
          </w:p>
          <w:p w:rsidR="001237E2" w:rsidRPr="00C86B9B" w:rsidRDefault="001237E2" w:rsidP="00911E88">
            <w:pPr>
              <w:pStyle w:val="ac"/>
              <w:spacing w:before="0" w:beforeAutospacing="0" w:after="0" w:afterAutospacing="0"/>
              <w:rPr>
                <w:rFonts w:eastAsiaTheme="minorEastAsia"/>
              </w:rPr>
            </w:pPr>
            <w:r w:rsidRPr="00C86B9B">
              <w:t>Рыжова Л.И.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Бим И.Л</w:t>
            </w:r>
            <w:proofErr w:type="gramStart"/>
            <w:r w:rsidRPr="00C86B9B">
              <w:t>,,</w:t>
            </w:r>
            <w:proofErr w:type="gramEnd"/>
          </w:p>
          <w:p w:rsidR="001237E2" w:rsidRPr="00C86B9B" w:rsidRDefault="001237E2" w:rsidP="00911E88">
            <w:pPr>
              <w:pStyle w:val="ac"/>
              <w:spacing w:before="0" w:beforeAutospacing="0" w:after="0" w:afterAutospacing="0"/>
            </w:pPr>
            <w:r w:rsidRPr="00C86B9B">
              <w:t>Рыжова Л.И.,</w:t>
            </w:r>
          </w:p>
          <w:p w:rsidR="001237E2" w:rsidRPr="00C86B9B" w:rsidRDefault="001237E2" w:rsidP="00911E88">
            <w:pPr>
              <w:pStyle w:val="ac"/>
              <w:spacing w:before="0" w:beforeAutospacing="0" w:after="0" w:afterAutospacing="0"/>
              <w:rPr>
                <w:rFonts w:eastAsiaTheme="minorEastAsia"/>
              </w:rPr>
            </w:pPr>
            <w:r w:rsidRPr="00C86B9B">
              <w:t>Фомичева Л.М.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Бим И.Л.,</w:t>
            </w:r>
          </w:p>
          <w:p w:rsidR="001237E2" w:rsidRPr="00C86B9B" w:rsidRDefault="001237E2" w:rsidP="00911E88">
            <w:pPr>
              <w:pStyle w:val="ac"/>
              <w:spacing w:before="0" w:beforeAutospacing="0" w:after="0" w:afterAutospacing="0"/>
              <w:rPr>
                <w:rFonts w:eastAsiaTheme="minorEastAsia"/>
              </w:rPr>
            </w:pPr>
            <w:r w:rsidRPr="00C86B9B">
              <w:t>Рыжова Л.И.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 xml:space="preserve">Захарова О.Л., </w:t>
            </w:r>
            <w:proofErr w:type="spellStart"/>
            <w:r w:rsidRPr="00C86B9B">
              <w:t>Цойнер</w:t>
            </w:r>
            <w:proofErr w:type="spellEnd"/>
            <w:r w:rsidRPr="00C86B9B">
              <w:t xml:space="preserve"> К.Р.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 xml:space="preserve">Захарова О.Л., </w:t>
            </w:r>
            <w:proofErr w:type="spellStart"/>
            <w:r w:rsidRPr="00C86B9B">
              <w:t>Цойнер</w:t>
            </w:r>
            <w:proofErr w:type="spellEnd"/>
            <w:r w:rsidRPr="00C86B9B">
              <w:t xml:space="preserve"> К.Р.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 xml:space="preserve">Захарова О.Л., </w:t>
            </w:r>
            <w:proofErr w:type="spellStart"/>
            <w:r w:rsidRPr="00C86B9B">
              <w:t>Цойнер</w:t>
            </w:r>
            <w:proofErr w:type="spellEnd"/>
            <w:r w:rsidRPr="00C86B9B">
              <w:t xml:space="preserve"> К.Р.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Немецкий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1237E2" w:rsidP="00911E88">
            <w:pPr>
              <w:spacing w:after="0" w:line="240" w:lineRule="auto"/>
              <w:rPr>
                <w:rFonts w:eastAsia="Times New Roman"/>
                <w:sz w:val="24"/>
                <w:szCs w:val="24"/>
              </w:rPr>
            </w:pP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28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Касаткина Н.М.,</w:t>
            </w:r>
          </w:p>
          <w:p w:rsidR="001237E2" w:rsidRPr="00C86B9B" w:rsidRDefault="001237E2" w:rsidP="00911E88">
            <w:pPr>
              <w:pStyle w:val="ac"/>
              <w:spacing w:before="0" w:beforeAutospacing="0" w:after="0" w:afterAutospacing="0"/>
              <w:rPr>
                <w:rFonts w:eastAsiaTheme="minorEastAsia"/>
              </w:rPr>
            </w:pPr>
            <w:r w:rsidRPr="00C86B9B">
              <w:t>Белосельская Т.В.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lastRenderedPageBreak/>
              <w:t>29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Касаткина Н.М.,</w:t>
            </w:r>
          </w:p>
          <w:p w:rsidR="001237E2" w:rsidRPr="00C86B9B" w:rsidRDefault="001237E2" w:rsidP="00911E88">
            <w:pPr>
              <w:pStyle w:val="ac"/>
              <w:spacing w:before="0" w:beforeAutospacing="0" w:after="0" w:afterAutospacing="0"/>
              <w:rPr>
                <w:rFonts w:eastAsiaTheme="minorEastAsia"/>
              </w:rPr>
            </w:pPr>
            <w:r w:rsidRPr="00C86B9B">
              <w:t>Гусева А.В.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30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Береговская Э.М.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31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proofErr w:type="spellStart"/>
            <w:r w:rsidRPr="00C86B9B">
              <w:t>Кулигина</w:t>
            </w:r>
            <w:proofErr w:type="spellEnd"/>
            <w:r w:rsidRPr="00C86B9B">
              <w:t xml:space="preserve"> А.С.,</w:t>
            </w:r>
          </w:p>
          <w:p w:rsidR="001237E2" w:rsidRPr="00C86B9B" w:rsidRDefault="001237E2" w:rsidP="00911E88">
            <w:pPr>
              <w:pStyle w:val="ac"/>
              <w:spacing w:before="0" w:beforeAutospacing="0" w:after="0" w:afterAutospacing="0"/>
              <w:rPr>
                <w:rFonts w:eastAsiaTheme="minorEastAsia"/>
              </w:rPr>
            </w:pPr>
            <w:r w:rsidRPr="00C86B9B">
              <w:t>Кирьянова М.Г.</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32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proofErr w:type="spellStart"/>
            <w:r w:rsidRPr="00C86B9B">
              <w:t>Кулигина</w:t>
            </w:r>
            <w:proofErr w:type="spellEnd"/>
            <w:r w:rsidRPr="00C86B9B">
              <w:t xml:space="preserve"> А.С.,</w:t>
            </w:r>
          </w:p>
          <w:p w:rsidR="001237E2" w:rsidRPr="00C86B9B" w:rsidRDefault="001237E2" w:rsidP="00911E88">
            <w:pPr>
              <w:pStyle w:val="ac"/>
              <w:spacing w:before="0" w:beforeAutospacing="0" w:after="0" w:afterAutospacing="0"/>
              <w:rPr>
                <w:rFonts w:eastAsiaTheme="minorEastAsia"/>
              </w:rPr>
            </w:pPr>
            <w:r w:rsidRPr="00C86B9B">
              <w:t>Кирьянова М.Г.</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Pr="00C86B9B" w:rsidRDefault="00911E88" w:rsidP="00911E88">
            <w:pPr>
              <w:pStyle w:val="ac"/>
              <w:spacing w:before="0" w:beforeAutospacing="0" w:after="0" w:afterAutospacing="0"/>
              <w:rPr>
                <w:rFonts w:eastAsiaTheme="minorEastAsia"/>
              </w:rPr>
            </w:pPr>
            <w:r>
              <w:rPr>
                <w:rFonts w:eastAsiaTheme="minorEastAsia"/>
              </w:rPr>
              <w:t>33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proofErr w:type="spellStart"/>
            <w:r w:rsidRPr="00C86B9B">
              <w:t>Кулигина</w:t>
            </w:r>
            <w:proofErr w:type="spellEnd"/>
            <w:r w:rsidRPr="00C86B9B">
              <w:t xml:space="preserve"> А.С.</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Французский язык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Pr="00C86B9B" w:rsidRDefault="001237E2" w:rsidP="00911E88">
            <w:pPr>
              <w:pStyle w:val="ac"/>
              <w:spacing w:before="0" w:beforeAutospacing="0" w:after="0" w:afterAutospacing="0"/>
              <w:jc w:val="center"/>
              <w:rPr>
                <w:rFonts w:eastAsiaTheme="minorEastAsia"/>
              </w:rPr>
            </w:pPr>
            <w:r w:rsidRPr="00C86B9B">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Pr="00C86B9B" w:rsidRDefault="001237E2" w:rsidP="00911E88">
            <w:pPr>
              <w:pStyle w:val="ac"/>
              <w:spacing w:before="0" w:beforeAutospacing="0" w:after="0" w:afterAutospacing="0"/>
              <w:rPr>
                <w:rFonts w:eastAsiaTheme="minorEastAsia"/>
              </w:rPr>
            </w:pPr>
            <w:r w:rsidRPr="00C86B9B">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Математика и информатика (предметная область)</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34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Александрова Э.И.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Математика (в 2 книгах)</w:t>
            </w:r>
          </w:p>
          <w:p w:rsidR="00264168" w:rsidRPr="00264168" w:rsidRDefault="00264168" w:rsidP="00911E88">
            <w:pPr>
              <w:pStyle w:val="ac"/>
              <w:spacing w:before="0" w:beforeAutospacing="0" w:after="0" w:afterAutospacing="0"/>
              <w:rPr>
                <w:rFonts w:eastAsiaTheme="minorEastAsia"/>
                <w:i/>
              </w:rPr>
            </w:pPr>
            <w:r w:rsidRPr="00264168">
              <w:rPr>
                <w:i/>
              </w:rPr>
              <w:t xml:space="preserve">(рекомендуется для системы Д.Б. </w:t>
            </w:r>
            <w:proofErr w:type="spellStart"/>
            <w:r w:rsidRPr="00264168">
              <w:rPr>
                <w:i/>
              </w:rPr>
              <w:t>Эльконина</w:t>
            </w:r>
            <w:proofErr w:type="spellEnd"/>
            <w:r w:rsidRPr="00264168">
              <w:rPr>
                <w:i/>
              </w:rPr>
              <w:t xml:space="preserve"> – В.В. Давыдова)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"БИНОМ. Лаборатория знаний"</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35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Аргинская</w:t>
            </w:r>
            <w:proofErr w:type="spellEnd"/>
            <w:r>
              <w:t xml:space="preserve"> И.И., </w:t>
            </w:r>
            <w:proofErr w:type="spellStart"/>
            <w:r>
              <w:t>Бененсон</w:t>
            </w:r>
            <w:proofErr w:type="spellEnd"/>
            <w:r>
              <w:t xml:space="preserve"> Е.П., Итина Л.С., </w:t>
            </w:r>
            <w:proofErr w:type="spellStart"/>
            <w:r>
              <w:t>Кормишина</w:t>
            </w:r>
            <w:proofErr w:type="spellEnd"/>
            <w:r>
              <w:t xml:space="preserve"> С.Н.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Математика (в 2 частях)</w:t>
            </w:r>
          </w:p>
          <w:p w:rsidR="00264168" w:rsidRPr="00264168" w:rsidRDefault="00264168" w:rsidP="00911E88">
            <w:pPr>
              <w:pStyle w:val="ac"/>
              <w:spacing w:before="0" w:beforeAutospacing="0" w:after="0" w:afterAutospacing="0"/>
              <w:rPr>
                <w:rFonts w:eastAsiaTheme="minorEastAsia"/>
                <w:i/>
              </w:rPr>
            </w:pPr>
            <w:r w:rsidRPr="00264168">
              <w:rPr>
                <w:i/>
              </w:rPr>
              <w:t xml:space="preserve">(рекомендуется для системы развивающего обучения Л.В. </w:t>
            </w:r>
            <w:proofErr w:type="spellStart"/>
            <w:r w:rsidRPr="00264168">
              <w:rPr>
                <w:i/>
              </w:rPr>
              <w:t>Занкова</w:t>
            </w:r>
            <w:proofErr w:type="spellEnd"/>
            <w:r w:rsidRPr="00264168">
              <w:rPr>
                <w:i/>
              </w:rPr>
              <w:t>)</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"Развивающее обучение"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36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Аргинская</w:t>
            </w:r>
            <w:proofErr w:type="spellEnd"/>
            <w:r>
              <w:t xml:space="preserve"> И.И.,</w:t>
            </w:r>
          </w:p>
          <w:p w:rsidR="001237E2" w:rsidRDefault="001237E2" w:rsidP="00911E88">
            <w:pPr>
              <w:pStyle w:val="ac"/>
              <w:spacing w:before="0" w:beforeAutospacing="0" w:after="0" w:afterAutospacing="0"/>
            </w:pPr>
            <w:r>
              <w:t>Ивановская Е.И.,</w:t>
            </w:r>
          </w:p>
          <w:p w:rsidR="001237E2" w:rsidRDefault="001237E2" w:rsidP="00911E88">
            <w:pPr>
              <w:pStyle w:val="ac"/>
              <w:spacing w:before="0" w:beforeAutospacing="0" w:after="0" w:afterAutospacing="0"/>
              <w:rPr>
                <w:rFonts w:eastAsiaTheme="minorEastAsia"/>
              </w:rPr>
            </w:pPr>
            <w:proofErr w:type="spellStart"/>
            <w:r>
              <w:t>Кормишина</w:t>
            </w:r>
            <w:proofErr w:type="spellEnd"/>
            <w:r>
              <w:t xml:space="preserve"> С.Н.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Математика (в 2 частях)</w:t>
            </w:r>
          </w:p>
          <w:p w:rsidR="00264168" w:rsidRPr="00264168" w:rsidRDefault="00264168" w:rsidP="00911E88">
            <w:pPr>
              <w:pStyle w:val="ac"/>
              <w:spacing w:before="0" w:beforeAutospacing="0" w:after="0" w:afterAutospacing="0"/>
              <w:rPr>
                <w:rFonts w:eastAsiaTheme="minorEastAsia"/>
                <w:i/>
              </w:rPr>
            </w:pPr>
            <w:r w:rsidRPr="00264168">
              <w:rPr>
                <w:i/>
              </w:rPr>
              <w:t xml:space="preserve">(рекомендуется для системы развивающего обучения Л.В. </w:t>
            </w:r>
            <w:proofErr w:type="spellStart"/>
            <w:r w:rsidRPr="00264168">
              <w:rPr>
                <w:i/>
              </w:rPr>
              <w:t>Занкова</w:t>
            </w:r>
            <w:proofErr w:type="spellEnd"/>
            <w:r w:rsidRPr="00264168">
              <w:rPr>
                <w:i/>
              </w:rPr>
              <w:t>)</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2</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"Развивающее обучение"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37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Давыдов В.В.,</w:t>
            </w:r>
          </w:p>
          <w:p w:rsidR="001237E2" w:rsidRDefault="001237E2" w:rsidP="00911E88">
            <w:pPr>
              <w:pStyle w:val="ac"/>
              <w:spacing w:before="0" w:beforeAutospacing="0" w:after="0" w:afterAutospacing="0"/>
            </w:pPr>
            <w:r>
              <w:t>Горбов С.Ф.,</w:t>
            </w:r>
          </w:p>
          <w:p w:rsidR="001237E2" w:rsidRDefault="001237E2" w:rsidP="00911E88">
            <w:pPr>
              <w:pStyle w:val="ac"/>
              <w:spacing w:before="0" w:beforeAutospacing="0" w:after="0" w:afterAutospacing="0"/>
            </w:pPr>
            <w:r>
              <w:t>Микулина Г.Г.,</w:t>
            </w:r>
          </w:p>
          <w:p w:rsidR="001237E2" w:rsidRDefault="001237E2" w:rsidP="00911E88">
            <w:pPr>
              <w:pStyle w:val="ac"/>
              <w:spacing w:before="0" w:beforeAutospacing="0" w:after="0" w:afterAutospacing="0"/>
              <w:rPr>
                <w:rFonts w:eastAsiaTheme="minorEastAsia"/>
              </w:rPr>
            </w:pPr>
            <w:r>
              <w:t>Савельева О.В.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Математика</w:t>
            </w:r>
          </w:p>
          <w:p w:rsidR="00264168" w:rsidRDefault="00264168" w:rsidP="00911E88">
            <w:pPr>
              <w:pStyle w:val="ac"/>
              <w:spacing w:before="0" w:beforeAutospacing="0" w:after="0" w:afterAutospacing="0"/>
              <w:rPr>
                <w:rFonts w:eastAsiaTheme="minorEastAsia"/>
              </w:rPr>
            </w:pPr>
            <w:r w:rsidRPr="00264168">
              <w:rPr>
                <w:i/>
              </w:rPr>
              <w:t xml:space="preserve">(рекомендуется для системы Д.Б. </w:t>
            </w:r>
            <w:proofErr w:type="spellStart"/>
            <w:r w:rsidRPr="00264168">
              <w:rPr>
                <w:i/>
              </w:rPr>
              <w:t>Эльконина</w:t>
            </w:r>
            <w:proofErr w:type="spellEnd"/>
            <w:r w:rsidRPr="00264168">
              <w:rPr>
                <w:i/>
              </w:rPr>
              <w:t xml:space="preserve"> – В.В. Давыдова)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"БИНОМ. Лаборатория знаний"</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38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Моро М.И.,</w:t>
            </w:r>
          </w:p>
          <w:p w:rsidR="001237E2" w:rsidRDefault="001237E2" w:rsidP="00911E88">
            <w:pPr>
              <w:pStyle w:val="ac"/>
              <w:spacing w:before="0" w:beforeAutospacing="0" w:after="0" w:afterAutospacing="0"/>
            </w:pPr>
            <w:r>
              <w:t>Волкова С.И.,</w:t>
            </w:r>
          </w:p>
          <w:p w:rsidR="001237E2" w:rsidRDefault="001237E2" w:rsidP="00911E88">
            <w:pPr>
              <w:pStyle w:val="ac"/>
              <w:spacing w:before="0" w:beforeAutospacing="0" w:after="0" w:afterAutospacing="0"/>
              <w:rPr>
                <w:rFonts w:eastAsiaTheme="minorEastAsia"/>
              </w:rPr>
            </w:pPr>
            <w:r>
              <w:t>Степанова С.В.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Математика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39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Петерсон</w:t>
            </w:r>
            <w:proofErr w:type="spellEnd"/>
            <w:r>
              <w:t xml:space="preserve"> Л.Г.</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Математика (в 3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2641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"БИНОМ. Лаборатория знаний"</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Рудницкая</w:t>
            </w:r>
            <w:proofErr w:type="spellEnd"/>
            <w:r>
              <w:t xml:space="preserve"> В.Н.,</w:t>
            </w:r>
          </w:p>
          <w:p w:rsidR="001237E2" w:rsidRDefault="001237E2" w:rsidP="00911E88">
            <w:pPr>
              <w:pStyle w:val="ac"/>
              <w:spacing w:before="0" w:beforeAutospacing="0" w:after="0" w:afterAutospacing="0"/>
            </w:pPr>
            <w:proofErr w:type="spellStart"/>
            <w:r>
              <w:t>Кочурова</w:t>
            </w:r>
            <w:proofErr w:type="spellEnd"/>
            <w:r>
              <w:t xml:space="preserve"> Е.Э.,</w:t>
            </w:r>
          </w:p>
          <w:p w:rsidR="001237E2" w:rsidRDefault="001237E2" w:rsidP="00911E88">
            <w:pPr>
              <w:pStyle w:val="ac"/>
              <w:spacing w:before="0" w:beforeAutospacing="0" w:after="0" w:afterAutospacing="0"/>
              <w:rPr>
                <w:rFonts w:eastAsiaTheme="minorEastAsia"/>
              </w:rPr>
            </w:pPr>
            <w:proofErr w:type="spellStart"/>
            <w:r>
              <w:lastRenderedPageBreak/>
              <w:t>Рыдзе</w:t>
            </w:r>
            <w:proofErr w:type="spellEnd"/>
            <w:r>
              <w:t xml:space="preserve"> О.А.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lastRenderedPageBreak/>
              <w:t>Математика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w:t>
            </w:r>
            <w:r>
              <w:lastRenderedPageBreak/>
              <w:t>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lastRenderedPageBreak/>
              <w:t>41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Рудницкая</w:t>
            </w:r>
            <w:proofErr w:type="spellEnd"/>
            <w:r>
              <w:t xml:space="preserve"> В.Н.,</w:t>
            </w:r>
          </w:p>
          <w:p w:rsidR="001237E2" w:rsidRDefault="001237E2" w:rsidP="00911E88">
            <w:pPr>
              <w:pStyle w:val="ac"/>
              <w:spacing w:before="0" w:beforeAutospacing="0" w:after="0" w:afterAutospacing="0"/>
              <w:rPr>
                <w:rFonts w:eastAsiaTheme="minorEastAsia"/>
              </w:rPr>
            </w:pPr>
            <w:r>
              <w:t>Юдачева Т.В.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Математика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264168" w:rsidP="00911E88">
            <w:pPr>
              <w:pStyle w:val="ac"/>
              <w:spacing w:before="0" w:beforeAutospacing="0" w:after="0" w:afterAutospacing="0"/>
              <w:jc w:val="center"/>
              <w:rPr>
                <w:rFonts w:eastAsiaTheme="minorEastAsia"/>
              </w:rPr>
            </w:pPr>
            <w:r>
              <w:t>2</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5306" w:type="dxa"/>
            <w:gridSpan w:val="3"/>
            <w:tcBorders>
              <w:top w:val="single" w:sz="6" w:space="0" w:color="000000"/>
              <w:left w:val="single" w:sz="6" w:space="0" w:color="000000"/>
              <w:bottom w:val="single" w:sz="6" w:space="0" w:color="000000"/>
              <w:right w:val="single" w:sz="6" w:space="0" w:color="000000"/>
            </w:tcBorders>
            <w:hideMark/>
          </w:tcPr>
          <w:p w:rsidR="001237E2" w:rsidRDefault="001237E2" w:rsidP="00264168">
            <w:pPr>
              <w:pStyle w:val="ac"/>
              <w:spacing w:before="0" w:beforeAutospacing="0" w:after="0" w:afterAutospacing="0"/>
            </w:pPr>
            <w:r>
              <w:t>Обществознание и естествознание (предметная область)</w:t>
            </w:r>
          </w:p>
          <w:p w:rsidR="00264168" w:rsidRPr="00264168" w:rsidRDefault="00264168" w:rsidP="00264168">
            <w:pPr>
              <w:pStyle w:val="ac"/>
              <w:spacing w:before="0" w:beforeAutospacing="0" w:after="0" w:afterAutospacing="0"/>
              <w:jc w:val="center"/>
              <w:rPr>
                <w:rFonts w:eastAsiaTheme="minorEastAsia"/>
                <w:b/>
              </w:rPr>
            </w:pPr>
            <w:r w:rsidRPr="00264168">
              <w:rPr>
                <w:b/>
              </w:rPr>
              <w:t>Окружающий мир (учебный предмет)</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Виноградова Н.Ф.</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Виноградова Н.Ф.</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Виноградова Н.Ф.,</w:t>
            </w:r>
          </w:p>
          <w:p w:rsidR="001237E2" w:rsidRDefault="001237E2" w:rsidP="00911E88">
            <w:pPr>
              <w:pStyle w:val="ac"/>
              <w:spacing w:before="0" w:beforeAutospacing="0" w:after="0" w:afterAutospacing="0"/>
              <w:rPr>
                <w:rFonts w:eastAsiaTheme="minorEastAsia"/>
              </w:rPr>
            </w:pPr>
            <w:r>
              <w:t>Калинова Г.С.</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3</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rPr>
          <w:trHeight w:val="1751"/>
        </w:trPr>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Дмитриева Н.Я., Казаков А.Н.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Окружающий мир</w:t>
            </w:r>
          </w:p>
          <w:p w:rsidR="00264168" w:rsidRDefault="00264168" w:rsidP="00911E88">
            <w:pPr>
              <w:pStyle w:val="ac"/>
              <w:spacing w:before="0" w:beforeAutospacing="0" w:after="0" w:afterAutospacing="0"/>
            </w:pPr>
            <w:r w:rsidRPr="00264168">
              <w:rPr>
                <w:i/>
              </w:rPr>
              <w:t xml:space="preserve">(рекомендуется для системы развивающего обучения Л.В. </w:t>
            </w:r>
            <w:proofErr w:type="spellStart"/>
            <w:r w:rsidRPr="00264168">
              <w:rPr>
                <w:i/>
              </w:rPr>
              <w:t>Занкова</w:t>
            </w:r>
            <w:proofErr w:type="spellEnd"/>
            <w:r w:rsidRPr="00264168">
              <w:rPr>
                <w:i/>
              </w:rPr>
              <w:t>)</w:t>
            </w:r>
          </w:p>
          <w:p w:rsidR="00264168" w:rsidRDefault="00264168" w:rsidP="00911E88">
            <w:pPr>
              <w:pStyle w:val="ac"/>
              <w:spacing w:before="0" w:beforeAutospacing="0" w:after="0" w:afterAutospacing="0"/>
              <w:rPr>
                <w:rFonts w:eastAsiaTheme="minorEastAsia"/>
              </w:rPr>
            </w:pP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"Развивающее обучение"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Плешаков А.А.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Плешаков А.А.,</w:t>
            </w:r>
          </w:p>
          <w:p w:rsidR="001237E2" w:rsidRDefault="001237E2" w:rsidP="00911E88">
            <w:pPr>
              <w:pStyle w:val="ac"/>
              <w:spacing w:before="0" w:beforeAutospacing="0" w:after="0" w:afterAutospacing="0"/>
              <w:rPr>
                <w:rFonts w:eastAsiaTheme="minorEastAsia"/>
              </w:rPr>
            </w:pPr>
            <w:proofErr w:type="spellStart"/>
            <w:r>
              <w:t>Крючкова</w:t>
            </w:r>
            <w:proofErr w:type="spellEnd"/>
            <w:r>
              <w:t xml:space="preserve"> Е.А.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Поглазова</w:t>
            </w:r>
            <w:proofErr w:type="spellEnd"/>
            <w:r>
              <w:t xml:space="preserve"> О.Т., </w:t>
            </w:r>
            <w:proofErr w:type="spellStart"/>
            <w:r>
              <w:t>Шилин</w:t>
            </w:r>
            <w:proofErr w:type="spellEnd"/>
            <w:r>
              <w:t xml:space="preserve"> В.Д.</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49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Поглазова</w:t>
            </w:r>
            <w:proofErr w:type="spellEnd"/>
            <w:r>
              <w:t xml:space="preserve"> О.Т.,</w:t>
            </w:r>
          </w:p>
          <w:p w:rsidR="001237E2" w:rsidRDefault="001237E2" w:rsidP="00911E88">
            <w:pPr>
              <w:pStyle w:val="ac"/>
              <w:spacing w:before="0" w:beforeAutospacing="0" w:after="0" w:afterAutospacing="0"/>
            </w:pPr>
            <w:proofErr w:type="spellStart"/>
            <w:r>
              <w:t>Ворожейкина</w:t>
            </w:r>
            <w:proofErr w:type="spellEnd"/>
            <w:r>
              <w:t xml:space="preserve"> Н.И.,</w:t>
            </w:r>
          </w:p>
          <w:p w:rsidR="001237E2" w:rsidRDefault="001237E2" w:rsidP="00911E88">
            <w:pPr>
              <w:pStyle w:val="ac"/>
              <w:spacing w:before="0" w:beforeAutospacing="0" w:after="0" w:afterAutospacing="0"/>
              <w:rPr>
                <w:rFonts w:eastAsiaTheme="minorEastAsia"/>
              </w:rPr>
            </w:pPr>
            <w:proofErr w:type="spellStart"/>
            <w:r>
              <w:t>Шилин</w:t>
            </w:r>
            <w:proofErr w:type="spellEnd"/>
            <w:r>
              <w:t xml:space="preserve"> В.Д.</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Окружающий мир (в 2 частях)</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3</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264168" w:rsidP="00911E88">
            <w:pPr>
              <w:pStyle w:val="ac"/>
              <w:spacing w:before="0" w:beforeAutospacing="0" w:after="0" w:afterAutospacing="0"/>
              <w:rPr>
                <w:rFonts w:eastAsiaTheme="minorEastAsia"/>
              </w:rPr>
            </w:pPr>
            <w:r>
              <w:rPr>
                <w:rFonts w:eastAsiaTheme="minorEastAsia"/>
              </w:rPr>
              <w:t>50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Чудинова</w:t>
            </w:r>
            <w:proofErr w:type="spellEnd"/>
            <w:r>
              <w:t xml:space="preserve"> Е.В.,</w:t>
            </w:r>
          </w:p>
          <w:p w:rsidR="001237E2" w:rsidRDefault="001237E2" w:rsidP="00911E88">
            <w:pPr>
              <w:pStyle w:val="ac"/>
              <w:spacing w:before="0" w:beforeAutospacing="0" w:after="0" w:afterAutospacing="0"/>
              <w:rPr>
                <w:rFonts w:eastAsiaTheme="minorEastAsia"/>
              </w:rPr>
            </w:pPr>
            <w:proofErr w:type="spellStart"/>
            <w:r>
              <w:t>Букварева</w:t>
            </w:r>
            <w:proofErr w:type="spellEnd"/>
            <w:r>
              <w:t xml:space="preserve"> Е.Н.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Окружающий мир</w:t>
            </w:r>
          </w:p>
          <w:p w:rsidR="00264168" w:rsidRDefault="00264168" w:rsidP="00911E88">
            <w:pPr>
              <w:pStyle w:val="ac"/>
              <w:spacing w:before="0" w:beforeAutospacing="0" w:after="0" w:afterAutospacing="0"/>
              <w:rPr>
                <w:rFonts w:eastAsiaTheme="minorEastAsia"/>
              </w:rPr>
            </w:pPr>
            <w:r w:rsidRPr="00264168">
              <w:rPr>
                <w:i/>
              </w:rPr>
              <w:t xml:space="preserve">(рекомендуется для системы Д.Б. </w:t>
            </w:r>
            <w:proofErr w:type="spellStart"/>
            <w:r w:rsidRPr="00264168">
              <w:rPr>
                <w:i/>
              </w:rPr>
              <w:t>Эльконина</w:t>
            </w:r>
            <w:proofErr w:type="spellEnd"/>
            <w:r w:rsidRPr="00264168">
              <w:rPr>
                <w:i/>
              </w:rPr>
              <w:t xml:space="preserve"> – В.В. Давыдова)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C07068">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"БИНОМ. Лаборатория знаний"</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5306" w:type="dxa"/>
            <w:gridSpan w:val="3"/>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(предметная область)</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Амиров</w:t>
            </w:r>
            <w:proofErr w:type="spellEnd"/>
            <w:r>
              <w:t xml:space="preserve"> Р.Б.,</w:t>
            </w:r>
          </w:p>
          <w:p w:rsidR="001237E2" w:rsidRDefault="001237E2" w:rsidP="00911E88">
            <w:pPr>
              <w:pStyle w:val="ac"/>
              <w:spacing w:before="0" w:beforeAutospacing="0" w:after="0" w:afterAutospacing="0"/>
            </w:pPr>
            <w:r>
              <w:t>Воскресенский О.В.,</w:t>
            </w:r>
          </w:p>
          <w:p w:rsidR="001237E2" w:rsidRDefault="001237E2" w:rsidP="00911E88">
            <w:pPr>
              <w:pStyle w:val="ac"/>
              <w:spacing w:before="0" w:beforeAutospacing="0" w:after="0" w:afterAutospacing="0"/>
              <w:rPr>
                <w:rFonts w:eastAsiaTheme="minorEastAsia"/>
              </w:rPr>
            </w:pPr>
            <w:r>
              <w:lastRenderedPageBreak/>
              <w:t>Горбачева Т.М.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lastRenderedPageBreak/>
              <w:t xml:space="preserve">Основы духовно-нравственной культуры народов </w:t>
            </w:r>
            <w:r>
              <w:lastRenderedPageBreak/>
              <w:t>России. Основы религиозных культур и светской этики. Основы мировых религиозных культур</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lastRenderedPageBreak/>
              <w:t>4 (4 - 5)</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lastRenderedPageBreak/>
              <w:t>52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Шемшурин</w:t>
            </w:r>
            <w:proofErr w:type="spellEnd"/>
            <w:r>
              <w:t xml:space="preserve"> А.А.,</w:t>
            </w:r>
          </w:p>
          <w:p w:rsidR="001237E2" w:rsidRDefault="001237E2" w:rsidP="00911E88">
            <w:pPr>
              <w:pStyle w:val="ac"/>
              <w:spacing w:before="0" w:beforeAutospacing="0" w:after="0" w:afterAutospacing="0"/>
            </w:pPr>
            <w:proofErr w:type="spellStart"/>
            <w:r>
              <w:t>Брунчукова</w:t>
            </w:r>
            <w:proofErr w:type="spellEnd"/>
            <w:r>
              <w:t xml:space="preserve"> Н.М.,</w:t>
            </w:r>
          </w:p>
          <w:p w:rsidR="001237E2" w:rsidRDefault="001237E2" w:rsidP="00911E88">
            <w:pPr>
              <w:pStyle w:val="ac"/>
              <w:spacing w:before="0" w:beforeAutospacing="0" w:after="0" w:afterAutospacing="0"/>
              <w:rPr>
                <w:rFonts w:eastAsiaTheme="minorEastAsia"/>
              </w:rPr>
            </w:pPr>
            <w:r>
              <w:t>Демин Р.Н.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духовно-нравственной культуры народов России. Основы религиозных культур и светской этики. Основы светской этики</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 (4 - 5)</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Костюкова Т.А.,</w:t>
            </w:r>
          </w:p>
          <w:p w:rsidR="001237E2" w:rsidRDefault="001237E2" w:rsidP="00911E88">
            <w:pPr>
              <w:pStyle w:val="ac"/>
              <w:spacing w:before="0" w:beforeAutospacing="0" w:after="0" w:afterAutospacing="0"/>
            </w:pPr>
            <w:r>
              <w:t>Воскресенский О.В.,</w:t>
            </w:r>
          </w:p>
          <w:p w:rsidR="001237E2" w:rsidRDefault="001237E2" w:rsidP="00911E88">
            <w:pPr>
              <w:pStyle w:val="ac"/>
              <w:spacing w:before="0" w:beforeAutospacing="0" w:after="0" w:afterAutospacing="0"/>
              <w:rPr>
                <w:rFonts w:eastAsiaTheme="minorEastAsia"/>
              </w:rPr>
            </w:pPr>
            <w:r>
              <w:t>Савченко К.В.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духовно-нравственной культуры народов России. Основы религиозных культур и светской этики. Основы православной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 (4 - 5)</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Амиров</w:t>
            </w:r>
            <w:proofErr w:type="spellEnd"/>
            <w:r>
              <w:t xml:space="preserve"> Р.Б.,</w:t>
            </w:r>
          </w:p>
          <w:p w:rsidR="001237E2" w:rsidRDefault="001237E2" w:rsidP="00911E88">
            <w:pPr>
              <w:pStyle w:val="ac"/>
              <w:spacing w:before="0" w:beforeAutospacing="0" w:after="0" w:afterAutospacing="0"/>
            </w:pPr>
            <w:proofErr w:type="spellStart"/>
            <w:r>
              <w:t>Насртдинова</w:t>
            </w:r>
            <w:proofErr w:type="spellEnd"/>
            <w:r>
              <w:t xml:space="preserve"> Ю.А.,</w:t>
            </w:r>
          </w:p>
          <w:p w:rsidR="001237E2" w:rsidRDefault="001237E2" w:rsidP="00911E88">
            <w:pPr>
              <w:pStyle w:val="ac"/>
              <w:spacing w:before="0" w:beforeAutospacing="0" w:after="0" w:afterAutospacing="0"/>
              <w:rPr>
                <w:rFonts w:eastAsiaTheme="minorEastAsia"/>
              </w:rPr>
            </w:pPr>
            <w:r>
              <w:t>Савченко К.В.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духовно-нравственной культуры народов России. Основы религиозных культур и светской этики. Основы исламской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 (4 - 5)</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Пропирный</w:t>
            </w:r>
            <w:proofErr w:type="spellEnd"/>
            <w:r>
              <w:t xml:space="preserve"> Н.Г.,</w:t>
            </w:r>
          </w:p>
          <w:p w:rsidR="001237E2" w:rsidRDefault="001237E2" w:rsidP="00911E88">
            <w:pPr>
              <w:pStyle w:val="ac"/>
              <w:spacing w:before="0" w:beforeAutospacing="0" w:after="0" w:afterAutospacing="0"/>
            </w:pPr>
            <w:r>
              <w:t>Савченко К.В.,</w:t>
            </w:r>
          </w:p>
          <w:p w:rsidR="001237E2" w:rsidRDefault="001237E2" w:rsidP="00911E88">
            <w:pPr>
              <w:pStyle w:val="ac"/>
              <w:spacing w:before="0" w:beforeAutospacing="0" w:after="0" w:afterAutospacing="0"/>
              <w:rPr>
                <w:rFonts w:eastAsiaTheme="minorEastAsia"/>
              </w:rPr>
            </w:pPr>
            <w:proofErr w:type="spellStart"/>
            <w:r>
              <w:t>Бурмина</w:t>
            </w:r>
            <w:proofErr w:type="spellEnd"/>
            <w:r>
              <w:t xml:space="preserve"> Т.Ю.</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духовно-нравственной культуры народов России. Основы религиозных культур и светской этики. Основы иудейской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 (4 - 5)</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Китинов</w:t>
            </w:r>
            <w:proofErr w:type="spellEnd"/>
            <w:r>
              <w:t xml:space="preserve"> Б.У.,</w:t>
            </w:r>
          </w:p>
          <w:p w:rsidR="001237E2" w:rsidRDefault="001237E2" w:rsidP="00911E88">
            <w:pPr>
              <w:pStyle w:val="ac"/>
              <w:spacing w:before="0" w:beforeAutospacing="0" w:after="0" w:afterAutospacing="0"/>
            </w:pPr>
            <w:r>
              <w:t>Савченко К.В.,</w:t>
            </w:r>
          </w:p>
          <w:p w:rsidR="001237E2" w:rsidRDefault="001237E2" w:rsidP="00911E88">
            <w:pPr>
              <w:pStyle w:val="ac"/>
              <w:spacing w:before="0" w:beforeAutospacing="0" w:after="0" w:afterAutospacing="0"/>
              <w:rPr>
                <w:rFonts w:eastAsiaTheme="minorEastAsia"/>
              </w:rPr>
            </w:pPr>
            <w:r>
              <w:t>Якушкина М.С.</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 xml:space="preserve">Основы духовно-нравственной культуры народов России. Основы религиозных культур и светской </w:t>
            </w:r>
            <w:r>
              <w:lastRenderedPageBreak/>
              <w:t>этики. Основы буддийской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lastRenderedPageBreak/>
              <w:t>4 (4 - 5)</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"ДРОФА"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lastRenderedPageBreak/>
              <w:t>57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Кураев А.В.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православной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Латышина</w:t>
            </w:r>
            <w:proofErr w:type="spellEnd"/>
            <w:r>
              <w:t xml:space="preserve"> Д.И.,</w:t>
            </w:r>
          </w:p>
          <w:p w:rsidR="001237E2" w:rsidRDefault="001237E2" w:rsidP="00911E88">
            <w:pPr>
              <w:pStyle w:val="ac"/>
              <w:spacing w:before="0" w:beforeAutospacing="0" w:after="0" w:afterAutospacing="0"/>
              <w:rPr>
                <w:rFonts w:eastAsiaTheme="minorEastAsia"/>
              </w:rPr>
            </w:pPr>
            <w:proofErr w:type="spellStart"/>
            <w:r>
              <w:t>Муртазин</w:t>
            </w:r>
            <w:proofErr w:type="spellEnd"/>
            <w:r>
              <w:t xml:space="preserve"> М.Ф.</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исламской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59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Членов М.А.,</w:t>
            </w:r>
          </w:p>
          <w:p w:rsidR="001237E2" w:rsidRDefault="001237E2" w:rsidP="00911E88">
            <w:pPr>
              <w:pStyle w:val="ac"/>
              <w:spacing w:before="0" w:beforeAutospacing="0" w:after="0" w:afterAutospacing="0"/>
            </w:pPr>
            <w:proofErr w:type="spellStart"/>
            <w:r>
              <w:t>Миндрина</w:t>
            </w:r>
            <w:proofErr w:type="spellEnd"/>
            <w:r>
              <w:t xml:space="preserve"> Г.А.,</w:t>
            </w:r>
          </w:p>
          <w:p w:rsidR="001237E2" w:rsidRDefault="001237E2" w:rsidP="00911E88">
            <w:pPr>
              <w:pStyle w:val="ac"/>
              <w:spacing w:before="0" w:beforeAutospacing="0" w:after="0" w:afterAutospacing="0"/>
              <w:rPr>
                <w:rFonts w:eastAsiaTheme="minorEastAsia"/>
              </w:rPr>
            </w:pPr>
            <w:proofErr w:type="spellStart"/>
            <w:r>
              <w:t>Глоцер</w:t>
            </w:r>
            <w:proofErr w:type="spellEnd"/>
            <w:r>
              <w:t xml:space="preserve"> А.В.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иудейской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Чимитдоржиев</w:t>
            </w:r>
            <w:proofErr w:type="spellEnd"/>
            <w:r>
              <w:t xml:space="preserve"> В.Л.</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буддийской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Беглов</w:t>
            </w:r>
            <w:proofErr w:type="spellEnd"/>
            <w:r>
              <w:t xml:space="preserve"> А.Л.,</w:t>
            </w:r>
          </w:p>
          <w:p w:rsidR="001237E2" w:rsidRDefault="001237E2" w:rsidP="00911E88">
            <w:pPr>
              <w:pStyle w:val="ac"/>
              <w:spacing w:before="0" w:beforeAutospacing="0" w:after="0" w:afterAutospacing="0"/>
            </w:pPr>
            <w:r>
              <w:t>Саплина Е.В.,</w:t>
            </w:r>
          </w:p>
          <w:p w:rsidR="001237E2" w:rsidRDefault="001237E2" w:rsidP="00911E88">
            <w:pPr>
              <w:pStyle w:val="ac"/>
              <w:spacing w:before="0" w:beforeAutospacing="0" w:after="0" w:afterAutospacing="0"/>
              <w:rPr>
                <w:rFonts w:eastAsiaTheme="minorEastAsia"/>
              </w:rPr>
            </w:pPr>
            <w:r>
              <w:t>Токарева Е.С.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мировых религиозных культур</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Шемшурина</w:t>
            </w:r>
            <w:proofErr w:type="spellEnd"/>
            <w:r>
              <w:t xml:space="preserve"> А.И.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светской этики</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Саплина Е.В.,</w:t>
            </w:r>
          </w:p>
          <w:p w:rsidR="001237E2" w:rsidRDefault="001237E2" w:rsidP="00911E88">
            <w:pPr>
              <w:pStyle w:val="ac"/>
              <w:spacing w:before="0" w:beforeAutospacing="0" w:after="0" w:afterAutospacing="0"/>
              <w:rPr>
                <w:rFonts w:eastAsiaTheme="minorEastAsia"/>
              </w:rPr>
            </w:pPr>
            <w:r>
              <w:t>Саплин А.И.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духовно-нравственной культуры народов России. Основы религиозных культур и светской этики</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 xml:space="preserve">ООО "ДРОФА", ООО "Издательство </w:t>
            </w:r>
            <w:proofErr w:type="spellStart"/>
            <w:r>
              <w:t>Астрель</w:t>
            </w:r>
            <w:proofErr w:type="spellEnd"/>
            <w:r>
              <w:t>"</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lastRenderedPageBreak/>
              <w:t>64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Шевченко Л.Л.</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Основы религиозных культур и светской этики. Основы православной культуры</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Центр поддержки культурно-исторических традиций Отечества</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Искусство (предметная область)</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DE0A95" w:rsidRDefault="001237E2" w:rsidP="00911E88">
            <w:pPr>
              <w:pStyle w:val="ac"/>
              <w:spacing w:before="0" w:beforeAutospacing="0" w:after="0" w:afterAutospacing="0"/>
              <w:rPr>
                <w:rFonts w:eastAsiaTheme="minorEastAsia"/>
                <w:b/>
              </w:rPr>
            </w:pPr>
            <w:r w:rsidRPr="00DE0A95">
              <w:rPr>
                <w:b/>
              </w:rPr>
              <w:t>Изобразительное искусство (учебный предмет)</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Неменская</w:t>
            </w:r>
            <w:proofErr w:type="spellEnd"/>
            <w:r>
              <w:t xml:space="preserve"> Л.А./</w:t>
            </w:r>
          </w:p>
          <w:p w:rsidR="001237E2" w:rsidRDefault="001237E2" w:rsidP="00911E88">
            <w:pPr>
              <w:pStyle w:val="ac"/>
              <w:spacing w:before="0" w:beforeAutospacing="0" w:after="0" w:afterAutospacing="0"/>
              <w:rPr>
                <w:rFonts w:eastAsiaTheme="minorEastAsia"/>
              </w:rPr>
            </w:pPr>
            <w:r>
              <w:t xml:space="preserve">Под ред. </w:t>
            </w:r>
            <w:proofErr w:type="spellStart"/>
            <w:r>
              <w:t>Неменского</w:t>
            </w:r>
            <w:proofErr w:type="spellEnd"/>
            <w:r>
              <w:t xml:space="preserve"> Б.М.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Изобразительное искусство</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Коротеева</w:t>
            </w:r>
            <w:proofErr w:type="spellEnd"/>
            <w:r>
              <w:t xml:space="preserve"> Е.И./</w:t>
            </w:r>
          </w:p>
          <w:p w:rsidR="001237E2" w:rsidRDefault="001237E2" w:rsidP="00911E88">
            <w:pPr>
              <w:pStyle w:val="ac"/>
              <w:spacing w:before="0" w:beforeAutospacing="0" w:after="0" w:afterAutospacing="0"/>
              <w:rPr>
                <w:rFonts w:eastAsiaTheme="minorEastAsia"/>
              </w:rPr>
            </w:pPr>
            <w:r>
              <w:t xml:space="preserve">Под ред. </w:t>
            </w:r>
            <w:proofErr w:type="spellStart"/>
            <w:r>
              <w:t>Неменского</w:t>
            </w:r>
            <w:proofErr w:type="spellEnd"/>
            <w:r>
              <w:t xml:space="preserve"> Б.М.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Изобразительное искусство</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Горяева Н.А.,</w:t>
            </w:r>
          </w:p>
          <w:p w:rsidR="001237E2" w:rsidRDefault="001237E2" w:rsidP="00911E88">
            <w:pPr>
              <w:pStyle w:val="ac"/>
              <w:spacing w:before="0" w:beforeAutospacing="0" w:after="0" w:afterAutospacing="0"/>
            </w:pPr>
            <w:proofErr w:type="spellStart"/>
            <w:r>
              <w:t>Неменская</w:t>
            </w:r>
            <w:proofErr w:type="spellEnd"/>
            <w:r>
              <w:t xml:space="preserve"> Л.А.,</w:t>
            </w:r>
          </w:p>
          <w:p w:rsidR="001237E2" w:rsidRDefault="001237E2" w:rsidP="00911E88">
            <w:pPr>
              <w:pStyle w:val="ac"/>
              <w:spacing w:before="0" w:beforeAutospacing="0" w:after="0" w:afterAutospacing="0"/>
            </w:pPr>
            <w:r>
              <w:t>Питерских А.С. и др./</w:t>
            </w:r>
          </w:p>
          <w:p w:rsidR="001237E2" w:rsidRDefault="001237E2" w:rsidP="00911E88">
            <w:pPr>
              <w:pStyle w:val="ac"/>
              <w:spacing w:before="0" w:beforeAutospacing="0" w:after="0" w:afterAutospacing="0"/>
              <w:rPr>
                <w:rFonts w:eastAsiaTheme="minorEastAsia"/>
              </w:rPr>
            </w:pPr>
            <w:r>
              <w:t xml:space="preserve">Под ред. </w:t>
            </w:r>
            <w:proofErr w:type="spellStart"/>
            <w:r>
              <w:t>Неменского</w:t>
            </w:r>
            <w:proofErr w:type="spellEnd"/>
            <w:r>
              <w:t xml:space="preserve"> Б.М.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Изобразительное искусство</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Неменская</w:t>
            </w:r>
            <w:proofErr w:type="spellEnd"/>
            <w:r>
              <w:t xml:space="preserve"> Л.А./</w:t>
            </w:r>
          </w:p>
          <w:p w:rsidR="001237E2" w:rsidRDefault="001237E2" w:rsidP="00911E88">
            <w:pPr>
              <w:pStyle w:val="ac"/>
              <w:spacing w:before="0" w:beforeAutospacing="0" w:after="0" w:afterAutospacing="0"/>
              <w:rPr>
                <w:rFonts w:eastAsiaTheme="minorEastAsia"/>
              </w:rPr>
            </w:pPr>
            <w:r>
              <w:t xml:space="preserve">Под ред. </w:t>
            </w:r>
            <w:proofErr w:type="spellStart"/>
            <w:r>
              <w:t>Неменского</w:t>
            </w:r>
            <w:proofErr w:type="spellEnd"/>
            <w:r>
              <w:t xml:space="preserve"> Б.М.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Изобразительное искусство</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69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Шпикалова</w:t>
            </w:r>
            <w:proofErr w:type="spellEnd"/>
            <w:r>
              <w:t xml:space="preserve"> Т.Я.,</w:t>
            </w:r>
          </w:p>
          <w:p w:rsidR="001237E2" w:rsidRDefault="001237E2" w:rsidP="00911E88">
            <w:pPr>
              <w:pStyle w:val="ac"/>
              <w:spacing w:before="0" w:beforeAutospacing="0" w:after="0" w:afterAutospacing="0"/>
              <w:rPr>
                <w:rFonts w:eastAsiaTheme="minorEastAsia"/>
              </w:rPr>
            </w:pPr>
            <w:r>
              <w:t>Ершова Л.В.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Изобразительное искусство</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DE0A95">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DE0A95" w:rsidRDefault="001237E2" w:rsidP="00911E88">
            <w:pPr>
              <w:pStyle w:val="ac"/>
              <w:spacing w:before="0" w:beforeAutospacing="0" w:after="0" w:afterAutospacing="0"/>
              <w:rPr>
                <w:rFonts w:eastAsiaTheme="minorEastAsia"/>
                <w:b/>
              </w:rPr>
            </w:pPr>
            <w:r w:rsidRPr="00DE0A95">
              <w:rPr>
                <w:b/>
              </w:rPr>
              <w:t>Музыка (учебный предмет)</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 xml:space="preserve">Красильникова М.С., </w:t>
            </w:r>
            <w:proofErr w:type="spellStart"/>
            <w:r>
              <w:t>Яшмолкина</w:t>
            </w:r>
            <w:proofErr w:type="spellEnd"/>
            <w:r>
              <w:t xml:space="preserve"> О.Н., </w:t>
            </w:r>
            <w:proofErr w:type="spellStart"/>
            <w:r>
              <w:t>Нехаева</w:t>
            </w:r>
            <w:proofErr w:type="spellEnd"/>
            <w:r>
              <w:t xml:space="preserve"> О.К.</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Музыка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DE0A95">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Критская Е.Д.,</w:t>
            </w:r>
          </w:p>
          <w:p w:rsidR="001237E2" w:rsidRDefault="001237E2" w:rsidP="00911E88">
            <w:pPr>
              <w:pStyle w:val="ac"/>
              <w:spacing w:before="0" w:beforeAutospacing="0" w:after="0" w:afterAutospacing="0"/>
            </w:pPr>
            <w:r>
              <w:t>Сергеева Г.П.,</w:t>
            </w:r>
          </w:p>
          <w:p w:rsidR="001237E2" w:rsidRDefault="001237E2" w:rsidP="00911E88">
            <w:pPr>
              <w:pStyle w:val="ac"/>
              <w:spacing w:before="0" w:beforeAutospacing="0" w:after="0" w:afterAutospacing="0"/>
              <w:rPr>
                <w:rFonts w:eastAsiaTheme="minorEastAsia"/>
              </w:rPr>
            </w:pPr>
            <w:proofErr w:type="spellStart"/>
            <w:r>
              <w:t>Шмагина</w:t>
            </w:r>
            <w:proofErr w:type="spellEnd"/>
            <w:r>
              <w:t xml:space="preserve"> Т.С.</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Музыка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DE0A95">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DE0A95" w:rsidRDefault="001237E2" w:rsidP="00911E88">
            <w:pPr>
              <w:pStyle w:val="ac"/>
              <w:spacing w:before="0" w:beforeAutospacing="0" w:after="0" w:afterAutospacing="0"/>
              <w:rPr>
                <w:rFonts w:eastAsiaTheme="minorEastAsia"/>
                <w:b/>
              </w:rPr>
            </w:pPr>
            <w:r w:rsidRPr="00DE0A95">
              <w:rPr>
                <w:b/>
              </w:rPr>
              <w:t>Технология (предметная область)</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Конышева Н.М.</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"Издательство "Ассоциация 21 век"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Лутцева</w:t>
            </w:r>
            <w:proofErr w:type="spellEnd"/>
            <w:r>
              <w:t xml:space="preserve"> Е.А.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Лутцева</w:t>
            </w:r>
            <w:proofErr w:type="spellEnd"/>
            <w:r>
              <w:t xml:space="preserve"> Е.А.,</w:t>
            </w:r>
          </w:p>
          <w:p w:rsidR="001237E2" w:rsidRDefault="001237E2" w:rsidP="00911E88">
            <w:pPr>
              <w:pStyle w:val="ac"/>
              <w:spacing w:before="0" w:beforeAutospacing="0" w:after="0" w:afterAutospacing="0"/>
              <w:rPr>
                <w:rFonts w:eastAsiaTheme="minorEastAsia"/>
              </w:rPr>
            </w:pPr>
            <w:r>
              <w:t>Зуева Т.П.</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lastRenderedPageBreak/>
              <w:t>75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Рагозина Т.М.,</w:t>
            </w:r>
          </w:p>
          <w:p w:rsidR="001237E2" w:rsidRDefault="001237E2" w:rsidP="00911E88">
            <w:pPr>
              <w:pStyle w:val="ac"/>
              <w:spacing w:before="0" w:beforeAutospacing="0" w:after="0" w:afterAutospacing="0"/>
              <w:rPr>
                <w:rFonts w:eastAsiaTheme="minorEastAsia"/>
              </w:rPr>
            </w:pPr>
            <w:r>
              <w:t>Гринева А.А.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Издательство "Академкнига/Учебник"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Рагозина Т.М.,</w:t>
            </w:r>
          </w:p>
          <w:p w:rsidR="001237E2" w:rsidRDefault="001237E2" w:rsidP="00911E88">
            <w:pPr>
              <w:pStyle w:val="ac"/>
              <w:spacing w:before="0" w:beforeAutospacing="0" w:after="0" w:afterAutospacing="0"/>
            </w:pPr>
            <w:r>
              <w:t>Гринева А.А.,</w:t>
            </w:r>
          </w:p>
          <w:p w:rsidR="001237E2" w:rsidRDefault="001237E2" w:rsidP="00911E88">
            <w:pPr>
              <w:pStyle w:val="ac"/>
              <w:spacing w:before="0" w:beforeAutospacing="0" w:after="0" w:afterAutospacing="0"/>
              <w:rPr>
                <w:rFonts w:eastAsiaTheme="minorEastAsia"/>
              </w:rPr>
            </w:pPr>
            <w:r>
              <w:t>Голованова И.Л.</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Издательство "Академкнига/Учебник"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77</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Рагозина Т.М.,</w:t>
            </w:r>
          </w:p>
          <w:p w:rsidR="001237E2" w:rsidRDefault="001237E2" w:rsidP="00911E88">
            <w:pPr>
              <w:pStyle w:val="ac"/>
              <w:spacing w:before="0" w:beforeAutospacing="0" w:after="0" w:afterAutospacing="0"/>
            </w:pPr>
            <w:r>
              <w:t>Гринева А.А.,</w:t>
            </w:r>
          </w:p>
          <w:p w:rsidR="001237E2" w:rsidRDefault="001237E2" w:rsidP="00911E88">
            <w:pPr>
              <w:pStyle w:val="ac"/>
              <w:spacing w:before="0" w:beforeAutospacing="0" w:after="0" w:afterAutospacing="0"/>
              <w:rPr>
                <w:rFonts w:eastAsiaTheme="minorEastAsia"/>
              </w:rPr>
            </w:pPr>
            <w:proofErr w:type="spellStart"/>
            <w:r>
              <w:t>Мылова</w:t>
            </w:r>
            <w:proofErr w:type="spellEnd"/>
            <w:r>
              <w:t xml:space="preserve"> И.Б.</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3</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Издательство "Академкнига/Учебник"</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78</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Роговцева</w:t>
            </w:r>
            <w:proofErr w:type="spellEnd"/>
            <w:r>
              <w:t xml:space="preserve"> Н.И.,</w:t>
            </w:r>
          </w:p>
          <w:p w:rsidR="001237E2" w:rsidRDefault="001237E2" w:rsidP="00911E88">
            <w:pPr>
              <w:pStyle w:val="ac"/>
              <w:spacing w:before="0" w:beforeAutospacing="0" w:after="0" w:afterAutospacing="0"/>
            </w:pPr>
            <w:r>
              <w:t>Богданова Н.В.,</w:t>
            </w:r>
          </w:p>
          <w:p w:rsidR="001237E2" w:rsidRDefault="001237E2" w:rsidP="00911E88">
            <w:pPr>
              <w:pStyle w:val="ac"/>
              <w:spacing w:before="0" w:beforeAutospacing="0" w:after="0" w:afterAutospacing="0"/>
              <w:rPr>
                <w:rFonts w:eastAsiaTheme="minorEastAsia"/>
              </w:rPr>
            </w:pPr>
            <w:proofErr w:type="spellStart"/>
            <w:r>
              <w:t>Фрейтаг</w:t>
            </w:r>
            <w:proofErr w:type="spellEnd"/>
            <w:r>
              <w:t xml:space="preserve"> И.П.</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79</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Роговцева</w:t>
            </w:r>
            <w:proofErr w:type="spellEnd"/>
            <w:r>
              <w:t xml:space="preserve"> Н.И.,</w:t>
            </w:r>
          </w:p>
          <w:p w:rsidR="001237E2" w:rsidRDefault="001237E2" w:rsidP="00911E88">
            <w:pPr>
              <w:pStyle w:val="ac"/>
              <w:spacing w:before="0" w:beforeAutospacing="0" w:after="0" w:afterAutospacing="0"/>
            </w:pPr>
            <w:r>
              <w:t>Богданова Н.В.,</w:t>
            </w:r>
          </w:p>
          <w:p w:rsidR="001237E2" w:rsidRDefault="001237E2" w:rsidP="00911E88">
            <w:pPr>
              <w:pStyle w:val="ac"/>
              <w:spacing w:before="0" w:beforeAutospacing="0" w:after="0" w:afterAutospacing="0"/>
              <w:rPr>
                <w:rFonts w:eastAsiaTheme="minorEastAsia"/>
              </w:rPr>
            </w:pPr>
            <w:r>
              <w:t>Шипилова Н.В.</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2</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80</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Узорова</w:t>
            </w:r>
            <w:proofErr w:type="spellEnd"/>
            <w:r>
              <w:t xml:space="preserve"> О.В.,</w:t>
            </w:r>
          </w:p>
          <w:p w:rsidR="001237E2" w:rsidRDefault="001237E2" w:rsidP="00911E88">
            <w:pPr>
              <w:pStyle w:val="ac"/>
              <w:spacing w:before="0" w:beforeAutospacing="0" w:after="0" w:afterAutospacing="0"/>
              <w:rPr>
                <w:rFonts w:eastAsiaTheme="minorEastAsia"/>
              </w:rPr>
            </w:pPr>
            <w:r>
              <w:t>Нефедова Е.А.</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 xml:space="preserve">ООО "ДРОФА", ООО "Издательство </w:t>
            </w:r>
            <w:proofErr w:type="spellStart"/>
            <w:r>
              <w:t>Астрель</w:t>
            </w:r>
            <w:proofErr w:type="spellEnd"/>
            <w:r>
              <w:t>"</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81</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Хохлова М.В.,</w:t>
            </w:r>
          </w:p>
          <w:p w:rsidR="001237E2" w:rsidRDefault="001237E2" w:rsidP="00911E88">
            <w:pPr>
              <w:pStyle w:val="ac"/>
              <w:spacing w:before="0" w:beforeAutospacing="0" w:after="0" w:afterAutospacing="0"/>
            </w:pPr>
            <w:r>
              <w:t>Синица Н.В.,</w:t>
            </w:r>
          </w:p>
          <w:p w:rsidR="001237E2" w:rsidRDefault="001237E2" w:rsidP="00911E88">
            <w:pPr>
              <w:pStyle w:val="ac"/>
              <w:spacing w:before="0" w:beforeAutospacing="0" w:after="0" w:afterAutospacing="0"/>
              <w:rPr>
                <w:rFonts w:eastAsiaTheme="minorEastAsia"/>
              </w:rPr>
            </w:pPr>
            <w:r>
              <w:t>Симоненко В.Д. и др.</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Технология</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B94FE1">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"Издательский центр ВЕНТАНА-ГРАФ"</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82</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Цирулик</w:t>
            </w:r>
            <w:proofErr w:type="spellEnd"/>
            <w:r>
              <w:t xml:space="preserve"> Н.А.,</w:t>
            </w:r>
          </w:p>
          <w:p w:rsidR="001237E2" w:rsidRDefault="001237E2" w:rsidP="00911E88">
            <w:pPr>
              <w:pStyle w:val="ac"/>
              <w:spacing w:before="0" w:beforeAutospacing="0" w:after="0" w:afterAutospacing="0"/>
              <w:rPr>
                <w:rFonts w:eastAsiaTheme="minorEastAsia"/>
              </w:rPr>
            </w:pPr>
            <w:proofErr w:type="spellStart"/>
            <w:r>
              <w:t>Проснякова</w:t>
            </w:r>
            <w:proofErr w:type="spellEnd"/>
            <w:r>
              <w:t xml:space="preserve"> Т.Н.</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Технология</w:t>
            </w:r>
          </w:p>
          <w:p w:rsidR="00DE0A95" w:rsidRPr="00755950" w:rsidRDefault="00DE0A95" w:rsidP="00911E88">
            <w:pPr>
              <w:pStyle w:val="ac"/>
              <w:spacing w:before="0" w:beforeAutospacing="0" w:after="0" w:afterAutospacing="0"/>
              <w:rPr>
                <w:rFonts w:eastAsiaTheme="minorEastAsia"/>
                <w:i/>
              </w:rPr>
            </w:pPr>
            <w:r w:rsidRPr="00755950">
              <w:rPr>
                <w:i/>
              </w:rPr>
              <w:t xml:space="preserve">(рекомендуется для системы развивающего обучения Л.В. </w:t>
            </w:r>
            <w:proofErr w:type="spellStart"/>
            <w:r w:rsidRPr="00755950">
              <w:rPr>
                <w:i/>
              </w:rPr>
              <w:t>Занкова</w:t>
            </w:r>
            <w:proofErr w:type="spellEnd"/>
            <w:r w:rsidRPr="00755950">
              <w:rPr>
                <w:i/>
              </w:rPr>
              <w:t>)</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B94FE1">
              <w:t>-2</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"Развивающее обучение"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DE0A95" w:rsidP="00911E88">
            <w:pPr>
              <w:pStyle w:val="ac"/>
              <w:spacing w:before="0" w:beforeAutospacing="0" w:after="0" w:afterAutospacing="0"/>
              <w:rPr>
                <w:rFonts w:eastAsiaTheme="minorEastAsia"/>
              </w:rPr>
            </w:pPr>
            <w:r>
              <w:rPr>
                <w:rFonts w:eastAsiaTheme="minorEastAsia"/>
              </w:rPr>
              <w:t>83</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Цирулик</w:t>
            </w:r>
            <w:proofErr w:type="spellEnd"/>
            <w:r>
              <w:t xml:space="preserve"> Н.А.,</w:t>
            </w:r>
          </w:p>
          <w:p w:rsidR="001237E2" w:rsidRDefault="001237E2" w:rsidP="00911E88">
            <w:pPr>
              <w:pStyle w:val="ac"/>
              <w:spacing w:before="0" w:beforeAutospacing="0" w:after="0" w:afterAutospacing="0"/>
              <w:rPr>
                <w:rFonts w:eastAsiaTheme="minorEastAsia"/>
              </w:rPr>
            </w:pPr>
            <w:r>
              <w:t>Хлебникова С.И.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Технология</w:t>
            </w:r>
          </w:p>
          <w:p w:rsidR="00755950" w:rsidRDefault="00755950" w:rsidP="00911E88">
            <w:pPr>
              <w:pStyle w:val="ac"/>
              <w:spacing w:before="0" w:beforeAutospacing="0" w:after="0" w:afterAutospacing="0"/>
              <w:rPr>
                <w:rFonts w:eastAsiaTheme="minorEastAsia"/>
              </w:rPr>
            </w:pPr>
            <w:r w:rsidRPr="00755950">
              <w:rPr>
                <w:i/>
              </w:rPr>
              <w:t xml:space="preserve">(рекомендуется для системы развивающего обучения Л.В. </w:t>
            </w:r>
            <w:proofErr w:type="spellStart"/>
            <w:r w:rsidRPr="00755950">
              <w:rPr>
                <w:i/>
              </w:rPr>
              <w:t>Занкова</w:t>
            </w:r>
            <w:proofErr w:type="spellEnd"/>
            <w:r w:rsidRPr="00755950">
              <w:rPr>
                <w:i/>
              </w:rPr>
              <w:t>)</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3</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"Развивающее обучение"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755950" w:rsidP="00911E88">
            <w:pPr>
              <w:pStyle w:val="ac"/>
              <w:spacing w:before="0" w:beforeAutospacing="0" w:after="0" w:afterAutospacing="0"/>
              <w:rPr>
                <w:rFonts w:eastAsiaTheme="minorEastAsia"/>
              </w:rPr>
            </w:pPr>
            <w:r>
              <w:rPr>
                <w:rFonts w:eastAsiaTheme="minorEastAsia"/>
              </w:rPr>
              <w:t>84</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proofErr w:type="spellStart"/>
            <w:r>
              <w:t>Цирулик</w:t>
            </w:r>
            <w:proofErr w:type="spellEnd"/>
            <w:r>
              <w:t xml:space="preserve"> Н.А.,</w:t>
            </w:r>
          </w:p>
          <w:p w:rsidR="001237E2" w:rsidRDefault="001237E2" w:rsidP="00911E88">
            <w:pPr>
              <w:pStyle w:val="ac"/>
              <w:spacing w:before="0" w:beforeAutospacing="0" w:after="0" w:afterAutospacing="0"/>
            </w:pPr>
            <w:r>
              <w:t>Хлебникова С.И.,</w:t>
            </w:r>
          </w:p>
          <w:p w:rsidR="001237E2" w:rsidRDefault="001237E2" w:rsidP="00911E88">
            <w:pPr>
              <w:pStyle w:val="ac"/>
              <w:spacing w:before="0" w:beforeAutospacing="0" w:after="0" w:afterAutospacing="0"/>
            </w:pPr>
            <w:r>
              <w:t>Нагель О.И.,</w:t>
            </w:r>
          </w:p>
          <w:p w:rsidR="001237E2" w:rsidRDefault="001237E2" w:rsidP="00911E88">
            <w:pPr>
              <w:pStyle w:val="ac"/>
              <w:spacing w:before="0" w:beforeAutospacing="0" w:after="0" w:afterAutospacing="0"/>
              <w:rPr>
                <w:rFonts w:eastAsiaTheme="minorEastAsia"/>
              </w:rPr>
            </w:pPr>
            <w:proofErr w:type="spellStart"/>
            <w:r>
              <w:t>Цирулик</w:t>
            </w:r>
            <w:proofErr w:type="spellEnd"/>
            <w:r>
              <w:t xml:space="preserve"> Г.Э.</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pPr>
            <w:r>
              <w:t>Технология</w:t>
            </w:r>
          </w:p>
          <w:p w:rsidR="00755950" w:rsidRDefault="00755950" w:rsidP="00911E88">
            <w:pPr>
              <w:pStyle w:val="ac"/>
              <w:spacing w:before="0" w:beforeAutospacing="0" w:after="0" w:afterAutospacing="0"/>
              <w:rPr>
                <w:rFonts w:eastAsiaTheme="minorEastAsia"/>
              </w:rPr>
            </w:pPr>
            <w:r w:rsidRPr="00755950">
              <w:rPr>
                <w:i/>
              </w:rPr>
              <w:t xml:space="preserve">(рекомендуется для системы развивающего обучения Л.В. </w:t>
            </w:r>
            <w:proofErr w:type="spellStart"/>
            <w:r w:rsidRPr="00755950">
              <w:rPr>
                <w:i/>
              </w:rPr>
              <w:t>Занкова</w:t>
            </w:r>
            <w:proofErr w:type="spellEnd"/>
            <w:r w:rsidRPr="00755950">
              <w:rPr>
                <w:i/>
              </w:rPr>
              <w:t>)</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ООО "Развивающее обучение"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1237E2" w:rsidP="00911E88">
            <w:pPr>
              <w:pStyle w:val="ac"/>
              <w:spacing w:before="0" w:beforeAutospacing="0" w:after="0" w:afterAutospacing="0"/>
              <w:rPr>
                <w:rFonts w:eastAsiaTheme="minorEastAsia"/>
              </w:rPr>
            </w:pPr>
          </w:p>
        </w:tc>
        <w:tc>
          <w:tcPr>
            <w:tcW w:w="4435" w:type="dxa"/>
            <w:gridSpan w:val="2"/>
            <w:tcBorders>
              <w:top w:val="single" w:sz="6" w:space="0" w:color="000000"/>
              <w:left w:val="single" w:sz="6" w:space="0" w:color="000000"/>
              <w:bottom w:val="single" w:sz="6" w:space="0" w:color="000000"/>
              <w:right w:val="single" w:sz="6" w:space="0" w:color="000000"/>
            </w:tcBorders>
            <w:hideMark/>
          </w:tcPr>
          <w:p w:rsidR="001237E2" w:rsidRPr="00755950" w:rsidRDefault="001237E2" w:rsidP="00911E88">
            <w:pPr>
              <w:pStyle w:val="ac"/>
              <w:spacing w:before="0" w:beforeAutospacing="0" w:after="0" w:afterAutospacing="0"/>
              <w:rPr>
                <w:rFonts w:eastAsiaTheme="minorEastAsia"/>
                <w:b/>
              </w:rPr>
            </w:pPr>
            <w:r w:rsidRPr="00755950">
              <w:rPr>
                <w:b/>
              </w:rPr>
              <w:t>Физическая культура (предметная область)</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spacing w:after="0" w:line="240" w:lineRule="auto"/>
              <w:rPr>
                <w:rFonts w:eastAsia="Times New Roman"/>
                <w:sz w:val="24"/>
                <w:szCs w:val="24"/>
              </w:rPr>
            </w:pP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spacing w:after="0" w:line="240" w:lineRule="auto"/>
              <w:rPr>
                <w:rFonts w:eastAsia="Times New Roman"/>
                <w:sz w:val="24"/>
                <w:szCs w:val="24"/>
              </w:rPr>
            </w:pP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502723" w:rsidP="00911E88">
            <w:pPr>
              <w:pStyle w:val="ac"/>
              <w:spacing w:before="0" w:beforeAutospacing="0" w:after="0" w:afterAutospacing="0"/>
              <w:rPr>
                <w:rFonts w:eastAsiaTheme="minorEastAsia"/>
              </w:rPr>
            </w:pPr>
            <w:r>
              <w:rPr>
                <w:rFonts w:eastAsiaTheme="minorEastAsia"/>
              </w:rPr>
              <w:t>85</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Лях В.И.</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Физическая культура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1 - 4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r w:rsidR="001237E2" w:rsidTr="00264168">
        <w:tc>
          <w:tcPr>
            <w:tcW w:w="1462" w:type="dxa"/>
            <w:tcBorders>
              <w:top w:val="single" w:sz="6" w:space="0" w:color="000000"/>
              <w:left w:val="single" w:sz="6" w:space="0" w:color="000000"/>
              <w:bottom w:val="single" w:sz="6" w:space="0" w:color="000000"/>
              <w:right w:val="single" w:sz="6" w:space="0" w:color="000000"/>
            </w:tcBorders>
          </w:tcPr>
          <w:p w:rsidR="001237E2" w:rsidRDefault="00502723" w:rsidP="00911E88">
            <w:pPr>
              <w:pStyle w:val="ac"/>
              <w:spacing w:before="0" w:beforeAutospacing="0" w:after="0" w:afterAutospacing="0"/>
              <w:rPr>
                <w:rFonts w:eastAsiaTheme="minorEastAsia"/>
              </w:rPr>
            </w:pPr>
            <w:r>
              <w:rPr>
                <w:rFonts w:eastAsiaTheme="minorEastAsia"/>
              </w:rPr>
              <w:t>86</w:t>
            </w:r>
          </w:p>
        </w:tc>
        <w:tc>
          <w:tcPr>
            <w:tcW w:w="2124"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Матвеев А.П.</w:t>
            </w:r>
          </w:p>
        </w:tc>
        <w:tc>
          <w:tcPr>
            <w:tcW w:w="2311"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Физическая культура</w:t>
            </w:r>
          </w:p>
        </w:tc>
        <w:tc>
          <w:tcPr>
            <w:tcW w:w="871" w:type="dxa"/>
            <w:tcBorders>
              <w:top w:val="single" w:sz="6" w:space="0" w:color="000000"/>
              <w:left w:val="single" w:sz="6" w:space="0" w:color="000000"/>
              <w:bottom w:val="single" w:sz="6" w:space="0" w:color="000000"/>
              <w:right w:val="single" w:sz="6" w:space="0" w:color="000000"/>
            </w:tcBorders>
            <w:vAlign w:val="center"/>
            <w:hideMark/>
          </w:tcPr>
          <w:p w:rsidR="001237E2" w:rsidRDefault="001237E2" w:rsidP="00911E88">
            <w:pPr>
              <w:pStyle w:val="ac"/>
              <w:spacing w:before="0" w:beforeAutospacing="0" w:after="0" w:afterAutospacing="0"/>
              <w:jc w:val="center"/>
              <w:rPr>
                <w:rFonts w:eastAsiaTheme="minorEastAsia"/>
              </w:rPr>
            </w:pPr>
            <w:r>
              <w:t>1</w:t>
            </w:r>
            <w:r w:rsidR="00755950">
              <w:t>-4</w:t>
            </w:r>
          </w:p>
        </w:tc>
        <w:tc>
          <w:tcPr>
            <w:tcW w:w="2887" w:type="dxa"/>
            <w:tcBorders>
              <w:top w:val="single" w:sz="6" w:space="0" w:color="000000"/>
              <w:left w:val="single" w:sz="6" w:space="0" w:color="000000"/>
              <w:bottom w:val="single" w:sz="6" w:space="0" w:color="000000"/>
              <w:right w:val="single" w:sz="6" w:space="0" w:color="000000"/>
            </w:tcBorders>
            <w:hideMark/>
          </w:tcPr>
          <w:p w:rsidR="001237E2" w:rsidRDefault="001237E2" w:rsidP="00911E88">
            <w:pPr>
              <w:pStyle w:val="ac"/>
              <w:spacing w:before="0" w:beforeAutospacing="0" w:after="0" w:afterAutospacing="0"/>
              <w:rPr>
                <w:rFonts w:eastAsiaTheme="minorEastAsia"/>
              </w:rPr>
            </w:pPr>
            <w:r>
              <w:t>АО "Издательство "Просвещение"</w:t>
            </w:r>
          </w:p>
        </w:tc>
      </w:tr>
    </w:tbl>
    <w:p w:rsidR="00911E88" w:rsidRDefault="00911E88" w:rsidP="00911E88">
      <w:pPr>
        <w:spacing w:after="0" w:line="240" w:lineRule="auto"/>
        <w:ind w:left="360"/>
        <w:jc w:val="center"/>
        <w:rPr>
          <w:rFonts w:ascii="Times New Roman" w:hAnsi="Times New Roman" w:cs="Times New Roman"/>
          <w:b/>
          <w:bCs/>
          <w:color w:val="000000"/>
          <w:sz w:val="28"/>
          <w:szCs w:val="28"/>
        </w:rPr>
      </w:pPr>
    </w:p>
    <w:p w:rsidR="00261B80" w:rsidRPr="00C87F8E" w:rsidRDefault="00B25AB0"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Образовательные организации для использования при реализации рабочих программ по учебным предметам выбирают также учебные пособия. К ним отнесена рабочая тетрадь на печатной основе (рабочая тетрадь – это учебное пособие, имеющее особый дидактический аппарат, способствующий самостоятельной работе учащегося над освоением учебного предмета). </w:t>
      </w:r>
    </w:p>
    <w:p w:rsidR="00261B80" w:rsidRPr="00C87F8E" w:rsidRDefault="00B25AB0"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Правовое основание для закупки рабочих тетрадей на печатной основе за бюджетные средства возникает только при включении их в список учебных пособий, используемых в учебном процессе, утвержденный приказом руководителя общеобразовательной организации.</w:t>
      </w:r>
    </w:p>
    <w:p w:rsidR="00B25AB0" w:rsidRPr="00C87F8E" w:rsidRDefault="00B25AB0"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 Приобретение рабочих тетрадей на печатной основе за средства родителей </w:t>
      </w:r>
      <w:r w:rsidR="00261B80" w:rsidRPr="00C87F8E">
        <w:rPr>
          <w:rFonts w:ascii="Times New Roman" w:hAnsi="Times New Roman"/>
          <w:color w:val="auto"/>
          <w:spacing w:val="2"/>
          <w:sz w:val="28"/>
          <w:szCs w:val="28"/>
        </w:rPr>
        <w:t>(законных представителей) должно проходить исключительно добровольно, по инициативе и при желании не педагога, а самих родителей (законных представителей) по результатам обсуждения и принятия решения на родите</w:t>
      </w:r>
      <w:r w:rsidR="00056D6F" w:rsidRPr="00C87F8E">
        <w:rPr>
          <w:rFonts w:ascii="Times New Roman" w:hAnsi="Times New Roman"/>
          <w:color w:val="auto"/>
          <w:spacing w:val="2"/>
          <w:sz w:val="28"/>
          <w:szCs w:val="28"/>
        </w:rPr>
        <w:t>льском собрании («Об обеспечении учебниками и учебными пособиями в 2017/2018 учебном году», 15.08.2017 № ДО-5433-02-07).</w:t>
      </w:r>
    </w:p>
    <w:p w:rsidR="00B83C3E" w:rsidRDefault="00942165" w:rsidP="00911E88">
      <w:pPr>
        <w:spacing w:after="0" w:line="240" w:lineRule="auto"/>
        <w:ind w:left="360"/>
        <w:jc w:val="center"/>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3. Рекомендации п</w:t>
      </w:r>
      <w:r w:rsidR="00A50076">
        <w:rPr>
          <w:rFonts w:ascii="Times New Roman" w:hAnsi="Times New Roman" w:cs="Times New Roman"/>
          <w:b/>
          <w:bCs/>
          <w:color w:val="000000"/>
          <w:sz w:val="28"/>
          <w:szCs w:val="28"/>
        </w:rPr>
        <w:t>о изучению преподавания учебных предметов</w:t>
      </w:r>
      <w:r w:rsidRPr="00A52870">
        <w:rPr>
          <w:rFonts w:ascii="Times New Roman" w:hAnsi="Times New Roman" w:cs="Times New Roman"/>
          <w:color w:val="000000"/>
          <w:sz w:val="28"/>
          <w:szCs w:val="28"/>
        </w:rPr>
        <w:br/>
      </w:r>
      <w:r w:rsidRPr="00A52870">
        <w:rPr>
          <w:rFonts w:ascii="Times New Roman" w:hAnsi="Times New Roman" w:cs="Times New Roman"/>
          <w:b/>
          <w:bCs/>
          <w:color w:val="000000"/>
          <w:sz w:val="28"/>
          <w:szCs w:val="28"/>
        </w:rPr>
        <w:t>на основе анализа оценочных процедур</w:t>
      </w:r>
      <w:r w:rsidR="00A50076">
        <w:rPr>
          <w:rFonts w:ascii="Times New Roman" w:hAnsi="Times New Roman" w:cs="Times New Roman"/>
          <w:b/>
          <w:bCs/>
          <w:color w:val="000000"/>
          <w:sz w:val="28"/>
          <w:szCs w:val="28"/>
        </w:rPr>
        <w:t xml:space="preserve"> </w:t>
      </w:r>
      <w:r w:rsidRPr="00A52870">
        <w:rPr>
          <w:rFonts w:ascii="Times New Roman" w:hAnsi="Times New Roman" w:cs="Times New Roman"/>
          <w:b/>
          <w:bCs/>
          <w:color w:val="000000"/>
          <w:sz w:val="28"/>
          <w:szCs w:val="28"/>
        </w:rPr>
        <w:t>(</w:t>
      </w:r>
      <w:r w:rsidR="00154A28">
        <w:rPr>
          <w:rFonts w:ascii="Times New Roman" w:hAnsi="Times New Roman" w:cs="Times New Roman"/>
          <w:b/>
          <w:bCs/>
          <w:color w:val="000000"/>
          <w:sz w:val="28"/>
          <w:szCs w:val="28"/>
        </w:rPr>
        <w:t>ВПР</w:t>
      </w:r>
      <w:r w:rsidRPr="00A52870">
        <w:rPr>
          <w:rFonts w:ascii="Times New Roman" w:hAnsi="Times New Roman" w:cs="Times New Roman"/>
          <w:b/>
          <w:bCs/>
          <w:color w:val="000000"/>
          <w:sz w:val="28"/>
          <w:szCs w:val="28"/>
        </w:rPr>
        <w:t>)</w:t>
      </w:r>
    </w:p>
    <w:p w:rsidR="00154A28" w:rsidRPr="00D25345" w:rsidRDefault="00A50076" w:rsidP="00154A28">
      <w:pPr>
        <w:pStyle w:val="af2"/>
        <w:spacing w:before="120" w:after="120"/>
        <w:rPr>
          <w:b/>
        </w:rPr>
      </w:pPr>
      <w:r>
        <w:rPr>
          <w:b/>
        </w:rPr>
        <w:t xml:space="preserve">3.1. </w:t>
      </w:r>
      <w:r w:rsidR="00154A28" w:rsidRPr="00D25345">
        <w:rPr>
          <w:b/>
        </w:rPr>
        <w:t>Выводы и рекомендации по учебному предмету «Русский язык».</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По итогам выполнения ВПР</w:t>
      </w:r>
      <w:r w:rsidR="002D0250" w:rsidRPr="00C87F8E">
        <w:rPr>
          <w:rFonts w:ascii="Times New Roman" w:hAnsi="Times New Roman"/>
          <w:color w:val="auto"/>
          <w:spacing w:val="2"/>
          <w:sz w:val="28"/>
          <w:szCs w:val="28"/>
        </w:rPr>
        <w:t xml:space="preserve"> в 2018 году </w:t>
      </w:r>
      <w:r w:rsidRPr="00C87F8E">
        <w:rPr>
          <w:rFonts w:ascii="Times New Roman" w:hAnsi="Times New Roman"/>
          <w:color w:val="auto"/>
          <w:spacing w:val="2"/>
          <w:sz w:val="28"/>
          <w:szCs w:val="28"/>
        </w:rPr>
        <w:t xml:space="preserve"> по предмету «Русский язык» можно отметить, что наиболее успешно обучающиеся справились с заданиями следующих разделов программы по русскому языку: «Синтаксис», «Пунктуация», «Фонетика и орфоэпия», «Лексика», «Состав слова (</w:t>
      </w:r>
      <w:proofErr w:type="spellStart"/>
      <w:r w:rsidRPr="00C87F8E">
        <w:rPr>
          <w:rFonts w:ascii="Times New Roman" w:hAnsi="Times New Roman"/>
          <w:color w:val="auto"/>
          <w:spacing w:val="2"/>
          <w:sz w:val="28"/>
          <w:szCs w:val="28"/>
        </w:rPr>
        <w:t>морфемика</w:t>
      </w:r>
      <w:proofErr w:type="spellEnd"/>
      <w:r w:rsidRPr="00C87F8E">
        <w:rPr>
          <w:rFonts w:ascii="Times New Roman" w:hAnsi="Times New Roman"/>
          <w:color w:val="auto"/>
          <w:spacing w:val="2"/>
          <w:sz w:val="28"/>
          <w:szCs w:val="28"/>
        </w:rPr>
        <w:t xml:space="preserve">)», «Морфология». Это указывает на то, что у большей части выпускников начальной школы региона  сформирован навык </w:t>
      </w:r>
      <w:proofErr w:type="spellStart"/>
      <w:r w:rsidRPr="00C87F8E">
        <w:rPr>
          <w:rFonts w:ascii="Times New Roman" w:hAnsi="Times New Roman"/>
          <w:color w:val="auto"/>
          <w:spacing w:val="2"/>
          <w:sz w:val="28"/>
          <w:szCs w:val="28"/>
        </w:rPr>
        <w:t>аудирования</w:t>
      </w:r>
      <w:proofErr w:type="spellEnd"/>
      <w:r w:rsidRPr="00C87F8E">
        <w:rPr>
          <w:rFonts w:ascii="Times New Roman" w:hAnsi="Times New Roman"/>
          <w:color w:val="auto"/>
          <w:spacing w:val="2"/>
          <w:sz w:val="28"/>
          <w:szCs w:val="28"/>
        </w:rPr>
        <w:t xml:space="preserve"> (адекватного восприятия звучащей речи, понимания на слух информации, содержащейся в предъявляемом тексте) как одного из видов речевой деятельности; развито умение распознавать в тексте части речи, </w:t>
      </w:r>
      <w:r w:rsidRPr="00C87F8E">
        <w:rPr>
          <w:rFonts w:ascii="Times New Roman" w:hAnsi="Times New Roman"/>
          <w:color w:val="auto"/>
          <w:spacing w:val="2"/>
          <w:sz w:val="28"/>
          <w:szCs w:val="28"/>
        </w:rPr>
        <w:lastRenderedPageBreak/>
        <w:t>умение определять главные и второстепенные (без деления на виды) члены предложения.</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При обучении необходимо обратить внимание на задания, которые оказались наиболее трудными, а именно из разделов: «Орфография», «Текст». </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Анализируя причины ошибок, допущенных обучающимися 4-х классов при выполнении ВПР по данному предмету, можно отметить, что они вызваны  недостаточным уровнем </w:t>
      </w:r>
      <w:proofErr w:type="spellStart"/>
      <w:r w:rsidRPr="00C87F8E">
        <w:rPr>
          <w:rFonts w:ascii="Times New Roman" w:hAnsi="Times New Roman"/>
          <w:color w:val="auto"/>
          <w:spacing w:val="2"/>
          <w:sz w:val="28"/>
          <w:szCs w:val="28"/>
        </w:rPr>
        <w:t>сформированности</w:t>
      </w:r>
      <w:proofErr w:type="spellEnd"/>
      <w:r w:rsidRPr="00C87F8E">
        <w:rPr>
          <w:rFonts w:ascii="Times New Roman" w:hAnsi="Times New Roman"/>
          <w:color w:val="auto"/>
          <w:spacing w:val="2"/>
          <w:sz w:val="28"/>
          <w:szCs w:val="28"/>
        </w:rPr>
        <w:t xml:space="preserve"> следующих умений:</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строить речевое высказывание заданной структуры (вопросительное предложение) в письменной форме по содержанию прочитанного текста, интерпретировать информацию, содержащуюся в представленном тексте;</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распознавать грамматические признаки имени прилагательного (проводить морфологический разбор имени прилагательного);</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писать текст под диктовку, соблюдая в практике письма изученные орфографические нормы.</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Для предупреждения и устранения обозначенных трудностей, с учетом полученных результатов могут быть даны следующие рекомендации:</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проанализировать результаты ВПР по русскому языку на методических объединениях с целью самодиагностики, а также повышения квалификации учителей;</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сгруппировать ошибки по разделам курса русского языка начальной школы, сформулировать возможные причины с учётом индивидуальных особенностей обучающихся, условий обучения, специфики используемых учебных пособий;</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lastRenderedPageBreak/>
        <w:t>наметить пути предупреждения и устранения трудностей и ошибок, зафиксировать и презентовать результаты коррекционной работы;</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при составлении рабочей программы по предмету «Русский язык» выделить большее количество часов для изучения следующих разделов курса: «Орфография», «Текст»;</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при планировании внеурочной деятельности следует включить программы, направленные на развитие у обучающихся умений работать с информацией;</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 условиях современного образования систематически применять на уроках русского языка инновационные образовательные технологии;</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регулярно использовать в работе современные способы проверки знаний обучающихся разных уровней лингвистической подготовки;</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уделять больше внимания выполнению заданий, совершенствующих предметные коммуникативные, логические универсальные учебные действия, умение правильно истолковать выражение в контексте представленной ситуации в письменной форме, используя изученные орфографические и пунктуационные нормы;</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обратить внимание на выполнение практико-ориентированных заданий, связанных с умением находить в словах с однозначно выделяемыми морфемами окончание, корень, приставку, суффикс, а также умение правильно истолковать выражение в контексте представленной ситуации в письменной форме, используя изученные орфографические и пунктуационные нормы;</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при работе с обучающимися представляется важным уделять больше внимания контролю усвоения ими ключевых лингвистических понятий, отработке умений выполнения стандартных учебных заданий, направленных, прежде всего, на формирование и развитие предметных коммуникативных умений распознавать основную мысль текста, делить тексты на смысловые части, составлять план текста, задавать вопросы по содержанию текста и отвечать на них, адекватно ее формулировать в </w:t>
      </w:r>
      <w:r w:rsidRPr="00C87F8E">
        <w:rPr>
          <w:rFonts w:ascii="Times New Roman" w:hAnsi="Times New Roman"/>
          <w:color w:val="auto"/>
          <w:spacing w:val="2"/>
          <w:sz w:val="28"/>
          <w:szCs w:val="28"/>
        </w:rPr>
        <w:lastRenderedPageBreak/>
        <w:t>письменной форме, а также умения распознавать части речи, их грамматические признаки;</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обратить внимание на отработку базовых навыков чтения и понимания учебного лингвистического текста, усвоение ключевых лингвистических понятий, работы с информацией, представленной в различных формах.</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 целях совершенствования орфографической и пунктуационной грамотности всех групп обучающихся рекомендуется использовать:</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задания по формированию организационных умений обучающихся (правильно читать формулировку задания, выделяя ключевые слова, осознавая рамки поставленного вопроса);</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дифференцированный подход в процессе развития у обучающихся орфографической и пунктуационной грамотности;</w:t>
      </w:r>
    </w:p>
    <w:p w:rsidR="00154A28" w:rsidRPr="00C87F8E" w:rsidRDefault="00154A28"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коммуникативную направленность в освоении школьниками орфографических и пунктуационных норм языка.</w:t>
      </w:r>
    </w:p>
    <w:p w:rsidR="00A50076" w:rsidRDefault="00A50076" w:rsidP="00A50076">
      <w:pPr>
        <w:pStyle w:val="af2"/>
        <w:spacing w:before="120" w:after="120"/>
        <w:ind w:left="720" w:firstLine="0"/>
        <w:rPr>
          <w:b/>
        </w:rPr>
      </w:pPr>
      <w:r>
        <w:rPr>
          <w:b/>
        </w:rPr>
        <w:t xml:space="preserve">3.2. </w:t>
      </w:r>
      <w:r w:rsidRPr="00D25345">
        <w:rPr>
          <w:b/>
        </w:rPr>
        <w:t>Выводы и рекомендации по учебному предмету «</w:t>
      </w:r>
      <w:r>
        <w:rPr>
          <w:b/>
        </w:rPr>
        <w:t>Математика</w:t>
      </w:r>
      <w:r w:rsidRPr="00D25345">
        <w:rPr>
          <w:b/>
        </w:rPr>
        <w:t>».</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Анализ выполнения проверочной работы</w:t>
      </w:r>
      <w:r w:rsidR="002D0250" w:rsidRPr="00C87F8E">
        <w:rPr>
          <w:rFonts w:ascii="Times New Roman" w:hAnsi="Times New Roman"/>
          <w:color w:val="auto"/>
          <w:spacing w:val="2"/>
          <w:sz w:val="28"/>
          <w:szCs w:val="28"/>
        </w:rPr>
        <w:t xml:space="preserve"> в 2018 году </w:t>
      </w:r>
      <w:r w:rsidRPr="00C87F8E">
        <w:rPr>
          <w:rFonts w:ascii="Times New Roman" w:hAnsi="Times New Roman"/>
          <w:color w:val="auto"/>
          <w:spacing w:val="2"/>
          <w:sz w:val="28"/>
          <w:szCs w:val="28"/>
        </w:rPr>
        <w:t xml:space="preserve"> показал, что справились с работой и показали достаточный уровень </w:t>
      </w:r>
      <w:proofErr w:type="spellStart"/>
      <w:r w:rsidRPr="00C87F8E">
        <w:rPr>
          <w:rFonts w:ascii="Times New Roman" w:hAnsi="Times New Roman"/>
          <w:color w:val="auto"/>
          <w:spacing w:val="2"/>
          <w:sz w:val="28"/>
          <w:szCs w:val="28"/>
        </w:rPr>
        <w:t>сформированности</w:t>
      </w:r>
      <w:proofErr w:type="spellEnd"/>
      <w:r w:rsidRPr="00C87F8E">
        <w:rPr>
          <w:rFonts w:ascii="Times New Roman" w:hAnsi="Times New Roman"/>
          <w:color w:val="auto"/>
          <w:spacing w:val="2"/>
          <w:sz w:val="28"/>
          <w:szCs w:val="28"/>
        </w:rPr>
        <w:t xml:space="preserve"> математических достижений  98,8% обучающихся. 1,24%</w:t>
      </w:r>
      <w:r w:rsidR="00661607" w:rsidRPr="00C87F8E">
        <w:rPr>
          <w:rFonts w:ascii="Times New Roman" w:hAnsi="Times New Roman"/>
          <w:color w:val="auto"/>
          <w:spacing w:val="2"/>
          <w:sz w:val="28"/>
          <w:szCs w:val="28"/>
        </w:rPr>
        <w:t xml:space="preserve"> четвероклассников</w:t>
      </w:r>
      <w:r w:rsidRPr="00C87F8E">
        <w:rPr>
          <w:rFonts w:ascii="Times New Roman" w:hAnsi="Times New Roman"/>
          <w:color w:val="auto"/>
          <w:spacing w:val="2"/>
          <w:sz w:val="28"/>
          <w:szCs w:val="28"/>
        </w:rPr>
        <w:t xml:space="preserve"> не смогли преодолеть минимальную границу работы, показав значительные пробелы в освоении учебного материала по предмету «Математика». </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Результаты выполнения ВПР указывают, что обучающимися наиболее успешно выполнены задания, в которых проверялись умения:</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(97%);</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выполнять арифметические действия с числовыми выражениями (91%);</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решать арифметическим способом (в 1–2 действия) учебные задачи и задачи, связанные с повседневной жизнью (88%);</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lastRenderedPageBreak/>
        <w:t>сравнивать и обобщать информацию, представленную в строках и столбцах несложных таблиц и диаграмм (92%);</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описывать взаимное расположение предметов в пространстве и на плоскости (95%).</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Основное большинство участников ВПР по математике научились:</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(69%);</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вычислять периметр треугольника, прямоугольника и квадрата, площадь прямоугольника и квадрата (61%);</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сравнивать и обобщать информацию, представленную в строках и столбцах несложных таблиц и диаграмм (70%);</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(80%);</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 (69%).</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Таким образом, 79,38%  от общего количества участников ВПР  продемонстрировали овладение более высоким, по сравнению с базовым уровнем математической подготовленности.</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Половина обучающихся, выполнявших работу научилась:</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выполнять построение геометрических фигур с заданными измерениями (отрезок, квадрат, прямоугольник) с помощью линейки, угольника (52%);</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lastRenderedPageBreak/>
        <w:t>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 (50%).</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Наибольшие затруднения вызвали задания, требующие владения основами логического и алгоритмического мышления (решение задач в 3-4 действия - 27%).</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Анализ результатов Всероссийской проверочной работы по учебному предмету «Математика» позволяет отметить достаточный уровень общеобразовательной подготовки обучающихся 4 класса в соответствии с требованиями ФГОС и дать  рекомендации по совершенствованию процесса преподавания предмета:</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обучающихся;</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обратить особое внимание на развитие логического и алгоритмического мышления, выполнению заданий, требующих рассуждений, обоснований, доказательств; учить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больше внимания уделять выполнению практико-ориентированных заданий, связанных со свойствами объектов и процессов окружающего мира, с реальными бытовыми ситуациями на уроках математики и дополнительных занятиях; </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взять на особый контроль формирование умений решать задачи, связанные со сравнением величин;</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усилить работу, направленную на формирование умений анализировать текстовые задания, используя схемы, таблицы;</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lastRenderedPageBreak/>
        <w:t>создавать у обучающихся четкие и правильные геометрические образы, развивать пространственные представления, учить навыкам черчения и измерения, формировать умения распознавать и исследовать фигуры;</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 xml:space="preserve">проводить дополнительные групповые и индивидуальные занятия с обучающимися по подготовке к ВПР с использованием заданий, размещенных на сайте </w:t>
      </w:r>
      <w:hyperlink r:id="rId42" w:history="1">
        <w:r w:rsidRPr="00C87F8E">
          <w:rPr>
            <w:rFonts w:ascii="Times New Roman" w:hAnsi="Times New Roman"/>
            <w:color w:val="auto"/>
            <w:spacing w:val="2"/>
            <w:sz w:val="28"/>
            <w:szCs w:val="28"/>
          </w:rPr>
          <w:t>https://vpr.statgrad.org/</w:t>
        </w:r>
      </w:hyperlink>
      <w:r w:rsidRPr="00C87F8E">
        <w:rPr>
          <w:rFonts w:ascii="Times New Roman" w:hAnsi="Times New Roman"/>
          <w:color w:val="auto"/>
          <w:spacing w:val="2"/>
          <w:sz w:val="28"/>
          <w:szCs w:val="28"/>
        </w:rPr>
        <w:t>;</w:t>
      </w:r>
    </w:p>
    <w:p w:rsidR="000721EF" w:rsidRPr="00C87F8E" w:rsidRDefault="000721EF" w:rsidP="00C87F8E">
      <w:pPr>
        <w:pStyle w:val="ae"/>
        <w:spacing w:line="360" w:lineRule="auto"/>
        <w:ind w:firstLine="454"/>
        <w:rPr>
          <w:rFonts w:ascii="Times New Roman" w:hAnsi="Times New Roman"/>
          <w:color w:val="auto"/>
          <w:spacing w:val="2"/>
          <w:sz w:val="28"/>
          <w:szCs w:val="28"/>
        </w:rPr>
      </w:pPr>
      <w:r w:rsidRPr="00C87F8E">
        <w:rPr>
          <w:rFonts w:ascii="Times New Roman" w:hAnsi="Times New Roman"/>
          <w:color w:val="auto"/>
          <w:spacing w:val="2"/>
          <w:sz w:val="28"/>
          <w:szCs w:val="28"/>
        </w:rPr>
        <w:t>целесообразно использовать рабочую тетрадь «Готовимся к Всероссийской проверочной работе», учебник, дополнительные учебные пособия к нему.</w:t>
      </w:r>
    </w:p>
    <w:p w:rsidR="007E695D" w:rsidRDefault="007E695D" w:rsidP="007E695D">
      <w:pPr>
        <w:pStyle w:val="af2"/>
        <w:spacing w:before="120" w:after="120"/>
        <w:ind w:left="720" w:firstLine="0"/>
        <w:rPr>
          <w:b/>
        </w:rPr>
      </w:pPr>
      <w:r>
        <w:rPr>
          <w:b/>
        </w:rPr>
        <w:t xml:space="preserve">3.3. </w:t>
      </w:r>
      <w:r w:rsidRPr="00D25345">
        <w:rPr>
          <w:b/>
        </w:rPr>
        <w:t>Выводы и рекомендации по учебному предмету «</w:t>
      </w:r>
      <w:r>
        <w:rPr>
          <w:b/>
        </w:rPr>
        <w:t>Окружающий мир</w:t>
      </w:r>
      <w:r w:rsidRPr="00D25345">
        <w:rPr>
          <w:b/>
        </w:rPr>
        <w:t>».</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Сравнительный анализ достижения планируемых результатов в соответствии с ПООП НОО и ФГОС с результатами ВПР</w:t>
      </w:r>
      <w:r w:rsidR="002D0250" w:rsidRPr="00A20BB0">
        <w:rPr>
          <w:rFonts w:ascii="Times New Roman" w:hAnsi="Times New Roman"/>
          <w:color w:val="auto"/>
          <w:spacing w:val="2"/>
          <w:sz w:val="28"/>
          <w:szCs w:val="28"/>
        </w:rPr>
        <w:t xml:space="preserve"> 2018 года </w:t>
      </w:r>
      <w:r w:rsidRPr="00A20BB0">
        <w:rPr>
          <w:rFonts w:ascii="Times New Roman" w:hAnsi="Times New Roman"/>
          <w:color w:val="auto"/>
          <w:spacing w:val="2"/>
          <w:sz w:val="28"/>
          <w:szCs w:val="28"/>
        </w:rPr>
        <w:t xml:space="preserve"> по учебному предмету «Окружающий мир» по региону продемонстрировал увеличение следующих показателей: </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умение проводить несложные наблюдения в окружающей среде и ставить опыты, используя простейшее лабораторное оборудование на 8%;</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овладение начальными сведениями о сущностях и особенностях объектов, процессов и явлений на 15 %;</w:t>
      </w:r>
    </w:p>
    <w:p w:rsidR="00A75865" w:rsidRPr="00A20BB0" w:rsidRDefault="00A75865" w:rsidP="00A20BB0">
      <w:pPr>
        <w:pStyle w:val="ae"/>
        <w:spacing w:line="360" w:lineRule="auto"/>
        <w:ind w:firstLine="454"/>
        <w:rPr>
          <w:rFonts w:ascii="Times New Roman" w:hAnsi="Times New Roman"/>
          <w:color w:val="auto"/>
          <w:spacing w:val="2"/>
          <w:sz w:val="28"/>
          <w:szCs w:val="28"/>
        </w:rPr>
      </w:pPr>
      <w:proofErr w:type="spellStart"/>
      <w:r w:rsidRPr="00A20BB0">
        <w:rPr>
          <w:rFonts w:ascii="Times New Roman" w:hAnsi="Times New Roman"/>
          <w:color w:val="auto"/>
          <w:spacing w:val="2"/>
          <w:sz w:val="28"/>
          <w:szCs w:val="28"/>
        </w:rPr>
        <w:t>сформированность</w:t>
      </w:r>
      <w:proofErr w:type="spellEnd"/>
      <w:r w:rsidRPr="00A20BB0">
        <w:rPr>
          <w:rFonts w:ascii="Times New Roman" w:hAnsi="Times New Roman"/>
          <w:color w:val="auto"/>
          <w:spacing w:val="2"/>
          <w:sz w:val="28"/>
          <w:szCs w:val="28"/>
        </w:rPr>
        <w:t xml:space="preserve"> уважительного отношения к России, своей семье, культуре нашей страны, ее современной жизни; готовность излагать свое мнение и аргументировать свою точку зрения на 32%.</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Вместе с тем в 2018 году выявлено снижение показателя выполнения в процентах по позициям:</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умение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на 5 %;</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освоение элементарных правил нравственного поведения в мире природы и среди людей на 13 %;</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lastRenderedPageBreak/>
        <w:t>использование знаково-символических средств, в том числе модели, для решения задач (выполнять правила безопасного поведения в доме, на улице, природной среде) на 8%.</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 xml:space="preserve">В целом по результатам выполнения работы по учебному предмету «Окружающий мир» можно сделать следующие выводы: самый высокий процент выполнения получен по заданиям, связанным с овладением учащимися  начальными сведениями о сущности и особенностях объектов, процессов и явлений действительности (природных, социальных, культурных, технических и др.), живой и неживой природы (93 %). Также на высоком уровне обучающиеся овладели логическими универсальными действиями (анализ, синтез, обобщение, классификация по родовидовым признакам), умение использовать готовые модели (глобус, карту, план) для объяснения явлений или описания свойств объектов (93 %). Достаточно высокий процент обучающихся продемонстрировал </w:t>
      </w:r>
      <w:proofErr w:type="spellStart"/>
      <w:r w:rsidRPr="00A20BB0">
        <w:rPr>
          <w:rFonts w:ascii="Times New Roman" w:hAnsi="Times New Roman"/>
          <w:color w:val="auto"/>
          <w:spacing w:val="2"/>
          <w:sz w:val="28"/>
          <w:szCs w:val="28"/>
        </w:rPr>
        <w:t>сформированность</w:t>
      </w:r>
      <w:proofErr w:type="spellEnd"/>
      <w:r w:rsidRPr="00A20BB0">
        <w:rPr>
          <w:rFonts w:ascii="Times New Roman" w:hAnsi="Times New Roman"/>
          <w:color w:val="auto"/>
          <w:spacing w:val="2"/>
          <w:sz w:val="28"/>
          <w:szCs w:val="28"/>
        </w:rPr>
        <w:t xml:space="preserve"> уважительного отношения к России, своей семье, культуре нашей страны, ее современной жизни; готовность излагать свое мнение и аргументировать свою точку зрения (94%). </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 xml:space="preserve">На низком уровне обучающиеся продемонстрировали умение проводить несложные наблюдения в окружающей среде и ставить опыты, используя простейшее лабораторное оборудование (38 %). </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С учетом полученных результатов могут быть даны следующие рекомендации:</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больше внимания уделять выполнению заданий на развитие образного и логического мышления, развивать умение оперировать освоенными понятиями, устанавливать причинно-следственные связи между изучаемыми явлениями и объектами живой и неживой природы;</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рекомендуется включать в уроки  задания, направленные на формирование    вариативности мышления обучающихся и умений применять знания в новой ситуации;</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lastRenderedPageBreak/>
        <w:t xml:space="preserve">предусмотреть проектную коллективную деятельность, направленную на формирование оценки характера взаимоотношений людей в различных социальных группах, раскрытие роли семьи в жизни человека, роли родителей в воспитании детей; </w:t>
      </w:r>
    </w:p>
    <w:p w:rsidR="00A75865" w:rsidRPr="00A20BB0" w:rsidRDefault="00A75865"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предусмотреть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обучающимися по освоению программы по окружающему миру.</w:t>
      </w:r>
    </w:p>
    <w:p w:rsidR="00A75865" w:rsidRPr="00A20BB0" w:rsidRDefault="00A75865" w:rsidP="00A20BB0">
      <w:pPr>
        <w:pStyle w:val="ae"/>
        <w:spacing w:line="360" w:lineRule="auto"/>
        <w:ind w:firstLine="454"/>
        <w:rPr>
          <w:rFonts w:ascii="Times New Roman" w:hAnsi="Times New Roman"/>
          <w:color w:val="auto"/>
          <w:spacing w:val="2"/>
          <w:sz w:val="28"/>
          <w:szCs w:val="28"/>
        </w:rPr>
      </w:pPr>
    </w:p>
    <w:p w:rsidR="00A52870" w:rsidRDefault="00712896" w:rsidP="00A20BB0">
      <w:pPr>
        <w:pStyle w:val="ae"/>
        <w:spacing w:line="360" w:lineRule="auto"/>
        <w:ind w:firstLine="454"/>
        <w:rPr>
          <w:rFonts w:ascii="Times New Roman" w:hAnsi="Times New Roman"/>
          <w:b/>
          <w:bCs/>
          <w:sz w:val="28"/>
          <w:szCs w:val="28"/>
        </w:rPr>
      </w:pPr>
      <w:r w:rsidRPr="00A20BB0">
        <w:rPr>
          <w:rFonts w:ascii="Times New Roman" w:eastAsiaTheme="minorHAnsi" w:hAnsi="Times New Roman"/>
          <w:b/>
          <w:bCs/>
          <w:sz w:val="28"/>
          <w:szCs w:val="28"/>
          <w:lang w:val="ru-RU" w:eastAsia="en-US"/>
        </w:rPr>
        <w:t>4</w:t>
      </w:r>
      <w:r w:rsidR="00B83C3E" w:rsidRPr="00A20BB0">
        <w:rPr>
          <w:rFonts w:ascii="Times New Roman" w:eastAsiaTheme="minorHAnsi" w:hAnsi="Times New Roman"/>
          <w:b/>
          <w:bCs/>
          <w:sz w:val="28"/>
          <w:szCs w:val="28"/>
          <w:lang w:val="ru-RU" w:eastAsia="en-US"/>
        </w:rPr>
        <w:t>.</w:t>
      </w:r>
      <w:r w:rsidR="00B83C3E" w:rsidRPr="00A52870">
        <w:rPr>
          <w:rFonts w:ascii="Times New Roman" w:hAnsi="Times New Roman"/>
          <w:b/>
          <w:bCs/>
          <w:sz w:val="28"/>
          <w:szCs w:val="28"/>
        </w:rPr>
        <w:t xml:space="preserve"> Органи</w:t>
      </w:r>
      <w:r w:rsidR="0092795D">
        <w:rPr>
          <w:rFonts w:ascii="Times New Roman" w:hAnsi="Times New Roman"/>
          <w:b/>
          <w:bCs/>
          <w:sz w:val="28"/>
          <w:szCs w:val="28"/>
        </w:rPr>
        <w:t xml:space="preserve">зация внеурочной деятельности </w:t>
      </w:r>
      <w:r w:rsidR="00B83C3E" w:rsidRPr="00A52870">
        <w:rPr>
          <w:rFonts w:ascii="Times New Roman" w:hAnsi="Times New Roman"/>
          <w:b/>
          <w:bCs/>
          <w:sz w:val="28"/>
          <w:szCs w:val="28"/>
        </w:rPr>
        <w:t>в</w:t>
      </w:r>
      <w:r w:rsidR="00A52870">
        <w:rPr>
          <w:rFonts w:ascii="Times New Roman" w:hAnsi="Times New Roman"/>
          <w:b/>
          <w:bCs/>
          <w:sz w:val="28"/>
          <w:szCs w:val="28"/>
        </w:rPr>
        <w:t xml:space="preserve"> </w:t>
      </w:r>
      <w:r w:rsidR="0092795D">
        <w:rPr>
          <w:rFonts w:ascii="Times New Roman" w:hAnsi="Times New Roman"/>
          <w:b/>
          <w:bCs/>
          <w:sz w:val="28"/>
          <w:szCs w:val="28"/>
        </w:rPr>
        <w:t>рамках реализации основной</w:t>
      </w:r>
      <w:r w:rsidR="00B83C3E" w:rsidRPr="00A52870">
        <w:rPr>
          <w:rFonts w:ascii="Times New Roman" w:hAnsi="Times New Roman"/>
          <w:b/>
          <w:bCs/>
          <w:sz w:val="28"/>
          <w:szCs w:val="28"/>
        </w:rPr>
        <w:t xml:space="preserve"> общеобраз</w:t>
      </w:r>
      <w:r w:rsidR="0092795D">
        <w:rPr>
          <w:rFonts w:ascii="Times New Roman" w:hAnsi="Times New Roman"/>
          <w:b/>
          <w:bCs/>
          <w:sz w:val="28"/>
          <w:szCs w:val="28"/>
        </w:rPr>
        <w:t>овательной</w:t>
      </w:r>
      <w:r w:rsidR="00B83C3E" w:rsidRPr="00A52870">
        <w:rPr>
          <w:rFonts w:ascii="Times New Roman" w:hAnsi="Times New Roman"/>
          <w:b/>
          <w:bCs/>
          <w:sz w:val="28"/>
          <w:szCs w:val="28"/>
        </w:rPr>
        <w:t xml:space="preserve"> программ</w:t>
      </w:r>
      <w:r w:rsidR="0092795D">
        <w:rPr>
          <w:rFonts w:ascii="Times New Roman" w:hAnsi="Times New Roman"/>
          <w:b/>
          <w:bCs/>
          <w:sz w:val="28"/>
          <w:szCs w:val="28"/>
        </w:rPr>
        <w:t>ы начального общего образования</w:t>
      </w:r>
    </w:p>
    <w:p w:rsidR="00B052B1" w:rsidRPr="00A52870" w:rsidRDefault="00942165" w:rsidP="00A52870">
      <w:pPr>
        <w:ind w:left="360"/>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4</w:t>
      </w:r>
      <w:r w:rsidR="00B83C3E" w:rsidRPr="00A52870">
        <w:rPr>
          <w:rFonts w:ascii="Times New Roman" w:hAnsi="Times New Roman" w:cs="Times New Roman"/>
          <w:b/>
          <w:bCs/>
          <w:color w:val="000000"/>
          <w:sz w:val="28"/>
          <w:szCs w:val="28"/>
        </w:rPr>
        <w:t>.1 Понятие "внеурочная деятельность"</w:t>
      </w:r>
    </w:p>
    <w:p w:rsidR="00A52870" w:rsidRPr="00A20BB0" w:rsidRDefault="00B83C3E"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w:t>
      </w:r>
      <w:r w:rsidR="00B052B1"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 xml:space="preserve">основных образовательных программ (личностных, </w:t>
      </w:r>
      <w:proofErr w:type="spellStart"/>
      <w:r w:rsidRPr="00A20BB0">
        <w:rPr>
          <w:rFonts w:ascii="Times New Roman" w:hAnsi="Times New Roman"/>
          <w:color w:val="auto"/>
          <w:spacing w:val="2"/>
          <w:sz w:val="28"/>
          <w:szCs w:val="28"/>
        </w:rPr>
        <w:t>метапредметных</w:t>
      </w:r>
      <w:proofErr w:type="spellEnd"/>
      <w:r w:rsidRPr="00A20BB0">
        <w:rPr>
          <w:rFonts w:ascii="Times New Roman" w:hAnsi="Times New Roman"/>
          <w:color w:val="auto"/>
          <w:spacing w:val="2"/>
          <w:sz w:val="28"/>
          <w:szCs w:val="28"/>
        </w:rPr>
        <w:t xml:space="preserve"> и предметных), осуществляемую в формах, отличных от урочной.</w:t>
      </w:r>
    </w:p>
    <w:p w:rsidR="00B052B1" w:rsidRPr="00A20BB0" w:rsidRDefault="00B83C3E"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Внеурочная деятельность является неотъемлемой и обязательной частью</w:t>
      </w:r>
      <w:r w:rsidR="00B052B1"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основной общеобразовательной программы</w:t>
      </w:r>
      <w:r w:rsidR="00411599"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Целью внеурочной деятельности является обеспечение достижения ребенком планируемых результатов освоен</w:t>
      </w:r>
      <w:r w:rsidR="00B052B1" w:rsidRPr="00A20BB0">
        <w:rPr>
          <w:rFonts w:ascii="Times New Roman" w:hAnsi="Times New Roman"/>
          <w:color w:val="auto"/>
          <w:spacing w:val="2"/>
          <w:sz w:val="28"/>
          <w:szCs w:val="28"/>
        </w:rPr>
        <w:t>ия основной образовательной прог</w:t>
      </w:r>
      <w:r w:rsidRPr="00A20BB0">
        <w:rPr>
          <w:rFonts w:ascii="Times New Roman" w:hAnsi="Times New Roman"/>
          <w:color w:val="auto"/>
          <w:spacing w:val="2"/>
          <w:sz w:val="28"/>
          <w:szCs w:val="28"/>
        </w:rPr>
        <w:t>раммы за счет расширения информационной, предметной, культурной среды, в которой происходит образовательная д</w:t>
      </w:r>
      <w:r w:rsidR="00411599" w:rsidRPr="00A20BB0">
        <w:rPr>
          <w:rFonts w:ascii="Times New Roman" w:hAnsi="Times New Roman"/>
          <w:color w:val="auto"/>
          <w:spacing w:val="2"/>
          <w:sz w:val="28"/>
          <w:szCs w:val="28"/>
        </w:rPr>
        <w:t xml:space="preserve">еятельность, повышения гибкости </w:t>
      </w:r>
      <w:r w:rsidRPr="00A20BB0">
        <w:rPr>
          <w:rFonts w:ascii="Times New Roman" w:hAnsi="Times New Roman"/>
          <w:color w:val="auto"/>
          <w:spacing w:val="2"/>
          <w:sz w:val="28"/>
          <w:szCs w:val="28"/>
        </w:rPr>
        <w:t>ее организации.</w:t>
      </w:r>
      <w:r w:rsidRPr="00A20BB0">
        <w:rPr>
          <w:rFonts w:ascii="Times New Roman" w:hAnsi="Times New Roman"/>
          <w:color w:val="auto"/>
          <w:spacing w:val="2"/>
          <w:sz w:val="28"/>
          <w:szCs w:val="28"/>
        </w:rPr>
        <w:b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B052B1" w:rsidRPr="00B052B1" w:rsidRDefault="00942165" w:rsidP="00B83C3E">
      <w:pPr>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B83C3E" w:rsidRPr="00B052B1">
        <w:rPr>
          <w:rFonts w:ascii="Times New Roman" w:hAnsi="Times New Roman" w:cs="Times New Roman"/>
          <w:b/>
          <w:bCs/>
          <w:color w:val="000000"/>
          <w:sz w:val="28"/>
          <w:szCs w:val="28"/>
        </w:rPr>
        <w:t>.2 Реализация внеурочной деятельности</w:t>
      </w:r>
    </w:p>
    <w:p w:rsidR="00A20BB0" w:rsidRPr="00A20BB0" w:rsidRDefault="00B83C3E"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lastRenderedPageBreak/>
        <w:t>ФГОС определили максимально допустимое количество часов внеурочной деятельности в зависимост</w:t>
      </w:r>
      <w:r w:rsidR="00411599" w:rsidRPr="00A20BB0">
        <w:rPr>
          <w:rFonts w:ascii="Times New Roman" w:hAnsi="Times New Roman"/>
          <w:color w:val="auto"/>
          <w:spacing w:val="2"/>
          <w:sz w:val="28"/>
          <w:szCs w:val="28"/>
        </w:rPr>
        <w:t>и от уровня общего образования.</w:t>
      </w:r>
      <w:r w:rsidRPr="00A20BB0">
        <w:rPr>
          <w:rFonts w:ascii="Times New Roman" w:hAnsi="Times New Roman"/>
          <w:color w:val="auto"/>
          <w:spacing w:val="2"/>
          <w:sz w:val="28"/>
          <w:szCs w:val="28"/>
        </w:rPr>
        <w:t xml:space="preserve"> Объем часов внеурочной деятельности определяется образовательной</w:t>
      </w:r>
      <w:r w:rsidR="00B052B1"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программой, которая утверждается образовательной организацией с учетом</w:t>
      </w:r>
      <w:r w:rsidR="00B052B1"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запросов семей, интересов обучающихся и возможностей общеобразователь</w:t>
      </w:r>
      <w:r w:rsidR="00B052B1" w:rsidRPr="00A20BB0">
        <w:rPr>
          <w:rFonts w:ascii="Times New Roman" w:hAnsi="Times New Roman"/>
          <w:color w:val="auto"/>
          <w:spacing w:val="2"/>
          <w:sz w:val="28"/>
          <w:szCs w:val="28"/>
        </w:rPr>
        <w:t>н</w:t>
      </w:r>
      <w:r w:rsidRPr="00A20BB0">
        <w:rPr>
          <w:rFonts w:ascii="Times New Roman" w:hAnsi="Times New Roman"/>
          <w:color w:val="auto"/>
          <w:spacing w:val="2"/>
          <w:sz w:val="28"/>
          <w:szCs w:val="28"/>
        </w:rPr>
        <w:t>ой организации.</w:t>
      </w:r>
      <w:r w:rsidR="00A20BB0" w:rsidRPr="00A20BB0">
        <w:rPr>
          <w:rFonts w:ascii="Times New Roman" w:hAnsi="Times New Roman"/>
          <w:color w:val="auto"/>
          <w:spacing w:val="2"/>
          <w:sz w:val="28"/>
          <w:szCs w:val="28"/>
        </w:rPr>
        <w:t xml:space="preserve"> </w:t>
      </w:r>
    </w:p>
    <w:p w:rsidR="00411599" w:rsidRPr="00A20BB0" w:rsidRDefault="00411599"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
    <w:p w:rsidR="00411599" w:rsidRPr="00A20BB0" w:rsidRDefault="00411599"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B052B1" w:rsidRPr="00A20BB0" w:rsidRDefault="00B83C3E"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w:t>
      </w:r>
      <w:r w:rsidR="00B052B1" w:rsidRPr="00A20BB0">
        <w:rPr>
          <w:rFonts w:ascii="Times New Roman" w:hAnsi="Times New Roman"/>
          <w:color w:val="auto"/>
          <w:spacing w:val="2"/>
          <w:sz w:val="28"/>
          <w:szCs w:val="28"/>
        </w:rPr>
        <w:t xml:space="preserve"> допускается формирование учебных групп из обучающихся разных классов в пределах одного уровня образования. Рекомендуемая минимальная численность обучающихся в группе при проведении занятий внеурочной деятельности составляет 8-10 человек. Максимальная численность устанавливается образовательной организацией самостоятельно. 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 эта норма фиксируется в положении об организации внеурочной деятельности организации.</w:t>
      </w:r>
      <w:r w:rsidR="00B052B1" w:rsidRPr="00A20BB0">
        <w:rPr>
          <w:rFonts w:ascii="Times New Roman" w:hAnsi="Times New Roman"/>
          <w:color w:val="auto"/>
          <w:spacing w:val="2"/>
          <w:sz w:val="28"/>
          <w:szCs w:val="28"/>
        </w:rPr>
        <w:br/>
        <w:t xml:space="preserve">Для учета проведенных занятий внеурочной деятельности педагогическими </w:t>
      </w:r>
      <w:r w:rsidR="00B052B1" w:rsidRPr="00A20BB0">
        <w:rPr>
          <w:rFonts w:ascii="Times New Roman" w:hAnsi="Times New Roman"/>
          <w:color w:val="auto"/>
          <w:spacing w:val="2"/>
          <w:sz w:val="28"/>
          <w:szCs w:val="28"/>
        </w:rPr>
        <w:lastRenderedPageBreak/>
        <w:t xml:space="preserve">работниками образовательной организации, ведущими занятия,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КТП и рабочими программами курсов внеурочной деятельности. </w:t>
      </w:r>
    </w:p>
    <w:p w:rsidR="00B052B1"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Участие во внеурочной деятельности является для обучающихся обязательным.</w:t>
      </w:r>
      <w:r w:rsidRPr="00A20BB0">
        <w:rPr>
          <w:rFonts w:ascii="Times New Roman" w:hAnsi="Times New Roman"/>
          <w:color w:val="auto"/>
          <w:spacing w:val="2"/>
          <w:sz w:val="28"/>
          <w:szCs w:val="28"/>
        </w:rPr>
        <w:br/>
        <w:t xml:space="preserve">Внеурочная деятельность осуществляется посредством реализации рабочих программ внеурочной деятельности. При реализации рабочих программ внеурочной деятельности рекомендуется использовать формы, носящие исследовательский, творческий характер. Формы реализации внеурочной деятельности образовательная организация определяет самостоятельно.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w:t>
      </w:r>
      <w:proofErr w:type="spellStart"/>
      <w:r w:rsidRPr="00A20BB0">
        <w:rPr>
          <w:rFonts w:ascii="Times New Roman" w:hAnsi="Times New Roman"/>
          <w:color w:val="auto"/>
          <w:spacing w:val="2"/>
          <w:sz w:val="28"/>
          <w:szCs w:val="28"/>
        </w:rPr>
        <w:t>т.ч</w:t>
      </w:r>
      <w:proofErr w:type="spellEnd"/>
      <w:r w:rsidRPr="00A20BB0">
        <w:rPr>
          <w:rFonts w:ascii="Times New Roman" w:hAnsi="Times New Roman"/>
          <w:color w:val="auto"/>
          <w:spacing w:val="2"/>
          <w:sz w:val="28"/>
          <w:szCs w:val="28"/>
        </w:rPr>
        <w:t xml:space="preserve">. экспедиции, практики), экскурсии (в музеи, парки, на предприятия и др.), походы, деловые игры и пр. </w:t>
      </w:r>
    </w:p>
    <w:p w:rsidR="00B052B1"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w:t>
      </w:r>
      <w:r w:rsidR="00411599"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ФГОС) с учетом соответствующих примерных основных образовательных прогр</w:t>
      </w:r>
      <w:r w:rsidR="00411599" w:rsidRPr="00A20BB0">
        <w:rPr>
          <w:rFonts w:ascii="Times New Roman" w:hAnsi="Times New Roman"/>
          <w:color w:val="auto"/>
          <w:spacing w:val="2"/>
          <w:sz w:val="28"/>
          <w:szCs w:val="28"/>
        </w:rPr>
        <w:t>амм.</w:t>
      </w:r>
      <w:r w:rsidR="00411599" w:rsidRPr="00A20BB0">
        <w:rPr>
          <w:rFonts w:ascii="Times New Roman" w:hAnsi="Times New Roman"/>
          <w:color w:val="auto"/>
          <w:spacing w:val="2"/>
          <w:sz w:val="28"/>
          <w:szCs w:val="28"/>
        </w:rPr>
        <w:br/>
        <w:t xml:space="preserve">В соответствии с ФГОС НОО </w:t>
      </w:r>
      <w:r w:rsidRPr="00A20BB0">
        <w:rPr>
          <w:rFonts w:ascii="Times New Roman" w:hAnsi="Times New Roman"/>
          <w:color w:val="auto"/>
          <w:spacing w:val="2"/>
          <w:sz w:val="28"/>
          <w:szCs w:val="28"/>
        </w:rPr>
        <w:t>деятельности должны содержать:</w:t>
      </w:r>
    </w:p>
    <w:p w:rsidR="00B83C3E"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планируемые результаты внеурочной деятельности;</w:t>
      </w:r>
    </w:p>
    <w:p w:rsidR="00B052B1"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содержание внеурочной деятельности с указанием форм ее организации и видов деятельности;</w:t>
      </w:r>
    </w:p>
    <w:p w:rsidR="00B052B1"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lastRenderedPageBreak/>
        <w:t xml:space="preserve"> тематическое планирование.</w:t>
      </w:r>
    </w:p>
    <w:p w:rsidR="00942165"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 xml:space="preserve">В рабочей программе курса внеурочной деятельности рекомендуем указывать направление, в рамках которого реализуется курс внеурочной деятельности, форму и периодичность проведения (регулярные (еженедельные)/ </w:t>
      </w:r>
      <w:proofErr w:type="spellStart"/>
      <w:r w:rsidRPr="00A20BB0">
        <w:rPr>
          <w:rFonts w:ascii="Times New Roman" w:hAnsi="Times New Roman"/>
          <w:color w:val="auto"/>
          <w:spacing w:val="2"/>
          <w:sz w:val="28"/>
          <w:szCs w:val="28"/>
        </w:rPr>
        <w:t>интенсив</w:t>
      </w:r>
      <w:proofErr w:type="spellEnd"/>
      <w:r w:rsidRPr="00A20BB0">
        <w:rPr>
          <w:rFonts w:ascii="Times New Roman" w:hAnsi="Times New Roman"/>
          <w:color w:val="auto"/>
          <w:spacing w:val="2"/>
          <w:sz w:val="28"/>
          <w:szCs w:val="28"/>
        </w:rPr>
        <w:t>).</w:t>
      </w:r>
    </w:p>
    <w:p w:rsidR="00942165"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Программы внеурочной деятельности школьников могут быть разработаны образовательной организацией самостоятельно (авторские) или на основе переработки примерных программ курсов</w:t>
      </w:r>
    </w:p>
    <w:p w:rsidR="00942165"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Использование программ внеурочной деятельности предполагает: - внутреннее рецензирование - согласование программ на школьных методических объединениях, рассмотрение программы внеурочной деятельности на методическом совете и утверждение руководителем образовательной</w:t>
      </w:r>
      <w:r w:rsidR="00942165"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организации; внутреннее рецензирование проводят учителя школы высшей</w:t>
      </w:r>
      <w:r w:rsidR="00942165" w:rsidRPr="00A20BB0">
        <w:rPr>
          <w:rFonts w:ascii="Times New Roman" w:hAnsi="Times New Roman"/>
          <w:color w:val="auto"/>
          <w:spacing w:val="2"/>
          <w:sz w:val="28"/>
          <w:szCs w:val="28"/>
        </w:rPr>
        <w:t xml:space="preserve"> квалификационной категории;</w:t>
      </w:r>
      <w:r w:rsidRPr="00A20BB0">
        <w:rPr>
          <w:rFonts w:ascii="Times New Roman" w:hAnsi="Times New Roman"/>
          <w:color w:val="auto"/>
          <w:spacing w:val="2"/>
          <w:sz w:val="28"/>
          <w:szCs w:val="28"/>
        </w:rPr>
        <w:t xml:space="preserve"> внешнее рецензирование, если программа авторская.</w:t>
      </w:r>
    </w:p>
    <w:p w:rsidR="00942165"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Рабочие программы внеурочной деятельности могут быть построены по</w:t>
      </w:r>
      <w:r w:rsidR="00942165"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модульному принципу и реализовываться с применением сетевой формы,</w:t>
      </w:r>
      <w:r w:rsidR="00942165" w:rsidRPr="00A20BB0">
        <w:rPr>
          <w:rFonts w:ascii="Times New Roman" w:hAnsi="Times New Roman"/>
          <w:color w:val="auto"/>
          <w:spacing w:val="2"/>
          <w:sz w:val="28"/>
          <w:szCs w:val="28"/>
        </w:rPr>
        <w:t xml:space="preserve"> </w:t>
      </w:r>
      <w:r w:rsidRPr="00A20BB0">
        <w:rPr>
          <w:rFonts w:ascii="Times New Roman" w:hAnsi="Times New Roman"/>
          <w:color w:val="auto"/>
          <w:spacing w:val="2"/>
          <w:sz w:val="28"/>
          <w:szCs w:val="28"/>
        </w:rPr>
        <w:t>электронного обучения, а также с использованием дистанционных образовательных технологий.</w:t>
      </w:r>
      <w:r w:rsidR="00942165" w:rsidRPr="00A20BB0">
        <w:rPr>
          <w:rFonts w:ascii="Times New Roman" w:hAnsi="Times New Roman"/>
          <w:color w:val="auto"/>
          <w:spacing w:val="2"/>
          <w:sz w:val="28"/>
          <w:szCs w:val="28"/>
        </w:rPr>
        <w:t xml:space="preserve"> </w:t>
      </w:r>
    </w:p>
    <w:p w:rsidR="00B052B1" w:rsidRPr="00A20BB0" w:rsidRDefault="00B052B1"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Рабочие программы внеурочной деятельности для детей с ограничен</w:t>
      </w:r>
      <w:r w:rsidR="00942165" w:rsidRPr="00A20BB0">
        <w:rPr>
          <w:rFonts w:ascii="Times New Roman" w:hAnsi="Times New Roman"/>
          <w:color w:val="auto"/>
          <w:spacing w:val="2"/>
          <w:sz w:val="28"/>
          <w:szCs w:val="28"/>
        </w:rPr>
        <w:t>ными возможностями здоровья разрабатываются и реализуются в соответствии с требованиями ФГОС для детей с ограниченными возможностями здоровья.</w:t>
      </w:r>
    </w:p>
    <w:p w:rsidR="00F46B7E" w:rsidRPr="00A20BB0" w:rsidRDefault="00F46B7E"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 xml:space="preserve">Обязательные направления </w:t>
      </w:r>
      <w:r w:rsidR="00987E43" w:rsidRPr="00A20BB0">
        <w:rPr>
          <w:rFonts w:ascii="Times New Roman" w:hAnsi="Times New Roman"/>
          <w:color w:val="auto"/>
          <w:spacing w:val="2"/>
          <w:sz w:val="28"/>
          <w:szCs w:val="28"/>
        </w:rPr>
        <w:t>внеурочной деятельности</w:t>
      </w:r>
      <w:r w:rsidRPr="00A20BB0">
        <w:rPr>
          <w:rFonts w:ascii="Times New Roman" w:hAnsi="Times New Roman"/>
          <w:color w:val="auto"/>
          <w:spacing w:val="2"/>
          <w:sz w:val="28"/>
          <w:szCs w:val="28"/>
        </w:rPr>
        <w:t>: спортивно-</w:t>
      </w:r>
      <w:proofErr w:type="spellStart"/>
      <w:r w:rsidRPr="00A20BB0">
        <w:rPr>
          <w:rFonts w:ascii="Times New Roman" w:hAnsi="Times New Roman"/>
          <w:color w:val="auto"/>
          <w:spacing w:val="2"/>
          <w:sz w:val="28"/>
          <w:szCs w:val="28"/>
        </w:rPr>
        <w:t>оздоровитеьное</w:t>
      </w:r>
      <w:proofErr w:type="spellEnd"/>
      <w:r w:rsidRPr="00A20BB0">
        <w:rPr>
          <w:rFonts w:ascii="Times New Roman" w:hAnsi="Times New Roman"/>
          <w:color w:val="auto"/>
          <w:spacing w:val="2"/>
          <w:sz w:val="28"/>
          <w:szCs w:val="28"/>
        </w:rPr>
        <w:t xml:space="preserve">, духовно-нравственное, социальное, </w:t>
      </w:r>
      <w:proofErr w:type="spellStart"/>
      <w:r w:rsidRPr="00A20BB0">
        <w:rPr>
          <w:rFonts w:ascii="Times New Roman" w:hAnsi="Times New Roman"/>
          <w:color w:val="auto"/>
          <w:spacing w:val="2"/>
          <w:sz w:val="28"/>
          <w:szCs w:val="28"/>
        </w:rPr>
        <w:t>общеинтеллектуальное</w:t>
      </w:r>
      <w:proofErr w:type="spellEnd"/>
      <w:r w:rsidRPr="00A20BB0">
        <w:rPr>
          <w:rFonts w:ascii="Times New Roman" w:hAnsi="Times New Roman"/>
          <w:color w:val="auto"/>
          <w:spacing w:val="2"/>
          <w:sz w:val="28"/>
          <w:szCs w:val="28"/>
        </w:rPr>
        <w:t xml:space="preserve">, общекультурное. Эти направления тесно связаны друг с другом. Некоторые из них порой даже трудно различить (например, </w:t>
      </w:r>
      <w:r w:rsidR="00411599" w:rsidRPr="00A20BB0">
        <w:rPr>
          <w:rFonts w:ascii="Times New Roman" w:hAnsi="Times New Roman"/>
          <w:color w:val="auto"/>
          <w:spacing w:val="2"/>
          <w:sz w:val="28"/>
          <w:szCs w:val="28"/>
        </w:rPr>
        <w:t>д</w:t>
      </w:r>
      <w:r w:rsidRPr="00A20BB0">
        <w:rPr>
          <w:rFonts w:ascii="Times New Roman" w:hAnsi="Times New Roman"/>
          <w:color w:val="auto"/>
          <w:spacing w:val="2"/>
          <w:sz w:val="28"/>
          <w:szCs w:val="28"/>
        </w:rPr>
        <w:t>уховно-нравственное направление и общекультурное направления). Вместе с тем они выделены</w:t>
      </w:r>
      <w:r w:rsidR="00465EAC" w:rsidRPr="00A20BB0">
        <w:rPr>
          <w:rFonts w:ascii="Times New Roman" w:hAnsi="Times New Roman"/>
          <w:color w:val="auto"/>
          <w:spacing w:val="2"/>
          <w:sz w:val="28"/>
          <w:szCs w:val="28"/>
        </w:rPr>
        <w:t xml:space="preserve">, зафиксированы во ФГОС НОО и являются обязательными для исполнения. </w:t>
      </w:r>
      <w:r w:rsidR="00465EAC" w:rsidRPr="00A20BB0">
        <w:rPr>
          <w:rFonts w:ascii="Times New Roman" w:hAnsi="Times New Roman"/>
          <w:color w:val="auto"/>
          <w:spacing w:val="2"/>
          <w:sz w:val="28"/>
          <w:szCs w:val="28"/>
        </w:rPr>
        <w:lastRenderedPageBreak/>
        <w:t>Для реализации любого направления существуют или создаются программы курсов внеурочной деятельности.</w:t>
      </w:r>
    </w:p>
    <w:p w:rsidR="00465EAC" w:rsidRPr="00A20BB0" w:rsidRDefault="00465EAC" w:rsidP="00A20BB0">
      <w:pPr>
        <w:pStyle w:val="ae"/>
        <w:spacing w:line="360" w:lineRule="auto"/>
        <w:ind w:firstLine="454"/>
        <w:rPr>
          <w:rFonts w:ascii="Times New Roman" w:hAnsi="Times New Roman"/>
          <w:color w:val="auto"/>
          <w:spacing w:val="2"/>
          <w:sz w:val="28"/>
          <w:szCs w:val="28"/>
        </w:rPr>
      </w:pPr>
      <w:r w:rsidRPr="00A20BB0">
        <w:rPr>
          <w:rFonts w:ascii="Times New Roman" w:hAnsi="Times New Roman"/>
          <w:color w:val="auto"/>
          <w:spacing w:val="2"/>
          <w:sz w:val="28"/>
          <w:szCs w:val="28"/>
        </w:rPr>
        <w:t xml:space="preserve">Кафедра начального образования рекомендует для использования следующие программы: </w:t>
      </w:r>
    </w:p>
    <w:p w:rsidR="00710D77" w:rsidRPr="00411599" w:rsidRDefault="00F46B7E" w:rsidP="00411599">
      <w:pPr>
        <w:ind w:firstLine="360"/>
        <w:jc w:val="both"/>
        <w:rPr>
          <w:rFonts w:ascii="Times New Roman" w:hAnsi="Times New Roman" w:cs="Times New Roman"/>
          <w:b/>
          <w:sz w:val="28"/>
          <w:szCs w:val="28"/>
        </w:rPr>
      </w:pPr>
      <w:r w:rsidRPr="00411599">
        <w:rPr>
          <w:rFonts w:ascii="Times New Roman" w:hAnsi="Times New Roman" w:cs="Times New Roman"/>
          <w:sz w:val="28"/>
          <w:szCs w:val="28"/>
        </w:rPr>
        <w:t xml:space="preserve"> </w:t>
      </w:r>
      <w:r w:rsidR="00987E43" w:rsidRPr="00411599">
        <w:rPr>
          <w:rFonts w:ascii="Times New Roman" w:hAnsi="Times New Roman" w:cs="Times New Roman"/>
          <w:b/>
          <w:sz w:val="28"/>
          <w:szCs w:val="28"/>
        </w:rPr>
        <w:t>Спортивно-оздоровительное</w:t>
      </w:r>
      <w:r w:rsidR="00710D77" w:rsidRPr="00411599">
        <w:rPr>
          <w:rFonts w:ascii="Times New Roman" w:hAnsi="Times New Roman" w:cs="Times New Roman"/>
          <w:b/>
          <w:sz w:val="28"/>
          <w:szCs w:val="28"/>
        </w:rPr>
        <w:t xml:space="preserve"> и социальное направления</w:t>
      </w:r>
    </w:p>
    <w:p w:rsidR="002637A9" w:rsidRPr="00411599" w:rsidRDefault="002637A9" w:rsidP="00411599">
      <w:pPr>
        <w:pStyle w:val="a3"/>
        <w:numPr>
          <w:ilvl w:val="0"/>
          <w:numId w:val="24"/>
        </w:numPr>
        <w:jc w:val="both"/>
        <w:rPr>
          <w:rFonts w:ascii="Times New Roman" w:hAnsi="Times New Roman" w:cs="Times New Roman"/>
          <w:sz w:val="28"/>
          <w:szCs w:val="28"/>
        </w:rPr>
      </w:pPr>
      <w:r w:rsidRPr="00411599">
        <w:rPr>
          <w:rFonts w:ascii="Times New Roman" w:hAnsi="Times New Roman" w:cs="Times New Roman"/>
          <w:sz w:val="28"/>
          <w:szCs w:val="28"/>
        </w:rPr>
        <w:t>Шахматная школа</w:t>
      </w:r>
      <w:r w:rsidR="00454871">
        <w:rPr>
          <w:rFonts w:ascii="Times New Roman" w:hAnsi="Times New Roman" w:cs="Times New Roman"/>
          <w:sz w:val="28"/>
          <w:szCs w:val="28"/>
        </w:rPr>
        <w:t xml:space="preserve"> (</w:t>
      </w:r>
      <w:r w:rsidRPr="00411599">
        <w:rPr>
          <w:rFonts w:ascii="Times New Roman" w:hAnsi="Times New Roman" w:cs="Times New Roman"/>
          <w:sz w:val="28"/>
          <w:szCs w:val="28"/>
        </w:rPr>
        <w:t>Москва, ВАКО, 2018</w:t>
      </w:r>
      <w:r w:rsidR="00454871">
        <w:rPr>
          <w:rFonts w:ascii="Times New Roman" w:hAnsi="Times New Roman" w:cs="Times New Roman"/>
          <w:sz w:val="28"/>
          <w:szCs w:val="28"/>
        </w:rPr>
        <w:t>)</w:t>
      </w:r>
    </w:p>
    <w:p w:rsidR="00454871" w:rsidRPr="004A6003" w:rsidRDefault="00710D77" w:rsidP="00454871">
      <w:pPr>
        <w:pStyle w:val="a3"/>
        <w:numPr>
          <w:ilvl w:val="0"/>
          <w:numId w:val="24"/>
        </w:numPr>
        <w:jc w:val="both"/>
        <w:rPr>
          <w:rFonts w:ascii="Times New Roman" w:hAnsi="Times New Roman" w:cs="Times New Roman"/>
          <w:sz w:val="28"/>
          <w:szCs w:val="28"/>
        </w:rPr>
      </w:pPr>
      <w:r w:rsidRPr="00411599">
        <w:rPr>
          <w:rFonts w:ascii="Times New Roman" w:hAnsi="Times New Roman" w:cs="Times New Roman"/>
          <w:sz w:val="28"/>
          <w:szCs w:val="28"/>
        </w:rPr>
        <w:t>Изучение природы родного края. 1-4 классы</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454871" w:rsidRPr="004A6003" w:rsidRDefault="00710D77" w:rsidP="00454871">
      <w:pPr>
        <w:pStyle w:val="a3"/>
        <w:numPr>
          <w:ilvl w:val="0"/>
          <w:numId w:val="24"/>
        </w:numPr>
        <w:jc w:val="both"/>
        <w:rPr>
          <w:rFonts w:ascii="Times New Roman" w:hAnsi="Times New Roman" w:cs="Times New Roman"/>
          <w:sz w:val="28"/>
          <w:szCs w:val="28"/>
        </w:rPr>
      </w:pPr>
      <w:r w:rsidRPr="00411599">
        <w:rPr>
          <w:rFonts w:ascii="Times New Roman" w:hAnsi="Times New Roman" w:cs="Times New Roman"/>
          <w:sz w:val="28"/>
          <w:szCs w:val="28"/>
        </w:rPr>
        <w:t>Мы и окружающий мир. 1-4 классы</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454871" w:rsidRPr="004A6003" w:rsidRDefault="00710D77" w:rsidP="00454871">
      <w:pPr>
        <w:pStyle w:val="a3"/>
        <w:numPr>
          <w:ilvl w:val="0"/>
          <w:numId w:val="24"/>
        </w:numPr>
        <w:jc w:val="both"/>
        <w:rPr>
          <w:rFonts w:ascii="Times New Roman" w:hAnsi="Times New Roman" w:cs="Times New Roman"/>
          <w:sz w:val="28"/>
          <w:szCs w:val="28"/>
        </w:rPr>
      </w:pPr>
      <w:r w:rsidRPr="00F83199">
        <w:rPr>
          <w:rFonts w:ascii="Times New Roman" w:hAnsi="Times New Roman" w:cs="Times New Roman"/>
          <w:sz w:val="28"/>
          <w:szCs w:val="28"/>
        </w:rPr>
        <w:t>Путешествие в мир экологии. 1-4 классы</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454871" w:rsidRPr="004A6003" w:rsidRDefault="00710D77" w:rsidP="00454871">
      <w:pPr>
        <w:pStyle w:val="a3"/>
        <w:numPr>
          <w:ilvl w:val="0"/>
          <w:numId w:val="24"/>
        </w:numPr>
        <w:jc w:val="both"/>
        <w:rPr>
          <w:rFonts w:ascii="Times New Roman" w:hAnsi="Times New Roman" w:cs="Times New Roman"/>
          <w:sz w:val="28"/>
          <w:szCs w:val="28"/>
        </w:rPr>
      </w:pPr>
      <w:r w:rsidRPr="00F83199">
        <w:rPr>
          <w:rFonts w:ascii="Times New Roman" w:hAnsi="Times New Roman" w:cs="Times New Roman"/>
          <w:sz w:val="28"/>
          <w:szCs w:val="28"/>
        </w:rPr>
        <w:t>Город мастеров. 1-4 классы</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454871" w:rsidRPr="004A6003" w:rsidRDefault="00710D77" w:rsidP="00454871">
      <w:pPr>
        <w:pStyle w:val="a3"/>
        <w:numPr>
          <w:ilvl w:val="0"/>
          <w:numId w:val="24"/>
        </w:numPr>
        <w:jc w:val="both"/>
        <w:rPr>
          <w:rFonts w:ascii="Times New Roman" w:hAnsi="Times New Roman" w:cs="Times New Roman"/>
          <w:sz w:val="28"/>
          <w:szCs w:val="28"/>
        </w:rPr>
      </w:pPr>
      <w:r w:rsidRPr="00F83199">
        <w:rPr>
          <w:rFonts w:ascii="Times New Roman" w:hAnsi="Times New Roman" w:cs="Times New Roman"/>
          <w:sz w:val="28"/>
          <w:szCs w:val="28"/>
        </w:rPr>
        <w:t>Наша школа и безопасность. 2-4 классы</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454871" w:rsidRPr="004A6003" w:rsidRDefault="00710D77" w:rsidP="00454871">
      <w:pPr>
        <w:pStyle w:val="a3"/>
        <w:numPr>
          <w:ilvl w:val="0"/>
          <w:numId w:val="24"/>
        </w:numPr>
        <w:jc w:val="both"/>
        <w:rPr>
          <w:rFonts w:ascii="Times New Roman" w:hAnsi="Times New Roman" w:cs="Times New Roman"/>
          <w:sz w:val="28"/>
          <w:szCs w:val="28"/>
        </w:rPr>
      </w:pPr>
      <w:r w:rsidRPr="00F83199">
        <w:rPr>
          <w:rFonts w:ascii="Times New Roman" w:hAnsi="Times New Roman" w:cs="Times New Roman"/>
          <w:sz w:val="28"/>
          <w:szCs w:val="28"/>
        </w:rPr>
        <w:t>Пожарная безопасность в нашей школе</w:t>
      </w:r>
      <w:r w:rsidR="00F46B7E" w:rsidRPr="00F83199">
        <w:rPr>
          <w:rFonts w:ascii="Times New Roman" w:hAnsi="Times New Roman" w:cs="Times New Roman"/>
          <w:sz w:val="28"/>
          <w:szCs w:val="28"/>
        </w:rPr>
        <w:t>. 2-4 классы</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454871" w:rsidRPr="004A6003" w:rsidRDefault="00F46B7E" w:rsidP="00454871">
      <w:pPr>
        <w:pStyle w:val="a3"/>
        <w:numPr>
          <w:ilvl w:val="0"/>
          <w:numId w:val="24"/>
        </w:numPr>
        <w:jc w:val="both"/>
        <w:rPr>
          <w:rFonts w:ascii="Times New Roman" w:hAnsi="Times New Roman" w:cs="Times New Roman"/>
          <w:sz w:val="28"/>
          <w:szCs w:val="28"/>
        </w:rPr>
      </w:pPr>
      <w:r w:rsidRPr="00F83199">
        <w:rPr>
          <w:rFonts w:ascii="Times New Roman" w:hAnsi="Times New Roman" w:cs="Times New Roman"/>
          <w:sz w:val="28"/>
          <w:szCs w:val="28"/>
        </w:rPr>
        <w:t>Наши спортивные достижения</w:t>
      </w:r>
      <w:r w:rsidR="00454871">
        <w:rPr>
          <w:rFonts w:ascii="Times New Roman" w:hAnsi="Times New Roman" w:cs="Times New Roman"/>
          <w:sz w:val="28"/>
          <w:szCs w:val="28"/>
        </w:rPr>
        <w:t xml:space="preserve"> </w:t>
      </w:r>
      <w:r w:rsidR="00454871" w:rsidRPr="004A6003">
        <w:rPr>
          <w:rFonts w:ascii="Times New Roman" w:hAnsi="Times New Roman" w:cs="Times New Roman"/>
          <w:sz w:val="28"/>
          <w:szCs w:val="28"/>
        </w:rPr>
        <w:t xml:space="preserve">(Программы курсов внеурочной деятельности. 1-4 </w:t>
      </w:r>
      <w:proofErr w:type="spellStart"/>
      <w:r w:rsidR="00454871" w:rsidRPr="004A6003">
        <w:rPr>
          <w:rFonts w:ascii="Times New Roman" w:hAnsi="Times New Roman" w:cs="Times New Roman"/>
          <w:sz w:val="28"/>
          <w:szCs w:val="28"/>
        </w:rPr>
        <w:t>кл</w:t>
      </w:r>
      <w:proofErr w:type="spellEnd"/>
      <w:r w:rsidR="00454871" w:rsidRPr="004A6003">
        <w:rPr>
          <w:rFonts w:ascii="Times New Roman" w:hAnsi="Times New Roman" w:cs="Times New Roman"/>
          <w:sz w:val="28"/>
          <w:szCs w:val="28"/>
        </w:rPr>
        <w:t xml:space="preserve">.: в 3 ч. под ред. Проф.  Р.Г. </w:t>
      </w:r>
      <w:proofErr w:type="spellStart"/>
      <w:r w:rsidR="00454871" w:rsidRPr="004A6003">
        <w:rPr>
          <w:rFonts w:ascii="Times New Roman" w:hAnsi="Times New Roman" w:cs="Times New Roman"/>
          <w:sz w:val="28"/>
          <w:szCs w:val="28"/>
        </w:rPr>
        <w:t>Чураковой</w:t>
      </w:r>
      <w:proofErr w:type="spellEnd"/>
      <w:r w:rsidR="00454871" w:rsidRPr="004A6003">
        <w:rPr>
          <w:rFonts w:ascii="Times New Roman" w:hAnsi="Times New Roman" w:cs="Times New Roman"/>
          <w:sz w:val="28"/>
          <w:szCs w:val="28"/>
        </w:rPr>
        <w:t>. – 2-е изд., доп. – М.: Академкнига/Учебник, 2018)</w:t>
      </w:r>
    </w:p>
    <w:p w:rsidR="00710D77" w:rsidRPr="00F83199" w:rsidRDefault="00987E43" w:rsidP="00411599">
      <w:pPr>
        <w:ind w:firstLine="360"/>
        <w:jc w:val="both"/>
        <w:rPr>
          <w:rFonts w:ascii="Times New Roman" w:hAnsi="Times New Roman" w:cs="Times New Roman"/>
          <w:b/>
          <w:sz w:val="28"/>
          <w:szCs w:val="28"/>
        </w:rPr>
      </w:pPr>
      <w:r w:rsidRPr="00F83199">
        <w:rPr>
          <w:rFonts w:ascii="Times New Roman" w:hAnsi="Times New Roman" w:cs="Times New Roman"/>
          <w:b/>
          <w:sz w:val="28"/>
          <w:szCs w:val="28"/>
        </w:rPr>
        <w:t>Духовно-нравственное направление</w:t>
      </w:r>
      <w:r w:rsidR="00710D77" w:rsidRPr="00F83199">
        <w:rPr>
          <w:rFonts w:ascii="Times New Roman" w:hAnsi="Times New Roman" w:cs="Times New Roman"/>
          <w:b/>
          <w:sz w:val="28"/>
          <w:szCs w:val="28"/>
        </w:rPr>
        <w:t xml:space="preserve"> и общекультурное направления</w:t>
      </w:r>
    </w:p>
    <w:p w:rsidR="004A6003" w:rsidRDefault="00F83199"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E137F3" w:rsidRPr="00411599">
        <w:rPr>
          <w:rFonts w:ascii="Times New Roman" w:hAnsi="Times New Roman" w:cs="Times New Roman"/>
          <w:sz w:val="28"/>
          <w:szCs w:val="28"/>
        </w:rPr>
        <w:t>С.И. Варламова, О.Ю. Грузинцева, Н.А. Прохорова</w:t>
      </w:r>
      <w:r w:rsidR="00586A67">
        <w:rPr>
          <w:rFonts w:ascii="Times New Roman" w:hAnsi="Times New Roman" w:cs="Times New Roman"/>
          <w:sz w:val="28"/>
          <w:szCs w:val="28"/>
        </w:rPr>
        <w:t xml:space="preserve"> </w:t>
      </w:r>
      <w:r w:rsidR="00586A67" w:rsidRPr="00411599">
        <w:rPr>
          <w:rFonts w:ascii="Times New Roman" w:hAnsi="Times New Roman" w:cs="Times New Roman"/>
          <w:sz w:val="28"/>
          <w:szCs w:val="28"/>
        </w:rPr>
        <w:t>«Азбука юного владимирского школьника, или с алфавитом по родному краю»</w:t>
      </w:r>
      <w:r w:rsidR="004A6003">
        <w:rPr>
          <w:rFonts w:ascii="Times New Roman" w:hAnsi="Times New Roman" w:cs="Times New Roman"/>
          <w:sz w:val="28"/>
          <w:szCs w:val="28"/>
        </w:rPr>
        <w:t xml:space="preserve"> (</w:t>
      </w:r>
      <w:r w:rsidR="004A6003" w:rsidRPr="00411599">
        <w:rPr>
          <w:rFonts w:ascii="Times New Roman" w:hAnsi="Times New Roman" w:cs="Times New Roman"/>
          <w:sz w:val="28"/>
          <w:szCs w:val="28"/>
        </w:rPr>
        <w:t>М.: Планета, 2015</w:t>
      </w:r>
      <w:r w:rsidR="004A6003">
        <w:rPr>
          <w:rFonts w:ascii="Times New Roman" w:hAnsi="Times New Roman" w:cs="Times New Roman"/>
          <w:sz w:val="28"/>
          <w:szCs w:val="28"/>
        </w:rPr>
        <w:t>)</w:t>
      </w:r>
      <w:r w:rsidR="00586A67">
        <w:rPr>
          <w:rFonts w:ascii="Times New Roman" w:hAnsi="Times New Roman" w:cs="Times New Roman"/>
          <w:sz w:val="28"/>
          <w:szCs w:val="28"/>
        </w:rPr>
        <w:t xml:space="preserve">  </w:t>
      </w:r>
      <w:r w:rsidR="00E137F3" w:rsidRPr="00411599">
        <w:rPr>
          <w:rFonts w:ascii="Times New Roman" w:hAnsi="Times New Roman" w:cs="Times New Roman"/>
          <w:sz w:val="28"/>
          <w:szCs w:val="28"/>
        </w:rPr>
        <w:t xml:space="preserve"> </w:t>
      </w:r>
    </w:p>
    <w:p w:rsidR="00BE1114" w:rsidRPr="004A6003" w:rsidRDefault="004A6003" w:rsidP="004A6003">
      <w:pPr>
        <w:pStyle w:val="a3"/>
        <w:jc w:val="both"/>
        <w:rPr>
          <w:rFonts w:ascii="Times New Roman" w:hAnsi="Times New Roman" w:cs="Times New Roman"/>
          <w:sz w:val="28"/>
          <w:szCs w:val="28"/>
        </w:rPr>
      </w:pPr>
      <w:r>
        <w:rPr>
          <w:rFonts w:ascii="Times New Roman" w:hAnsi="Times New Roman" w:cs="Times New Roman"/>
          <w:sz w:val="28"/>
          <w:szCs w:val="28"/>
        </w:rPr>
        <w:t>2</w:t>
      </w:r>
      <w:r w:rsidR="00F83199">
        <w:rPr>
          <w:rFonts w:ascii="Times New Roman" w:hAnsi="Times New Roman" w:cs="Times New Roman"/>
          <w:sz w:val="28"/>
          <w:szCs w:val="28"/>
        </w:rPr>
        <w:t xml:space="preserve">. </w:t>
      </w:r>
      <w:r w:rsidR="00BE1114">
        <w:rPr>
          <w:rFonts w:ascii="Times New Roman" w:hAnsi="Times New Roman" w:cs="Times New Roman"/>
          <w:sz w:val="28"/>
          <w:szCs w:val="28"/>
        </w:rPr>
        <w:t xml:space="preserve"> </w:t>
      </w:r>
      <w:r w:rsidR="00710D77" w:rsidRPr="00411599">
        <w:rPr>
          <w:rFonts w:ascii="Times New Roman" w:hAnsi="Times New Roman" w:cs="Times New Roman"/>
          <w:sz w:val="28"/>
          <w:szCs w:val="28"/>
        </w:rPr>
        <w:t>Музей в твоем классе</w:t>
      </w:r>
      <w:r w:rsidR="00BE1114">
        <w:rPr>
          <w:rFonts w:ascii="Times New Roman" w:hAnsi="Times New Roman" w:cs="Times New Roman"/>
          <w:sz w:val="28"/>
          <w:szCs w:val="28"/>
        </w:rPr>
        <w:t xml:space="preserve"> </w:t>
      </w:r>
      <w:r w:rsidR="00BE1114" w:rsidRPr="004A6003">
        <w:rPr>
          <w:rFonts w:ascii="Times New Roman" w:hAnsi="Times New Roman" w:cs="Times New Roman"/>
          <w:sz w:val="28"/>
          <w:szCs w:val="28"/>
        </w:rPr>
        <w:t xml:space="preserve">(Программы курсов внеурочной деятельности. 1-4 </w:t>
      </w:r>
      <w:proofErr w:type="spellStart"/>
      <w:r w:rsidR="00BE1114" w:rsidRPr="004A6003">
        <w:rPr>
          <w:rFonts w:ascii="Times New Roman" w:hAnsi="Times New Roman" w:cs="Times New Roman"/>
          <w:sz w:val="28"/>
          <w:szCs w:val="28"/>
        </w:rPr>
        <w:t>кл</w:t>
      </w:r>
      <w:proofErr w:type="spellEnd"/>
      <w:r w:rsidR="00BE1114" w:rsidRPr="004A6003">
        <w:rPr>
          <w:rFonts w:ascii="Times New Roman" w:hAnsi="Times New Roman" w:cs="Times New Roman"/>
          <w:sz w:val="28"/>
          <w:szCs w:val="28"/>
        </w:rPr>
        <w:t xml:space="preserve">.: в 3 ч. под ред. Проф.  Р.Г. </w:t>
      </w:r>
      <w:proofErr w:type="spellStart"/>
      <w:r w:rsidR="00BE1114" w:rsidRPr="004A6003">
        <w:rPr>
          <w:rFonts w:ascii="Times New Roman" w:hAnsi="Times New Roman" w:cs="Times New Roman"/>
          <w:sz w:val="28"/>
          <w:szCs w:val="28"/>
        </w:rPr>
        <w:t>Чураковой</w:t>
      </w:r>
      <w:proofErr w:type="spellEnd"/>
      <w:r w:rsidR="00BE1114" w:rsidRPr="004A6003">
        <w:rPr>
          <w:rFonts w:ascii="Times New Roman" w:hAnsi="Times New Roman" w:cs="Times New Roman"/>
          <w:sz w:val="28"/>
          <w:szCs w:val="28"/>
        </w:rPr>
        <w:t>. – 2-е изд., доп. – М.: Академкнига/Учебник, 2018)</w:t>
      </w:r>
    </w:p>
    <w:p w:rsidR="00BE1114" w:rsidRPr="004A6003" w:rsidRDefault="00F83199" w:rsidP="004A600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10D77" w:rsidRPr="00411599">
        <w:rPr>
          <w:rFonts w:ascii="Times New Roman" w:hAnsi="Times New Roman" w:cs="Times New Roman"/>
          <w:sz w:val="28"/>
          <w:szCs w:val="28"/>
        </w:rPr>
        <w:t>Ключ и заря (1-4 классы)</w:t>
      </w:r>
      <w:r w:rsidR="00BE1114">
        <w:rPr>
          <w:rFonts w:ascii="Times New Roman" w:hAnsi="Times New Roman" w:cs="Times New Roman"/>
          <w:sz w:val="28"/>
          <w:szCs w:val="28"/>
        </w:rPr>
        <w:t xml:space="preserve"> </w:t>
      </w:r>
      <w:r w:rsidR="00BE1114" w:rsidRPr="004A6003">
        <w:rPr>
          <w:rFonts w:ascii="Times New Roman" w:hAnsi="Times New Roman" w:cs="Times New Roman"/>
          <w:sz w:val="28"/>
          <w:szCs w:val="28"/>
        </w:rPr>
        <w:t xml:space="preserve">(Программы курсов внеурочной деятельности. 1-4 </w:t>
      </w:r>
      <w:proofErr w:type="spellStart"/>
      <w:r w:rsidR="00BE1114" w:rsidRPr="004A6003">
        <w:rPr>
          <w:rFonts w:ascii="Times New Roman" w:hAnsi="Times New Roman" w:cs="Times New Roman"/>
          <w:sz w:val="28"/>
          <w:szCs w:val="28"/>
        </w:rPr>
        <w:t>кл</w:t>
      </w:r>
      <w:proofErr w:type="spellEnd"/>
      <w:r w:rsidR="00BE1114" w:rsidRPr="004A6003">
        <w:rPr>
          <w:rFonts w:ascii="Times New Roman" w:hAnsi="Times New Roman" w:cs="Times New Roman"/>
          <w:sz w:val="28"/>
          <w:szCs w:val="28"/>
        </w:rPr>
        <w:t xml:space="preserve">.: в 3 ч. под ред. Проф.  Р.Г. </w:t>
      </w:r>
      <w:proofErr w:type="spellStart"/>
      <w:r w:rsidR="00BE1114" w:rsidRPr="004A6003">
        <w:rPr>
          <w:rFonts w:ascii="Times New Roman" w:hAnsi="Times New Roman" w:cs="Times New Roman"/>
          <w:sz w:val="28"/>
          <w:szCs w:val="28"/>
        </w:rPr>
        <w:t>Чураковой</w:t>
      </w:r>
      <w:proofErr w:type="spellEnd"/>
      <w:r w:rsidR="00BE1114" w:rsidRPr="004A6003">
        <w:rPr>
          <w:rFonts w:ascii="Times New Roman" w:hAnsi="Times New Roman" w:cs="Times New Roman"/>
          <w:sz w:val="28"/>
          <w:szCs w:val="28"/>
        </w:rPr>
        <w:t>. – 2-е изд., доп. – М.: Академкнига/Учебник, 2018)</w:t>
      </w:r>
    </w:p>
    <w:p w:rsidR="00BE1114" w:rsidRPr="004A6003" w:rsidRDefault="00F83199"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710D77" w:rsidRPr="00411599">
        <w:rPr>
          <w:rFonts w:ascii="Times New Roman" w:hAnsi="Times New Roman" w:cs="Times New Roman"/>
          <w:sz w:val="28"/>
          <w:szCs w:val="28"/>
        </w:rPr>
        <w:t>Учусь оценивать свои успехи (1-4 классы)</w:t>
      </w:r>
      <w:r w:rsidR="00BE1114">
        <w:rPr>
          <w:rFonts w:ascii="Times New Roman" w:hAnsi="Times New Roman" w:cs="Times New Roman"/>
          <w:sz w:val="28"/>
          <w:szCs w:val="28"/>
        </w:rPr>
        <w:t xml:space="preserve"> </w:t>
      </w:r>
      <w:r w:rsidR="00BE1114" w:rsidRPr="004A6003">
        <w:rPr>
          <w:rFonts w:ascii="Times New Roman" w:hAnsi="Times New Roman" w:cs="Times New Roman"/>
          <w:sz w:val="28"/>
          <w:szCs w:val="28"/>
        </w:rPr>
        <w:t xml:space="preserve">(Программы курсов внеурочной деятельности. 1-4 </w:t>
      </w:r>
      <w:proofErr w:type="spellStart"/>
      <w:r w:rsidR="00BE1114" w:rsidRPr="004A6003">
        <w:rPr>
          <w:rFonts w:ascii="Times New Roman" w:hAnsi="Times New Roman" w:cs="Times New Roman"/>
          <w:sz w:val="28"/>
          <w:szCs w:val="28"/>
        </w:rPr>
        <w:t>кл</w:t>
      </w:r>
      <w:proofErr w:type="spellEnd"/>
      <w:r w:rsidR="00BE1114" w:rsidRPr="004A6003">
        <w:rPr>
          <w:rFonts w:ascii="Times New Roman" w:hAnsi="Times New Roman" w:cs="Times New Roman"/>
          <w:sz w:val="28"/>
          <w:szCs w:val="28"/>
        </w:rPr>
        <w:t xml:space="preserve">.: в 3 ч. под ред. Проф.  Р.Г. </w:t>
      </w:r>
      <w:proofErr w:type="spellStart"/>
      <w:r w:rsidR="00BE1114" w:rsidRPr="004A6003">
        <w:rPr>
          <w:rFonts w:ascii="Times New Roman" w:hAnsi="Times New Roman" w:cs="Times New Roman"/>
          <w:sz w:val="28"/>
          <w:szCs w:val="28"/>
        </w:rPr>
        <w:t>Чураковой</w:t>
      </w:r>
      <w:proofErr w:type="spellEnd"/>
      <w:r w:rsidR="00BE1114" w:rsidRPr="004A6003">
        <w:rPr>
          <w:rFonts w:ascii="Times New Roman" w:hAnsi="Times New Roman" w:cs="Times New Roman"/>
          <w:sz w:val="28"/>
          <w:szCs w:val="28"/>
        </w:rPr>
        <w:t>. – 2-е изд., доп. – М.: Академкнига/Учебник, 2018)</w:t>
      </w:r>
    </w:p>
    <w:p w:rsidR="00BE1114" w:rsidRPr="004A6003" w:rsidRDefault="00F83199"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710D77" w:rsidRPr="00411599">
        <w:rPr>
          <w:rFonts w:ascii="Times New Roman" w:hAnsi="Times New Roman" w:cs="Times New Roman"/>
          <w:sz w:val="28"/>
          <w:szCs w:val="28"/>
        </w:rPr>
        <w:t>Мы раскрасим целый свет (1-4 классы)</w:t>
      </w:r>
      <w:r w:rsidR="00BE1114">
        <w:rPr>
          <w:rFonts w:ascii="Times New Roman" w:hAnsi="Times New Roman" w:cs="Times New Roman"/>
          <w:sz w:val="28"/>
          <w:szCs w:val="28"/>
        </w:rPr>
        <w:t xml:space="preserve"> </w:t>
      </w:r>
      <w:r w:rsidR="00BE1114" w:rsidRPr="004A6003">
        <w:rPr>
          <w:rFonts w:ascii="Times New Roman" w:hAnsi="Times New Roman" w:cs="Times New Roman"/>
          <w:sz w:val="28"/>
          <w:szCs w:val="28"/>
        </w:rPr>
        <w:t xml:space="preserve">(Программы курсов внеурочной деятельности. 1-4 </w:t>
      </w:r>
      <w:proofErr w:type="spellStart"/>
      <w:r w:rsidR="00BE1114" w:rsidRPr="004A6003">
        <w:rPr>
          <w:rFonts w:ascii="Times New Roman" w:hAnsi="Times New Roman" w:cs="Times New Roman"/>
          <w:sz w:val="28"/>
          <w:szCs w:val="28"/>
        </w:rPr>
        <w:t>кл</w:t>
      </w:r>
      <w:proofErr w:type="spellEnd"/>
      <w:r w:rsidR="00BE1114" w:rsidRPr="004A6003">
        <w:rPr>
          <w:rFonts w:ascii="Times New Roman" w:hAnsi="Times New Roman" w:cs="Times New Roman"/>
          <w:sz w:val="28"/>
          <w:szCs w:val="28"/>
        </w:rPr>
        <w:t xml:space="preserve">.: в 3 ч. под ред. Проф.  Р.Г. </w:t>
      </w:r>
      <w:proofErr w:type="spellStart"/>
      <w:r w:rsidR="00BE1114" w:rsidRPr="004A6003">
        <w:rPr>
          <w:rFonts w:ascii="Times New Roman" w:hAnsi="Times New Roman" w:cs="Times New Roman"/>
          <w:sz w:val="28"/>
          <w:szCs w:val="28"/>
        </w:rPr>
        <w:t>Чураковой</w:t>
      </w:r>
      <w:proofErr w:type="spellEnd"/>
      <w:r w:rsidR="00BE1114" w:rsidRPr="004A6003">
        <w:rPr>
          <w:rFonts w:ascii="Times New Roman" w:hAnsi="Times New Roman" w:cs="Times New Roman"/>
          <w:sz w:val="28"/>
          <w:szCs w:val="28"/>
        </w:rPr>
        <w:t>. – 2-е изд., доп. – М.: Академкнига/Учебник, 2018)</w:t>
      </w:r>
    </w:p>
    <w:p w:rsidR="00BE1114" w:rsidRPr="004A6003" w:rsidRDefault="00F83199"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00710D77" w:rsidRPr="00411599">
        <w:rPr>
          <w:rFonts w:ascii="Times New Roman" w:hAnsi="Times New Roman" w:cs="Times New Roman"/>
          <w:sz w:val="28"/>
          <w:szCs w:val="28"/>
        </w:rPr>
        <w:t>Россия – великая космическая держава (2-4 классы)</w:t>
      </w:r>
      <w:r w:rsidR="00BE1114">
        <w:rPr>
          <w:rFonts w:ascii="Times New Roman" w:hAnsi="Times New Roman" w:cs="Times New Roman"/>
          <w:sz w:val="28"/>
          <w:szCs w:val="28"/>
        </w:rPr>
        <w:t xml:space="preserve"> </w:t>
      </w:r>
      <w:r w:rsidR="00BE1114" w:rsidRPr="004A6003">
        <w:rPr>
          <w:rFonts w:ascii="Times New Roman" w:hAnsi="Times New Roman" w:cs="Times New Roman"/>
          <w:sz w:val="28"/>
          <w:szCs w:val="28"/>
        </w:rPr>
        <w:t xml:space="preserve">(Программы курсов внеурочной деятельности. 1-4 </w:t>
      </w:r>
      <w:proofErr w:type="spellStart"/>
      <w:r w:rsidR="00BE1114" w:rsidRPr="004A6003">
        <w:rPr>
          <w:rFonts w:ascii="Times New Roman" w:hAnsi="Times New Roman" w:cs="Times New Roman"/>
          <w:sz w:val="28"/>
          <w:szCs w:val="28"/>
        </w:rPr>
        <w:t>кл</w:t>
      </w:r>
      <w:proofErr w:type="spellEnd"/>
      <w:r w:rsidR="00BE1114" w:rsidRPr="004A6003">
        <w:rPr>
          <w:rFonts w:ascii="Times New Roman" w:hAnsi="Times New Roman" w:cs="Times New Roman"/>
          <w:sz w:val="28"/>
          <w:szCs w:val="28"/>
        </w:rPr>
        <w:t xml:space="preserve">.: в 3 ч. под ред. Проф.  Р.Г. </w:t>
      </w:r>
      <w:proofErr w:type="spellStart"/>
      <w:r w:rsidR="00BE1114" w:rsidRPr="004A6003">
        <w:rPr>
          <w:rFonts w:ascii="Times New Roman" w:hAnsi="Times New Roman" w:cs="Times New Roman"/>
          <w:sz w:val="28"/>
          <w:szCs w:val="28"/>
        </w:rPr>
        <w:t>Чураковой</w:t>
      </w:r>
      <w:proofErr w:type="spellEnd"/>
      <w:r w:rsidR="00BE1114" w:rsidRPr="004A6003">
        <w:rPr>
          <w:rFonts w:ascii="Times New Roman" w:hAnsi="Times New Roman" w:cs="Times New Roman"/>
          <w:sz w:val="28"/>
          <w:szCs w:val="28"/>
        </w:rPr>
        <w:t>. – 2-е изд., доп. – М.: Академкнига/Учебник, 2018)</w:t>
      </w:r>
    </w:p>
    <w:p w:rsidR="00E137F3" w:rsidRDefault="004A6003"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00667BDE" w:rsidRPr="00411599">
        <w:rPr>
          <w:rFonts w:ascii="Times New Roman" w:hAnsi="Times New Roman" w:cs="Times New Roman"/>
          <w:sz w:val="28"/>
          <w:szCs w:val="28"/>
        </w:rPr>
        <w:t xml:space="preserve">Финансовая грамотность. </w:t>
      </w:r>
      <w:proofErr w:type="gramStart"/>
      <w:r w:rsidR="00BE1114">
        <w:rPr>
          <w:rFonts w:ascii="Times New Roman" w:hAnsi="Times New Roman" w:cs="Times New Roman"/>
          <w:sz w:val="28"/>
          <w:szCs w:val="28"/>
        </w:rPr>
        <w:t>(</w:t>
      </w:r>
      <w:r w:rsidR="00667BDE" w:rsidRPr="00411599">
        <w:rPr>
          <w:rFonts w:ascii="Times New Roman" w:hAnsi="Times New Roman" w:cs="Times New Roman"/>
          <w:sz w:val="28"/>
          <w:szCs w:val="28"/>
        </w:rPr>
        <w:t>Учебная программа.</w:t>
      </w:r>
      <w:r w:rsidR="00BE1114">
        <w:rPr>
          <w:rFonts w:ascii="Times New Roman" w:hAnsi="Times New Roman" w:cs="Times New Roman"/>
          <w:sz w:val="28"/>
          <w:szCs w:val="28"/>
        </w:rPr>
        <w:t xml:space="preserve"> 2-4 классы.</w:t>
      </w:r>
      <w:proofErr w:type="gramEnd"/>
      <w:r w:rsidR="00BE1114">
        <w:rPr>
          <w:rFonts w:ascii="Times New Roman" w:hAnsi="Times New Roman" w:cs="Times New Roman"/>
          <w:sz w:val="28"/>
          <w:szCs w:val="28"/>
        </w:rPr>
        <w:t xml:space="preserve"> </w:t>
      </w:r>
      <w:proofErr w:type="gramStart"/>
      <w:r w:rsidR="00BE1114">
        <w:rPr>
          <w:rFonts w:ascii="Times New Roman" w:hAnsi="Times New Roman" w:cs="Times New Roman"/>
          <w:sz w:val="28"/>
          <w:szCs w:val="28"/>
        </w:rPr>
        <w:t>Москва, Вита, 2015)</w:t>
      </w:r>
      <w:proofErr w:type="gramEnd"/>
    </w:p>
    <w:p w:rsidR="00404642" w:rsidRDefault="00D53B5C"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8. Л.Г.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надпредметного</w:t>
      </w:r>
      <w:proofErr w:type="spellEnd"/>
      <w:r>
        <w:rPr>
          <w:rFonts w:ascii="Times New Roman" w:hAnsi="Times New Roman" w:cs="Times New Roman"/>
          <w:sz w:val="28"/>
          <w:szCs w:val="28"/>
        </w:rPr>
        <w:t xml:space="preserve"> курса </w:t>
      </w:r>
      <w:r w:rsidR="00404642">
        <w:rPr>
          <w:rFonts w:ascii="Times New Roman" w:hAnsi="Times New Roman" w:cs="Times New Roman"/>
          <w:sz w:val="28"/>
          <w:szCs w:val="28"/>
        </w:rPr>
        <w:t>«Мир деятельности»</w:t>
      </w:r>
      <w:r>
        <w:rPr>
          <w:rFonts w:ascii="Times New Roman" w:hAnsi="Times New Roman" w:cs="Times New Roman"/>
          <w:sz w:val="28"/>
          <w:szCs w:val="28"/>
        </w:rPr>
        <w:t xml:space="preserve">. – </w:t>
      </w:r>
      <w:proofErr w:type="gramStart"/>
      <w:r>
        <w:rPr>
          <w:rFonts w:ascii="Times New Roman" w:hAnsi="Times New Roman" w:cs="Times New Roman"/>
          <w:sz w:val="28"/>
          <w:szCs w:val="28"/>
        </w:rPr>
        <w:t>М.: УМЦ «Школа 2000….», 2009. - 40 с. (Мир деятельности.</w:t>
      </w:r>
      <w:proofErr w:type="gramEnd"/>
      <w:r>
        <w:rPr>
          <w:rFonts w:ascii="Times New Roman" w:hAnsi="Times New Roman" w:cs="Times New Roman"/>
          <w:sz w:val="28"/>
          <w:szCs w:val="28"/>
        </w:rPr>
        <w:t xml:space="preserve"> Учебное пособие под ред. Л.Г.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1-4 классы. – </w:t>
      </w:r>
      <w:proofErr w:type="gramStart"/>
      <w:r>
        <w:rPr>
          <w:rFonts w:ascii="Times New Roman" w:hAnsi="Times New Roman" w:cs="Times New Roman"/>
          <w:sz w:val="28"/>
          <w:szCs w:val="28"/>
        </w:rPr>
        <w:t>М.: Издательство «Национальное образование», 2014.)</w:t>
      </w:r>
      <w:proofErr w:type="gramEnd"/>
    </w:p>
    <w:p w:rsidR="003559C1" w:rsidRPr="00411599" w:rsidRDefault="003559C1" w:rsidP="004A6003">
      <w:pPr>
        <w:pStyle w:val="a3"/>
        <w:jc w:val="both"/>
        <w:rPr>
          <w:rFonts w:ascii="Times New Roman" w:hAnsi="Times New Roman" w:cs="Times New Roman"/>
          <w:sz w:val="28"/>
          <w:szCs w:val="28"/>
        </w:rPr>
      </w:pPr>
      <w:r>
        <w:rPr>
          <w:rFonts w:ascii="Times New Roman" w:hAnsi="Times New Roman" w:cs="Times New Roman"/>
          <w:sz w:val="28"/>
          <w:szCs w:val="28"/>
        </w:rPr>
        <w:t xml:space="preserve">9. А.Г. Макеева, В.А. </w:t>
      </w:r>
      <w:proofErr w:type="spellStart"/>
      <w:r>
        <w:rPr>
          <w:rFonts w:ascii="Times New Roman" w:hAnsi="Times New Roman" w:cs="Times New Roman"/>
          <w:sz w:val="28"/>
          <w:szCs w:val="28"/>
        </w:rPr>
        <w:t>Самкова</w:t>
      </w:r>
      <w:proofErr w:type="spellEnd"/>
      <w:r>
        <w:rPr>
          <w:rFonts w:ascii="Times New Roman" w:hAnsi="Times New Roman" w:cs="Times New Roman"/>
          <w:sz w:val="28"/>
          <w:szCs w:val="28"/>
        </w:rPr>
        <w:t xml:space="preserve">, Е.М. </w:t>
      </w:r>
      <w:proofErr w:type="spellStart"/>
      <w:r w:rsidR="00CC0A44">
        <w:rPr>
          <w:rFonts w:ascii="Times New Roman" w:hAnsi="Times New Roman" w:cs="Times New Roman"/>
          <w:sz w:val="28"/>
          <w:szCs w:val="28"/>
        </w:rPr>
        <w:t>Клемяшова</w:t>
      </w:r>
      <w:proofErr w:type="spellEnd"/>
      <w:r w:rsidR="00CC0A44">
        <w:rPr>
          <w:rFonts w:ascii="Times New Roman" w:hAnsi="Times New Roman" w:cs="Times New Roman"/>
          <w:sz w:val="28"/>
          <w:szCs w:val="28"/>
        </w:rPr>
        <w:t xml:space="preserve"> «Мы – твои друзья». Методическое пособие для учителей начальной школы. – М.: ООО «Нестле Россия», 2017. – 96 с.)</w:t>
      </w:r>
      <w:bookmarkStart w:id="19" w:name="_GoBack"/>
      <w:bookmarkEnd w:id="19"/>
    </w:p>
    <w:p w:rsidR="00987E43" w:rsidRPr="00F83199" w:rsidRDefault="00987E43" w:rsidP="00F83199">
      <w:pPr>
        <w:ind w:firstLine="360"/>
        <w:jc w:val="center"/>
        <w:rPr>
          <w:rFonts w:ascii="Times New Roman" w:hAnsi="Times New Roman" w:cs="Times New Roman"/>
          <w:b/>
          <w:sz w:val="28"/>
          <w:szCs w:val="28"/>
        </w:rPr>
      </w:pPr>
      <w:proofErr w:type="spellStart"/>
      <w:r w:rsidRPr="00F83199">
        <w:rPr>
          <w:rFonts w:ascii="Times New Roman" w:hAnsi="Times New Roman" w:cs="Times New Roman"/>
          <w:b/>
          <w:sz w:val="28"/>
          <w:szCs w:val="28"/>
        </w:rPr>
        <w:t>Общеинтеллектуальное</w:t>
      </w:r>
      <w:proofErr w:type="spellEnd"/>
      <w:r w:rsidRPr="00F83199">
        <w:rPr>
          <w:rFonts w:ascii="Times New Roman" w:hAnsi="Times New Roman" w:cs="Times New Roman"/>
          <w:b/>
          <w:sz w:val="28"/>
          <w:szCs w:val="28"/>
        </w:rPr>
        <w:t xml:space="preserve"> направление</w:t>
      </w:r>
    </w:p>
    <w:p w:rsidR="00950BB2" w:rsidRPr="00BE1114" w:rsidRDefault="00710D77" w:rsidP="00BE1114">
      <w:pPr>
        <w:pStyle w:val="ae"/>
        <w:numPr>
          <w:ilvl w:val="0"/>
          <w:numId w:val="26"/>
        </w:numPr>
        <w:spacing w:line="360" w:lineRule="auto"/>
        <w:rPr>
          <w:rFonts w:ascii="Times New Roman" w:hAnsi="Times New Roman"/>
          <w:color w:val="auto"/>
          <w:spacing w:val="2"/>
          <w:sz w:val="28"/>
          <w:szCs w:val="28"/>
        </w:rPr>
      </w:pPr>
      <w:r w:rsidRPr="00BE1114">
        <w:rPr>
          <w:rFonts w:ascii="Times New Roman" w:hAnsi="Times New Roman"/>
          <w:color w:val="auto"/>
          <w:spacing w:val="2"/>
          <w:sz w:val="28"/>
          <w:szCs w:val="28"/>
        </w:rPr>
        <w:t>За страницами учебника математики</w:t>
      </w:r>
      <w:r w:rsidR="00BE1114">
        <w:rPr>
          <w:rFonts w:ascii="Times New Roman" w:hAnsi="Times New Roman"/>
          <w:color w:val="auto"/>
          <w:spacing w:val="2"/>
          <w:sz w:val="28"/>
          <w:szCs w:val="28"/>
          <w:lang w:val="ru-RU"/>
        </w:rPr>
        <w:t>.</w:t>
      </w:r>
      <w:r w:rsidR="00BE1114">
        <w:rPr>
          <w:rFonts w:ascii="Times New Roman" w:hAnsi="Times New Roman"/>
          <w:color w:val="auto"/>
          <w:spacing w:val="2"/>
          <w:sz w:val="28"/>
          <w:szCs w:val="28"/>
        </w:rPr>
        <w:t xml:space="preserve"> 2-4 классы</w:t>
      </w:r>
      <w:r w:rsidRPr="00BE1114">
        <w:rPr>
          <w:rFonts w:ascii="Times New Roman" w:hAnsi="Times New Roman"/>
          <w:color w:val="auto"/>
          <w:spacing w:val="2"/>
          <w:sz w:val="28"/>
          <w:szCs w:val="28"/>
        </w:rPr>
        <w:t xml:space="preserve">  </w:t>
      </w:r>
      <w:r w:rsidR="00950BB2" w:rsidRPr="00BE1114">
        <w:rPr>
          <w:rFonts w:ascii="Times New Roman" w:hAnsi="Times New Roman"/>
          <w:color w:val="auto"/>
          <w:spacing w:val="2"/>
          <w:sz w:val="28"/>
          <w:szCs w:val="28"/>
        </w:rPr>
        <w:t>(Программы курсов внеурочной дея</w:t>
      </w:r>
      <w:r w:rsidR="00BE1114">
        <w:rPr>
          <w:rFonts w:ascii="Times New Roman" w:hAnsi="Times New Roman"/>
          <w:color w:val="auto"/>
          <w:spacing w:val="2"/>
          <w:sz w:val="28"/>
          <w:szCs w:val="28"/>
        </w:rPr>
        <w:t xml:space="preserve">тельности. 1-4 </w:t>
      </w:r>
      <w:proofErr w:type="spellStart"/>
      <w:r w:rsidR="00BE1114">
        <w:rPr>
          <w:rFonts w:ascii="Times New Roman" w:hAnsi="Times New Roman"/>
          <w:color w:val="auto"/>
          <w:spacing w:val="2"/>
          <w:sz w:val="28"/>
          <w:szCs w:val="28"/>
        </w:rPr>
        <w:t>кл</w:t>
      </w:r>
      <w:proofErr w:type="spellEnd"/>
      <w:r w:rsidR="00BE1114">
        <w:rPr>
          <w:rFonts w:ascii="Times New Roman" w:hAnsi="Times New Roman"/>
          <w:color w:val="auto"/>
          <w:spacing w:val="2"/>
          <w:sz w:val="28"/>
          <w:szCs w:val="28"/>
        </w:rPr>
        <w:t xml:space="preserve">.: в 3 ч. </w:t>
      </w:r>
      <w:r w:rsidR="00950BB2" w:rsidRPr="00BE1114">
        <w:rPr>
          <w:rFonts w:ascii="Times New Roman" w:hAnsi="Times New Roman"/>
          <w:color w:val="auto"/>
          <w:spacing w:val="2"/>
          <w:sz w:val="28"/>
          <w:szCs w:val="28"/>
        </w:rPr>
        <w:t xml:space="preserve">под ред. Проф.  Р.Г. </w:t>
      </w:r>
      <w:proofErr w:type="spellStart"/>
      <w:r w:rsidR="00950BB2" w:rsidRPr="00BE1114">
        <w:rPr>
          <w:rFonts w:ascii="Times New Roman" w:hAnsi="Times New Roman"/>
          <w:color w:val="auto"/>
          <w:spacing w:val="2"/>
          <w:sz w:val="28"/>
          <w:szCs w:val="28"/>
        </w:rPr>
        <w:t>Чураковой</w:t>
      </w:r>
      <w:proofErr w:type="spellEnd"/>
      <w:r w:rsidR="00950BB2" w:rsidRPr="00BE1114">
        <w:rPr>
          <w:rFonts w:ascii="Times New Roman" w:hAnsi="Times New Roman"/>
          <w:color w:val="auto"/>
          <w:spacing w:val="2"/>
          <w:sz w:val="28"/>
          <w:szCs w:val="28"/>
        </w:rPr>
        <w:t>. – 2-е изд., доп. – М.: Академкнига/Учебник, 2018)</w:t>
      </w:r>
    </w:p>
    <w:p w:rsidR="00BE1114" w:rsidRPr="00BE1114" w:rsidRDefault="00710D77" w:rsidP="00BE1114">
      <w:pPr>
        <w:pStyle w:val="ae"/>
        <w:numPr>
          <w:ilvl w:val="0"/>
          <w:numId w:val="26"/>
        </w:numPr>
        <w:spacing w:line="360" w:lineRule="auto"/>
        <w:rPr>
          <w:rFonts w:ascii="Times New Roman" w:hAnsi="Times New Roman"/>
          <w:color w:val="auto"/>
          <w:spacing w:val="2"/>
          <w:sz w:val="28"/>
          <w:szCs w:val="28"/>
        </w:rPr>
      </w:pPr>
      <w:r w:rsidRPr="00BE1114">
        <w:rPr>
          <w:rFonts w:ascii="Times New Roman" w:hAnsi="Times New Roman"/>
          <w:color w:val="auto"/>
          <w:spacing w:val="2"/>
          <w:sz w:val="28"/>
          <w:szCs w:val="28"/>
        </w:rPr>
        <w:t>Расчетно-конструкторское бюро</w:t>
      </w:r>
      <w:r w:rsidR="00BE1114">
        <w:rPr>
          <w:rFonts w:ascii="Times New Roman" w:hAnsi="Times New Roman"/>
          <w:color w:val="auto"/>
          <w:spacing w:val="2"/>
          <w:sz w:val="28"/>
          <w:szCs w:val="28"/>
          <w:lang w:val="ru-RU"/>
        </w:rPr>
        <w:t>.</w:t>
      </w:r>
      <w:r w:rsidR="00BE1114">
        <w:rPr>
          <w:rFonts w:ascii="Times New Roman" w:hAnsi="Times New Roman"/>
          <w:color w:val="auto"/>
          <w:spacing w:val="2"/>
          <w:sz w:val="28"/>
          <w:szCs w:val="28"/>
        </w:rPr>
        <w:t xml:space="preserve"> 2-4 классы</w:t>
      </w:r>
      <w:r w:rsidR="00BE1114">
        <w:rPr>
          <w:rFonts w:ascii="Times New Roman" w:hAnsi="Times New Roman"/>
          <w:color w:val="auto"/>
          <w:spacing w:val="2"/>
          <w:sz w:val="28"/>
          <w:szCs w:val="28"/>
          <w:lang w:val="ru-RU"/>
        </w:rPr>
        <w:t xml:space="preserve"> </w:t>
      </w:r>
      <w:r w:rsidR="00BE1114" w:rsidRPr="00BE1114">
        <w:rPr>
          <w:rFonts w:ascii="Times New Roman" w:hAnsi="Times New Roman"/>
          <w:color w:val="auto"/>
          <w:spacing w:val="2"/>
          <w:sz w:val="28"/>
          <w:szCs w:val="28"/>
        </w:rPr>
        <w:t>(Программы курсов внеурочной дея</w:t>
      </w:r>
      <w:r w:rsidR="00BE1114">
        <w:rPr>
          <w:rFonts w:ascii="Times New Roman" w:hAnsi="Times New Roman"/>
          <w:color w:val="auto"/>
          <w:spacing w:val="2"/>
          <w:sz w:val="28"/>
          <w:szCs w:val="28"/>
        </w:rPr>
        <w:t xml:space="preserve">тельности. 1-4 </w:t>
      </w:r>
      <w:proofErr w:type="spellStart"/>
      <w:r w:rsidR="00BE1114">
        <w:rPr>
          <w:rFonts w:ascii="Times New Roman" w:hAnsi="Times New Roman"/>
          <w:color w:val="auto"/>
          <w:spacing w:val="2"/>
          <w:sz w:val="28"/>
          <w:szCs w:val="28"/>
        </w:rPr>
        <w:t>кл</w:t>
      </w:r>
      <w:proofErr w:type="spellEnd"/>
      <w:r w:rsidR="00BE1114">
        <w:rPr>
          <w:rFonts w:ascii="Times New Roman" w:hAnsi="Times New Roman"/>
          <w:color w:val="auto"/>
          <w:spacing w:val="2"/>
          <w:sz w:val="28"/>
          <w:szCs w:val="28"/>
        </w:rPr>
        <w:t xml:space="preserve">.: в 3 ч. </w:t>
      </w:r>
      <w:r w:rsidR="00BE1114" w:rsidRPr="00BE1114">
        <w:rPr>
          <w:rFonts w:ascii="Times New Roman" w:hAnsi="Times New Roman"/>
          <w:color w:val="auto"/>
          <w:spacing w:val="2"/>
          <w:sz w:val="28"/>
          <w:szCs w:val="28"/>
        </w:rPr>
        <w:t xml:space="preserve">под ред. Проф.  Р.Г. </w:t>
      </w:r>
      <w:proofErr w:type="spellStart"/>
      <w:r w:rsidR="00BE1114" w:rsidRPr="00BE1114">
        <w:rPr>
          <w:rFonts w:ascii="Times New Roman" w:hAnsi="Times New Roman"/>
          <w:color w:val="auto"/>
          <w:spacing w:val="2"/>
          <w:sz w:val="28"/>
          <w:szCs w:val="28"/>
        </w:rPr>
        <w:t>Чураковой</w:t>
      </w:r>
      <w:proofErr w:type="spellEnd"/>
      <w:r w:rsidR="00BE1114" w:rsidRPr="00BE1114">
        <w:rPr>
          <w:rFonts w:ascii="Times New Roman" w:hAnsi="Times New Roman"/>
          <w:color w:val="auto"/>
          <w:spacing w:val="2"/>
          <w:sz w:val="28"/>
          <w:szCs w:val="28"/>
        </w:rPr>
        <w:t>. – 2-е изд., доп. – М.: Академкнига/Учебник, 2018)</w:t>
      </w:r>
    </w:p>
    <w:p w:rsidR="00BE1114" w:rsidRPr="00BE1114" w:rsidRDefault="00710D77" w:rsidP="00BE1114">
      <w:pPr>
        <w:pStyle w:val="ae"/>
        <w:numPr>
          <w:ilvl w:val="0"/>
          <w:numId w:val="26"/>
        </w:numPr>
        <w:spacing w:line="360" w:lineRule="auto"/>
        <w:rPr>
          <w:rFonts w:ascii="Times New Roman" w:hAnsi="Times New Roman"/>
          <w:color w:val="auto"/>
          <w:spacing w:val="2"/>
          <w:sz w:val="28"/>
          <w:szCs w:val="28"/>
        </w:rPr>
      </w:pPr>
      <w:r w:rsidRPr="00BE1114">
        <w:rPr>
          <w:rFonts w:ascii="Times New Roman" w:hAnsi="Times New Roman"/>
          <w:color w:val="auto"/>
          <w:spacing w:val="2"/>
          <w:sz w:val="28"/>
          <w:szCs w:val="28"/>
        </w:rPr>
        <w:t>Путешествие в компьютерную долину. 2-4 классы</w:t>
      </w:r>
      <w:r w:rsidR="00BE1114">
        <w:rPr>
          <w:rFonts w:ascii="Times New Roman" w:hAnsi="Times New Roman"/>
          <w:color w:val="auto"/>
          <w:spacing w:val="2"/>
          <w:sz w:val="28"/>
          <w:szCs w:val="28"/>
          <w:lang w:val="ru-RU"/>
        </w:rPr>
        <w:t xml:space="preserve"> </w:t>
      </w:r>
      <w:r w:rsidR="00BE1114" w:rsidRPr="00BE1114">
        <w:rPr>
          <w:rFonts w:ascii="Times New Roman" w:hAnsi="Times New Roman"/>
          <w:color w:val="auto"/>
          <w:spacing w:val="2"/>
          <w:sz w:val="28"/>
          <w:szCs w:val="28"/>
        </w:rPr>
        <w:t>(Программы курсов внеурочной дея</w:t>
      </w:r>
      <w:r w:rsidR="00BE1114">
        <w:rPr>
          <w:rFonts w:ascii="Times New Roman" w:hAnsi="Times New Roman"/>
          <w:color w:val="auto"/>
          <w:spacing w:val="2"/>
          <w:sz w:val="28"/>
          <w:szCs w:val="28"/>
        </w:rPr>
        <w:t xml:space="preserve">тельности. 1-4 </w:t>
      </w:r>
      <w:proofErr w:type="spellStart"/>
      <w:r w:rsidR="00BE1114">
        <w:rPr>
          <w:rFonts w:ascii="Times New Roman" w:hAnsi="Times New Roman"/>
          <w:color w:val="auto"/>
          <w:spacing w:val="2"/>
          <w:sz w:val="28"/>
          <w:szCs w:val="28"/>
        </w:rPr>
        <w:t>кл</w:t>
      </w:r>
      <w:proofErr w:type="spellEnd"/>
      <w:r w:rsidR="00BE1114">
        <w:rPr>
          <w:rFonts w:ascii="Times New Roman" w:hAnsi="Times New Roman"/>
          <w:color w:val="auto"/>
          <w:spacing w:val="2"/>
          <w:sz w:val="28"/>
          <w:szCs w:val="28"/>
        </w:rPr>
        <w:t xml:space="preserve">.: в 3 ч. </w:t>
      </w:r>
      <w:r w:rsidR="00BE1114" w:rsidRPr="00BE1114">
        <w:rPr>
          <w:rFonts w:ascii="Times New Roman" w:hAnsi="Times New Roman"/>
          <w:color w:val="auto"/>
          <w:spacing w:val="2"/>
          <w:sz w:val="28"/>
          <w:szCs w:val="28"/>
        </w:rPr>
        <w:t xml:space="preserve">под ред. Проф.  Р.Г. </w:t>
      </w:r>
      <w:proofErr w:type="spellStart"/>
      <w:r w:rsidR="00BE1114" w:rsidRPr="00BE1114">
        <w:rPr>
          <w:rFonts w:ascii="Times New Roman" w:hAnsi="Times New Roman"/>
          <w:color w:val="auto"/>
          <w:spacing w:val="2"/>
          <w:sz w:val="28"/>
          <w:szCs w:val="28"/>
        </w:rPr>
        <w:t>Чураковой</w:t>
      </w:r>
      <w:proofErr w:type="spellEnd"/>
      <w:r w:rsidR="00BE1114" w:rsidRPr="00BE1114">
        <w:rPr>
          <w:rFonts w:ascii="Times New Roman" w:hAnsi="Times New Roman"/>
          <w:color w:val="auto"/>
          <w:spacing w:val="2"/>
          <w:sz w:val="28"/>
          <w:szCs w:val="28"/>
        </w:rPr>
        <w:t>. – 2-е изд., доп. – М.: Академкнига/Учебник, 2018)</w:t>
      </w:r>
    </w:p>
    <w:p w:rsidR="00BE1114" w:rsidRPr="00BE1114" w:rsidRDefault="00710D77" w:rsidP="00BE1114">
      <w:pPr>
        <w:pStyle w:val="ae"/>
        <w:numPr>
          <w:ilvl w:val="0"/>
          <w:numId w:val="26"/>
        </w:numPr>
        <w:spacing w:line="360" w:lineRule="auto"/>
        <w:rPr>
          <w:rFonts w:ascii="Times New Roman" w:hAnsi="Times New Roman"/>
          <w:color w:val="auto"/>
          <w:spacing w:val="2"/>
          <w:sz w:val="28"/>
          <w:szCs w:val="28"/>
        </w:rPr>
      </w:pPr>
      <w:r w:rsidRPr="00BE1114">
        <w:rPr>
          <w:rFonts w:ascii="Times New Roman" w:hAnsi="Times New Roman"/>
          <w:color w:val="auto"/>
          <w:spacing w:val="2"/>
          <w:sz w:val="28"/>
          <w:szCs w:val="28"/>
        </w:rPr>
        <w:t>Готовлюсь к школьной олимпиаде (русский язык, математика, окружающий мир). 2-4 классы</w:t>
      </w:r>
      <w:r w:rsidR="00BE1114">
        <w:rPr>
          <w:rFonts w:ascii="Times New Roman" w:hAnsi="Times New Roman"/>
          <w:color w:val="auto"/>
          <w:spacing w:val="2"/>
          <w:sz w:val="28"/>
          <w:szCs w:val="28"/>
          <w:lang w:val="ru-RU"/>
        </w:rPr>
        <w:t xml:space="preserve"> </w:t>
      </w:r>
      <w:r w:rsidR="00BE1114" w:rsidRPr="00BE1114">
        <w:rPr>
          <w:rFonts w:ascii="Times New Roman" w:hAnsi="Times New Roman"/>
          <w:color w:val="auto"/>
          <w:spacing w:val="2"/>
          <w:sz w:val="28"/>
          <w:szCs w:val="28"/>
        </w:rPr>
        <w:t xml:space="preserve">(Программы курсов внеурочной </w:t>
      </w:r>
      <w:r w:rsidR="00BE1114" w:rsidRPr="00BE1114">
        <w:rPr>
          <w:rFonts w:ascii="Times New Roman" w:hAnsi="Times New Roman"/>
          <w:color w:val="auto"/>
          <w:spacing w:val="2"/>
          <w:sz w:val="28"/>
          <w:szCs w:val="28"/>
        </w:rPr>
        <w:lastRenderedPageBreak/>
        <w:t>дея</w:t>
      </w:r>
      <w:r w:rsidR="00BE1114">
        <w:rPr>
          <w:rFonts w:ascii="Times New Roman" w:hAnsi="Times New Roman"/>
          <w:color w:val="auto"/>
          <w:spacing w:val="2"/>
          <w:sz w:val="28"/>
          <w:szCs w:val="28"/>
        </w:rPr>
        <w:t xml:space="preserve">тельности. 1-4 </w:t>
      </w:r>
      <w:proofErr w:type="spellStart"/>
      <w:r w:rsidR="00BE1114">
        <w:rPr>
          <w:rFonts w:ascii="Times New Roman" w:hAnsi="Times New Roman"/>
          <w:color w:val="auto"/>
          <w:spacing w:val="2"/>
          <w:sz w:val="28"/>
          <w:szCs w:val="28"/>
        </w:rPr>
        <w:t>кл</w:t>
      </w:r>
      <w:proofErr w:type="spellEnd"/>
      <w:r w:rsidR="00BE1114">
        <w:rPr>
          <w:rFonts w:ascii="Times New Roman" w:hAnsi="Times New Roman"/>
          <w:color w:val="auto"/>
          <w:spacing w:val="2"/>
          <w:sz w:val="28"/>
          <w:szCs w:val="28"/>
        </w:rPr>
        <w:t xml:space="preserve">.: в 3 ч. </w:t>
      </w:r>
      <w:r w:rsidR="00BE1114" w:rsidRPr="00BE1114">
        <w:rPr>
          <w:rFonts w:ascii="Times New Roman" w:hAnsi="Times New Roman"/>
          <w:color w:val="auto"/>
          <w:spacing w:val="2"/>
          <w:sz w:val="28"/>
          <w:szCs w:val="28"/>
        </w:rPr>
        <w:t xml:space="preserve">под ред. Проф.  Р.Г. </w:t>
      </w:r>
      <w:proofErr w:type="spellStart"/>
      <w:r w:rsidR="00BE1114" w:rsidRPr="00BE1114">
        <w:rPr>
          <w:rFonts w:ascii="Times New Roman" w:hAnsi="Times New Roman"/>
          <w:color w:val="auto"/>
          <w:spacing w:val="2"/>
          <w:sz w:val="28"/>
          <w:szCs w:val="28"/>
        </w:rPr>
        <w:t>Чураковой</w:t>
      </w:r>
      <w:proofErr w:type="spellEnd"/>
      <w:r w:rsidR="00BE1114" w:rsidRPr="00BE1114">
        <w:rPr>
          <w:rFonts w:ascii="Times New Roman" w:hAnsi="Times New Roman"/>
          <w:color w:val="auto"/>
          <w:spacing w:val="2"/>
          <w:sz w:val="28"/>
          <w:szCs w:val="28"/>
        </w:rPr>
        <w:t>. – 2-е изд., доп. – М.: Академкнига/Учебник, 2018)</w:t>
      </w:r>
    </w:p>
    <w:p w:rsidR="00B96DBB" w:rsidRPr="00240D11" w:rsidRDefault="00F83199" w:rsidP="00BE1114">
      <w:pPr>
        <w:pStyle w:val="ae"/>
        <w:numPr>
          <w:ilvl w:val="0"/>
          <w:numId w:val="26"/>
        </w:numPr>
        <w:spacing w:line="360" w:lineRule="auto"/>
        <w:rPr>
          <w:rFonts w:ascii="Times New Roman" w:hAnsi="Times New Roman"/>
          <w:color w:val="auto"/>
          <w:spacing w:val="2"/>
          <w:sz w:val="28"/>
          <w:szCs w:val="28"/>
        </w:rPr>
      </w:pPr>
      <w:r w:rsidRPr="00BE1114">
        <w:rPr>
          <w:rFonts w:ascii="Times New Roman" w:hAnsi="Times New Roman"/>
          <w:color w:val="auto"/>
          <w:spacing w:val="2"/>
          <w:sz w:val="28"/>
          <w:szCs w:val="28"/>
        </w:rPr>
        <w:t>Робототехника (с</w:t>
      </w:r>
      <w:r w:rsidR="0065278D" w:rsidRPr="00BE1114">
        <w:rPr>
          <w:rFonts w:ascii="Times New Roman" w:hAnsi="Times New Roman"/>
          <w:color w:val="auto"/>
          <w:spacing w:val="2"/>
          <w:sz w:val="28"/>
          <w:szCs w:val="28"/>
        </w:rPr>
        <w:t>айты для обучения и самосовершенствования по данной теме:</w:t>
      </w:r>
      <w:r w:rsidRPr="00BE1114">
        <w:rPr>
          <w:rFonts w:ascii="Times New Roman" w:hAnsi="Times New Roman"/>
          <w:color w:val="auto"/>
          <w:spacing w:val="2"/>
          <w:sz w:val="28"/>
          <w:szCs w:val="28"/>
        </w:rPr>
        <w:t xml:space="preserve"> </w:t>
      </w:r>
      <w:hyperlink r:id="rId43" w:history="1">
        <w:r w:rsidR="0065278D" w:rsidRPr="00BE1114">
          <w:rPr>
            <w:rFonts w:ascii="Times New Roman" w:hAnsi="Times New Roman"/>
            <w:color w:val="auto"/>
            <w:spacing w:val="2"/>
            <w:sz w:val="28"/>
            <w:szCs w:val="28"/>
          </w:rPr>
          <w:t>https://education.lego.com/ru-ru</w:t>
        </w:r>
      </w:hyperlink>
      <w:r w:rsidRPr="00BE1114">
        <w:rPr>
          <w:rFonts w:ascii="Times New Roman" w:hAnsi="Times New Roman"/>
          <w:color w:val="auto"/>
          <w:spacing w:val="2"/>
          <w:sz w:val="28"/>
          <w:szCs w:val="28"/>
        </w:rPr>
        <w:t xml:space="preserve">, </w:t>
      </w:r>
      <w:hyperlink r:id="rId44" w:history="1">
        <w:r w:rsidR="0065278D" w:rsidRPr="00BE1114">
          <w:rPr>
            <w:rFonts w:ascii="Times New Roman" w:hAnsi="Times New Roman"/>
            <w:color w:val="auto"/>
            <w:spacing w:val="2"/>
            <w:sz w:val="28"/>
            <w:szCs w:val="28"/>
          </w:rPr>
          <w:t>https://robot-help.ru/</w:t>
        </w:r>
      </w:hyperlink>
      <w:r w:rsidRPr="00BE1114">
        <w:rPr>
          <w:rFonts w:ascii="Times New Roman" w:hAnsi="Times New Roman"/>
          <w:color w:val="auto"/>
          <w:spacing w:val="2"/>
          <w:sz w:val="28"/>
          <w:szCs w:val="28"/>
        </w:rPr>
        <w:t>)</w:t>
      </w:r>
    </w:p>
    <w:p w:rsidR="00240D11" w:rsidRPr="00D24435" w:rsidRDefault="00240D11" w:rsidP="00BE1114">
      <w:pPr>
        <w:pStyle w:val="ae"/>
        <w:numPr>
          <w:ilvl w:val="0"/>
          <w:numId w:val="26"/>
        </w:numPr>
        <w:spacing w:line="360" w:lineRule="auto"/>
        <w:rPr>
          <w:rFonts w:ascii="Times New Roman" w:hAnsi="Times New Roman"/>
          <w:color w:val="auto"/>
          <w:spacing w:val="2"/>
          <w:sz w:val="28"/>
          <w:szCs w:val="28"/>
        </w:rPr>
      </w:pPr>
      <w:r>
        <w:rPr>
          <w:rFonts w:ascii="Times New Roman" w:hAnsi="Times New Roman"/>
          <w:color w:val="auto"/>
          <w:spacing w:val="2"/>
          <w:sz w:val="28"/>
          <w:szCs w:val="28"/>
          <w:lang w:val="ru-RU"/>
        </w:rPr>
        <w:t>А.И. Савенков «Я – исследователь»</w:t>
      </w:r>
    </w:p>
    <w:p w:rsidR="00D24435" w:rsidRPr="00411599" w:rsidRDefault="00D24435" w:rsidP="00D24435">
      <w:pPr>
        <w:pStyle w:val="a3"/>
        <w:numPr>
          <w:ilvl w:val="0"/>
          <w:numId w:val="26"/>
        </w:numPr>
        <w:jc w:val="both"/>
        <w:rPr>
          <w:rFonts w:ascii="Times New Roman" w:hAnsi="Times New Roman" w:cs="Times New Roman"/>
          <w:sz w:val="28"/>
          <w:szCs w:val="28"/>
        </w:rPr>
      </w:pPr>
      <w:r w:rsidRPr="00411599">
        <w:rPr>
          <w:rFonts w:ascii="Times New Roman" w:hAnsi="Times New Roman" w:cs="Times New Roman"/>
          <w:sz w:val="28"/>
          <w:szCs w:val="28"/>
        </w:rPr>
        <w:t>Шахматная школа</w:t>
      </w:r>
      <w:r>
        <w:rPr>
          <w:rFonts w:ascii="Times New Roman" w:hAnsi="Times New Roman" w:cs="Times New Roman"/>
          <w:sz w:val="28"/>
          <w:szCs w:val="28"/>
        </w:rPr>
        <w:t xml:space="preserve"> (</w:t>
      </w:r>
      <w:r w:rsidRPr="00411599">
        <w:rPr>
          <w:rFonts w:ascii="Times New Roman" w:hAnsi="Times New Roman" w:cs="Times New Roman"/>
          <w:sz w:val="28"/>
          <w:szCs w:val="28"/>
        </w:rPr>
        <w:t>Москва, ВАКО, 2018</w:t>
      </w:r>
      <w:r>
        <w:rPr>
          <w:rFonts w:ascii="Times New Roman" w:hAnsi="Times New Roman" w:cs="Times New Roman"/>
          <w:sz w:val="28"/>
          <w:szCs w:val="28"/>
        </w:rPr>
        <w:t>)</w:t>
      </w:r>
    </w:p>
    <w:p w:rsidR="00A52870" w:rsidRDefault="0032076A" w:rsidP="0032076A">
      <w:pPr>
        <w:jc w:val="both"/>
        <w:rPr>
          <w:rFonts w:ascii="Times New Roman" w:hAnsi="Times New Roman" w:cs="Times New Roman"/>
          <w:b/>
          <w:color w:val="000000"/>
          <w:sz w:val="28"/>
          <w:szCs w:val="28"/>
        </w:rPr>
      </w:pPr>
      <w:r w:rsidRPr="0032076A">
        <w:rPr>
          <w:rFonts w:ascii="Times New Roman" w:hAnsi="Times New Roman" w:cs="Times New Roman"/>
          <w:b/>
          <w:iCs/>
          <w:color w:val="000000"/>
          <w:sz w:val="28"/>
          <w:szCs w:val="28"/>
        </w:rPr>
        <w:t xml:space="preserve">4.3. Для методического обеспечения реализации внеурочной деятельности в рамках Федерального государственного образовательного стандарта </w:t>
      </w:r>
      <w:r w:rsidR="00586A67">
        <w:rPr>
          <w:rFonts w:ascii="Times New Roman" w:hAnsi="Times New Roman" w:cs="Times New Roman"/>
          <w:b/>
          <w:iCs/>
          <w:color w:val="000000"/>
          <w:sz w:val="28"/>
          <w:szCs w:val="28"/>
        </w:rPr>
        <w:t xml:space="preserve">начального </w:t>
      </w:r>
      <w:r w:rsidRPr="0032076A">
        <w:rPr>
          <w:rFonts w:ascii="Times New Roman" w:hAnsi="Times New Roman" w:cs="Times New Roman"/>
          <w:b/>
          <w:iCs/>
          <w:color w:val="000000"/>
          <w:sz w:val="28"/>
          <w:szCs w:val="28"/>
        </w:rPr>
        <w:t>общего образования рекомендуем использовать следующие пособия</w:t>
      </w:r>
      <w:r w:rsidRPr="0032076A">
        <w:rPr>
          <w:rFonts w:ascii="Times New Roman" w:hAnsi="Times New Roman" w:cs="Times New Roman"/>
          <w:b/>
          <w:color w:val="000000"/>
          <w:sz w:val="28"/>
          <w:szCs w:val="28"/>
        </w:rPr>
        <w:t>:</w:t>
      </w:r>
    </w:p>
    <w:p w:rsidR="0032076A" w:rsidRDefault="0032076A" w:rsidP="0032076A">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1. Внеурочная деятельность школьников. Методический конструктор/Д.В. Григорьев, П.В. Степанов. – М.: Просвещение, 2010 -233с.</w:t>
      </w:r>
    </w:p>
    <w:p w:rsidR="0032076A" w:rsidRDefault="0032076A" w:rsidP="0032076A">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 xml:space="preserve">2.  Распоряжение Правительства Российской Федерации от 4.09.2014 г.№ 1726-р </w:t>
      </w:r>
      <w:r>
        <w:rPr>
          <w:rFonts w:ascii="Times New Roman" w:hAnsi="Times New Roman" w:cs="Times New Roman"/>
          <w:color w:val="000000"/>
          <w:sz w:val="28"/>
          <w:szCs w:val="28"/>
        </w:rPr>
        <w:t xml:space="preserve"> </w:t>
      </w:r>
      <w:r w:rsidRPr="00DB3135">
        <w:rPr>
          <w:rFonts w:ascii="Times New Roman" w:hAnsi="Times New Roman" w:cs="Times New Roman"/>
          <w:color w:val="000000"/>
          <w:sz w:val="28"/>
          <w:szCs w:val="28"/>
        </w:rPr>
        <w:t>«Концепции развития дополнительного образования детей» (в части поддержки внеурочной деятельности и блока дополнительного образова</w:t>
      </w:r>
      <w:r>
        <w:rPr>
          <w:rFonts w:ascii="Times New Roman" w:hAnsi="Times New Roman" w:cs="Times New Roman"/>
          <w:color w:val="000000"/>
          <w:sz w:val="28"/>
          <w:szCs w:val="28"/>
        </w:rPr>
        <w:t>н</w:t>
      </w:r>
      <w:r w:rsidRPr="00DB3135">
        <w:rPr>
          <w:rFonts w:ascii="Times New Roman" w:hAnsi="Times New Roman" w:cs="Times New Roman"/>
          <w:color w:val="000000"/>
          <w:sz w:val="28"/>
          <w:szCs w:val="28"/>
        </w:rPr>
        <w:t>ия).</w:t>
      </w:r>
    </w:p>
    <w:p w:rsidR="0032076A" w:rsidRDefault="0032076A" w:rsidP="0032076A">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 xml:space="preserve">4. Письмо </w:t>
      </w:r>
      <w:proofErr w:type="spellStart"/>
      <w:r w:rsidRPr="00DB3135">
        <w:rPr>
          <w:rFonts w:ascii="Times New Roman" w:hAnsi="Times New Roman" w:cs="Times New Roman"/>
          <w:color w:val="000000"/>
          <w:sz w:val="28"/>
          <w:szCs w:val="28"/>
        </w:rPr>
        <w:t>Минобрнауки</w:t>
      </w:r>
      <w:proofErr w:type="spellEnd"/>
      <w:r w:rsidRPr="00DB3135">
        <w:rPr>
          <w:rFonts w:ascii="Times New Roman" w:hAnsi="Times New Roman" w:cs="Times New Roman"/>
          <w:color w:val="000000"/>
          <w:sz w:val="28"/>
          <w:szCs w:val="28"/>
        </w:rPr>
        <w:t xml:space="preserve"> России от 18.08.2017 № 09-1672 «О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 в том числе в части проектной деятельности».</w:t>
      </w:r>
    </w:p>
    <w:p w:rsidR="00633ADF" w:rsidRDefault="00633ADF" w:rsidP="0032076A">
      <w:pPr>
        <w:jc w:val="both"/>
        <w:rPr>
          <w:rFonts w:ascii="Times New Roman" w:hAnsi="Times New Roman" w:cs="Times New Roman"/>
          <w:color w:val="000000"/>
          <w:sz w:val="28"/>
          <w:szCs w:val="28"/>
        </w:rPr>
      </w:pPr>
      <w:r>
        <w:rPr>
          <w:rFonts w:ascii="Times New Roman" w:hAnsi="Times New Roman" w:cs="Times New Roman"/>
          <w:color w:val="000000"/>
          <w:sz w:val="28"/>
          <w:szCs w:val="28"/>
        </w:rPr>
        <w:t>5. Организация внеурочной деятельности в начальной школе</w:t>
      </w:r>
      <w:r w:rsidR="00B02542">
        <w:rPr>
          <w:rFonts w:ascii="Times New Roman" w:hAnsi="Times New Roman" w:cs="Times New Roman"/>
          <w:color w:val="000000"/>
          <w:sz w:val="28"/>
          <w:szCs w:val="28"/>
        </w:rPr>
        <w:t xml:space="preserve">: методическое пособие под ред. А.М. Соломатина, Р.Г. </w:t>
      </w:r>
      <w:proofErr w:type="spellStart"/>
      <w:r w:rsidR="00B02542">
        <w:rPr>
          <w:rFonts w:ascii="Times New Roman" w:hAnsi="Times New Roman" w:cs="Times New Roman"/>
          <w:color w:val="000000"/>
          <w:sz w:val="28"/>
          <w:szCs w:val="28"/>
        </w:rPr>
        <w:t>Чураковой</w:t>
      </w:r>
      <w:proofErr w:type="spellEnd"/>
      <w:r w:rsidR="00B02542">
        <w:rPr>
          <w:rFonts w:ascii="Times New Roman" w:hAnsi="Times New Roman" w:cs="Times New Roman"/>
          <w:color w:val="000000"/>
          <w:sz w:val="28"/>
          <w:szCs w:val="28"/>
        </w:rPr>
        <w:t>. – М.: Академкнига/Учебник, 2018</w:t>
      </w:r>
    </w:p>
    <w:p w:rsidR="00F83199" w:rsidRDefault="00F83199" w:rsidP="0032076A">
      <w:pPr>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F83199">
        <w:rPr>
          <w:rFonts w:ascii="Times New Roman" w:hAnsi="Times New Roman" w:cs="Times New Roman"/>
          <w:sz w:val="28"/>
          <w:szCs w:val="28"/>
        </w:rPr>
        <w:t xml:space="preserve">Программы курсов внеурочной деятельности. 1-4 </w:t>
      </w:r>
      <w:proofErr w:type="spellStart"/>
      <w:r w:rsidRPr="00F83199">
        <w:rPr>
          <w:rFonts w:ascii="Times New Roman" w:hAnsi="Times New Roman" w:cs="Times New Roman"/>
          <w:sz w:val="28"/>
          <w:szCs w:val="28"/>
        </w:rPr>
        <w:t>кл</w:t>
      </w:r>
      <w:proofErr w:type="spellEnd"/>
      <w:r w:rsidRPr="00F83199">
        <w:rPr>
          <w:rFonts w:ascii="Times New Roman" w:hAnsi="Times New Roman" w:cs="Times New Roman"/>
          <w:sz w:val="28"/>
          <w:szCs w:val="28"/>
        </w:rPr>
        <w:t xml:space="preserve">.: в 3 ч. под ред. Проф.  Р.Г. </w:t>
      </w:r>
      <w:proofErr w:type="spellStart"/>
      <w:r w:rsidRPr="00F83199">
        <w:rPr>
          <w:rFonts w:ascii="Times New Roman" w:hAnsi="Times New Roman" w:cs="Times New Roman"/>
          <w:sz w:val="28"/>
          <w:szCs w:val="28"/>
        </w:rPr>
        <w:t>Чураковой</w:t>
      </w:r>
      <w:proofErr w:type="spellEnd"/>
      <w:r w:rsidRPr="00F83199">
        <w:rPr>
          <w:rFonts w:ascii="Times New Roman" w:hAnsi="Times New Roman" w:cs="Times New Roman"/>
          <w:sz w:val="28"/>
          <w:szCs w:val="28"/>
        </w:rPr>
        <w:t>. – 2-е изд., доп. – М.: Академкнига/Учебник, 2018</w:t>
      </w:r>
    </w:p>
    <w:p w:rsidR="00586A67" w:rsidRPr="00411599" w:rsidRDefault="00586A67" w:rsidP="00586A67">
      <w:pPr>
        <w:jc w:val="both"/>
        <w:rPr>
          <w:rFonts w:ascii="Times New Roman" w:hAnsi="Times New Roman" w:cs="Times New Roman"/>
          <w:sz w:val="28"/>
          <w:szCs w:val="28"/>
        </w:rPr>
      </w:pPr>
      <w:r>
        <w:rPr>
          <w:rFonts w:ascii="Times New Roman" w:hAnsi="Times New Roman" w:cs="Times New Roman"/>
          <w:sz w:val="28"/>
          <w:szCs w:val="28"/>
        </w:rPr>
        <w:t xml:space="preserve">6. </w:t>
      </w:r>
      <w:r w:rsidRPr="00411599">
        <w:rPr>
          <w:rFonts w:ascii="Times New Roman" w:hAnsi="Times New Roman" w:cs="Times New Roman"/>
          <w:sz w:val="28"/>
          <w:szCs w:val="28"/>
        </w:rPr>
        <w:t xml:space="preserve">Программа внеурочной деятельности для младших школьников «Азбука юного владимирского школьника, или с алфавитом по родному краю»: духовно-нравственное и </w:t>
      </w:r>
      <w:proofErr w:type="spellStart"/>
      <w:r w:rsidRPr="00411599">
        <w:rPr>
          <w:rFonts w:ascii="Times New Roman" w:hAnsi="Times New Roman" w:cs="Times New Roman"/>
          <w:sz w:val="28"/>
          <w:szCs w:val="28"/>
        </w:rPr>
        <w:t>общеинтеллектуальное</w:t>
      </w:r>
      <w:proofErr w:type="spellEnd"/>
      <w:r w:rsidRPr="00411599">
        <w:rPr>
          <w:rFonts w:ascii="Times New Roman" w:hAnsi="Times New Roman" w:cs="Times New Roman"/>
          <w:sz w:val="28"/>
          <w:szCs w:val="28"/>
        </w:rPr>
        <w:t xml:space="preserve"> направление – М.: Планета, 2015</w:t>
      </w:r>
    </w:p>
    <w:p w:rsidR="00586A67" w:rsidRPr="00DB3135" w:rsidRDefault="00586A67" w:rsidP="0032076A">
      <w:pPr>
        <w:jc w:val="both"/>
        <w:rPr>
          <w:rFonts w:ascii="Times New Roman" w:hAnsi="Times New Roman" w:cs="Times New Roman"/>
          <w:color w:val="000000"/>
          <w:sz w:val="28"/>
          <w:szCs w:val="28"/>
        </w:rPr>
      </w:pPr>
    </w:p>
    <w:p w:rsidR="0032076A" w:rsidRPr="00B052B1" w:rsidRDefault="0032076A" w:rsidP="00B052B1">
      <w:pPr>
        <w:jc w:val="both"/>
        <w:rPr>
          <w:rFonts w:ascii="Times New Roman" w:hAnsi="Times New Roman" w:cs="Times New Roman"/>
          <w:sz w:val="28"/>
          <w:szCs w:val="28"/>
        </w:rPr>
      </w:pPr>
    </w:p>
    <w:sectPr w:rsidR="0032076A" w:rsidRPr="00B052B1">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C1" w:rsidRDefault="003559C1" w:rsidP="00A52870">
      <w:pPr>
        <w:spacing w:after="0" w:line="240" w:lineRule="auto"/>
      </w:pPr>
      <w:r>
        <w:separator/>
      </w:r>
    </w:p>
  </w:endnote>
  <w:endnote w:type="continuationSeparator" w:id="0">
    <w:p w:rsidR="003559C1" w:rsidRDefault="003559C1" w:rsidP="00A5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79625"/>
      <w:docPartObj>
        <w:docPartGallery w:val="Page Numbers (Bottom of Page)"/>
        <w:docPartUnique/>
      </w:docPartObj>
    </w:sdtPr>
    <w:sdtContent>
      <w:p w:rsidR="003559C1" w:rsidRDefault="003559C1">
        <w:pPr>
          <w:pStyle w:val="a7"/>
          <w:jc w:val="right"/>
        </w:pPr>
        <w:r>
          <w:fldChar w:fldCharType="begin"/>
        </w:r>
        <w:r>
          <w:instrText>PAGE   \* MERGEFORMAT</w:instrText>
        </w:r>
        <w:r>
          <w:fldChar w:fldCharType="separate"/>
        </w:r>
        <w:r w:rsidR="00CC0A44">
          <w:rPr>
            <w:noProof/>
          </w:rPr>
          <w:t>44</w:t>
        </w:r>
        <w:r>
          <w:fldChar w:fldCharType="end"/>
        </w:r>
      </w:p>
    </w:sdtContent>
  </w:sdt>
  <w:p w:rsidR="003559C1" w:rsidRDefault="003559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C1" w:rsidRDefault="003559C1" w:rsidP="00A52870">
      <w:pPr>
        <w:spacing w:after="0" w:line="240" w:lineRule="auto"/>
      </w:pPr>
      <w:r>
        <w:separator/>
      </w:r>
    </w:p>
  </w:footnote>
  <w:footnote w:type="continuationSeparator" w:id="0">
    <w:p w:rsidR="003559C1" w:rsidRDefault="003559C1" w:rsidP="00A5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6AB5C2"/>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4834"/>
    <w:multiLevelType w:val="hybridMultilevel"/>
    <w:tmpl w:val="5C6613DE"/>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85633"/>
    <w:multiLevelType w:val="hybridMultilevel"/>
    <w:tmpl w:val="39BA0578"/>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54DE2"/>
    <w:multiLevelType w:val="hybridMultilevel"/>
    <w:tmpl w:val="E47E677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224B4"/>
    <w:multiLevelType w:val="hybridMultilevel"/>
    <w:tmpl w:val="7A34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97E3F"/>
    <w:multiLevelType w:val="hybridMultilevel"/>
    <w:tmpl w:val="F3C09672"/>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84C0A"/>
    <w:multiLevelType w:val="hybridMultilevel"/>
    <w:tmpl w:val="C8B8D1D6"/>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2500A"/>
    <w:multiLevelType w:val="hybridMultilevel"/>
    <w:tmpl w:val="F98E4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000F1"/>
    <w:multiLevelType w:val="hybridMultilevel"/>
    <w:tmpl w:val="69EAB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45630"/>
    <w:multiLevelType w:val="hybridMultilevel"/>
    <w:tmpl w:val="9104E19A"/>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6C5130"/>
    <w:multiLevelType w:val="hybridMultilevel"/>
    <w:tmpl w:val="AF9A2532"/>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C6620"/>
    <w:multiLevelType w:val="hybridMultilevel"/>
    <w:tmpl w:val="4D26FC38"/>
    <w:lvl w:ilvl="0" w:tplc="AD66B7D8">
      <w:start w:val="1"/>
      <w:numFmt w:val="bullet"/>
      <w:lvlText w:val="•"/>
      <w:lvlJc w:val="left"/>
      <w:pPr>
        <w:ind w:left="3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B0C47A">
      <w:start w:val="1"/>
      <w:numFmt w:val="bullet"/>
      <w:lvlText w:val="o"/>
      <w:lvlJc w:val="left"/>
      <w:pPr>
        <w:ind w:left="1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1A277AC">
      <w:start w:val="1"/>
      <w:numFmt w:val="bullet"/>
      <w:lvlText w:val="▪"/>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A404D9C">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767F34">
      <w:start w:val="1"/>
      <w:numFmt w:val="bullet"/>
      <w:lvlText w:val="o"/>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D05F6C">
      <w:start w:val="1"/>
      <w:numFmt w:val="bullet"/>
      <w:lvlText w:val="▪"/>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7ECF814">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F4BA60">
      <w:start w:val="1"/>
      <w:numFmt w:val="bullet"/>
      <w:lvlText w:val="o"/>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5A5492">
      <w:start w:val="1"/>
      <w:numFmt w:val="bullet"/>
      <w:lvlText w:val="▪"/>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0149BB"/>
    <w:multiLevelType w:val="hybridMultilevel"/>
    <w:tmpl w:val="8352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51661"/>
    <w:multiLevelType w:val="hybridMultilevel"/>
    <w:tmpl w:val="64E624C0"/>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0F6471"/>
    <w:multiLevelType w:val="hybridMultilevel"/>
    <w:tmpl w:val="14D6D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B65E0"/>
    <w:multiLevelType w:val="hybridMultilevel"/>
    <w:tmpl w:val="2B944150"/>
    <w:lvl w:ilvl="0" w:tplc="75002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982222"/>
    <w:multiLevelType w:val="hybridMultilevel"/>
    <w:tmpl w:val="B99E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07EF2"/>
    <w:multiLevelType w:val="hybridMultilevel"/>
    <w:tmpl w:val="BCF0E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B0728"/>
    <w:multiLevelType w:val="hybridMultilevel"/>
    <w:tmpl w:val="9FE0C474"/>
    <w:lvl w:ilvl="0" w:tplc="2FB205B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nsid w:val="3ACD0EA5"/>
    <w:multiLevelType w:val="hybridMultilevel"/>
    <w:tmpl w:val="F1305A0C"/>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508E7"/>
    <w:multiLevelType w:val="hybridMultilevel"/>
    <w:tmpl w:val="50F2C362"/>
    <w:lvl w:ilvl="0" w:tplc="D6ECBDF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D302C"/>
    <w:multiLevelType w:val="hybridMultilevel"/>
    <w:tmpl w:val="A7EA3EB4"/>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87DDE"/>
    <w:multiLevelType w:val="hybridMultilevel"/>
    <w:tmpl w:val="DEB8EED4"/>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986E3A"/>
    <w:multiLevelType w:val="hybridMultilevel"/>
    <w:tmpl w:val="075A65EA"/>
    <w:lvl w:ilvl="0" w:tplc="7082A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7033F5"/>
    <w:multiLevelType w:val="hybridMultilevel"/>
    <w:tmpl w:val="E9FCE70A"/>
    <w:lvl w:ilvl="0" w:tplc="03C4B11E">
      <w:start w:val="1"/>
      <w:numFmt w:val="bullet"/>
      <w:lvlText w:val="•"/>
      <w:lvlJc w:val="left"/>
      <w:pPr>
        <w:tabs>
          <w:tab w:val="num" w:pos="720"/>
        </w:tabs>
        <w:ind w:left="720" w:hanging="360"/>
      </w:pPr>
      <w:rPr>
        <w:rFonts w:ascii="Times New Roman" w:hAnsi="Times New Roman" w:hint="default"/>
      </w:rPr>
    </w:lvl>
    <w:lvl w:ilvl="1" w:tplc="51A69EDE" w:tentative="1">
      <w:start w:val="1"/>
      <w:numFmt w:val="bullet"/>
      <w:lvlText w:val="•"/>
      <w:lvlJc w:val="left"/>
      <w:pPr>
        <w:tabs>
          <w:tab w:val="num" w:pos="1440"/>
        </w:tabs>
        <w:ind w:left="1440" w:hanging="360"/>
      </w:pPr>
      <w:rPr>
        <w:rFonts w:ascii="Times New Roman" w:hAnsi="Times New Roman" w:hint="default"/>
      </w:rPr>
    </w:lvl>
    <w:lvl w:ilvl="2" w:tplc="28B030EA" w:tentative="1">
      <w:start w:val="1"/>
      <w:numFmt w:val="bullet"/>
      <w:lvlText w:val="•"/>
      <w:lvlJc w:val="left"/>
      <w:pPr>
        <w:tabs>
          <w:tab w:val="num" w:pos="2160"/>
        </w:tabs>
        <w:ind w:left="2160" w:hanging="360"/>
      </w:pPr>
      <w:rPr>
        <w:rFonts w:ascii="Times New Roman" w:hAnsi="Times New Roman" w:hint="default"/>
      </w:rPr>
    </w:lvl>
    <w:lvl w:ilvl="3" w:tplc="DB6A2772" w:tentative="1">
      <w:start w:val="1"/>
      <w:numFmt w:val="bullet"/>
      <w:lvlText w:val="•"/>
      <w:lvlJc w:val="left"/>
      <w:pPr>
        <w:tabs>
          <w:tab w:val="num" w:pos="2880"/>
        </w:tabs>
        <w:ind w:left="2880" w:hanging="360"/>
      </w:pPr>
      <w:rPr>
        <w:rFonts w:ascii="Times New Roman" w:hAnsi="Times New Roman" w:hint="default"/>
      </w:rPr>
    </w:lvl>
    <w:lvl w:ilvl="4" w:tplc="C60E88F6" w:tentative="1">
      <w:start w:val="1"/>
      <w:numFmt w:val="bullet"/>
      <w:lvlText w:val="•"/>
      <w:lvlJc w:val="left"/>
      <w:pPr>
        <w:tabs>
          <w:tab w:val="num" w:pos="3600"/>
        </w:tabs>
        <w:ind w:left="3600" w:hanging="360"/>
      </w:pPr>
      <w:rPr>
        <w:rFonts w:ascii="Times New Roman" w:hAnsi="Times New Roman" w:hint="default"/>
      </w:rPr>
    </w:lvl>
    <w:lvl w:ilvl="5" w:tplc="CC0211B4" w:tentative="1">
      <w:start w:val="1"/>
      <w:numFmt w:val="bullet"/>
      <w:lvlText w:val="•"/>
      <w:lvlJc w:val="left"/>
      <w:pPr>
        <w:tabs>
          <w:tab w:val="num" w:pos="4320"/>
        </w:tabs>
        <w:ind w:left="4320" w:hanging="360"/>
      </w:pPr>
      <w:rPr>
        <w:rFonts w:ascii="Times New Roman" w:hAnsi="Times New Roman" w:hint="default"/>
      </w:rPr>
    </w:lvl>
    <w:lvl w:ilvl="6" w:tplc="A8AAF08E" w:tentative="1">
      <w:start w:val="1"/>
      <w:numFmt w:val="bullet"/>
      <w:lvlText w:val="•"/>
      <w:lvlJc w:val="left"/>
      <w:pPr>
        <w:tabs>
          <w:tab w:val="num" w:pos="5040"/>
        </w:tabs>
        <w:ind w:left="5040" w:hanging="360"/>
      </w:pPr>
      <w:rPr>
        <w:rFonts w:ascii="Times New Roman" w:hAnsi="Times New Roman" w:hint="default"/>
      </w:rPr>
    </w:lvl>
    <w:lvl w:ilvl="7" w:tplc="3E268FAA" w:tentative="1">
      <w:start w:val="1"/>
      <w:numFmt w:val="bullet"/>
      <w:lvlText w:val="•"/>
      <w:lvlJc w:val="left"/>
      <w:pPr>
        <w:tabs>
          <w:tab w:val="num" w:pos="5760"/>
        </w:tabs>
        <w:ind w:left="5760" w:hanging="360"/>
      </w:pPr>
      <w:rPr>
        <w:rFonts w:ascii="Times New Roman" w:hAnsi="Times New Roman" w:hint="default"/>
      </w:rPr>
    </w:lvl>
    <w:lvl w:ilvl="8" w:tplc="00C8665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E63796"/>
    <w:multiLevelType w:val="hybridMultilevel"/>
    <w:tmpl w:val="B41E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3"/>
  </w:num>
  <w:num w:numId="5">
    <w:abstractNumId w:val="11"/>
  </w:num>
  <w:num w:numId="6">
    <w:abstractNumId w:val="0"/>
  </w:num>
  <w:num w:numId="7">
    <w:abstractNumId w:val="17"/>
  </w:num>
  <w:num w:numId="8">
    <w:abstractNumId w:val="20"/>
  </w:num>
  <w:num w:numId="9">
    <w:abstractNumId w:val="25"/>
  </w:num>
  <w:num w:numId="10">
    <w:abstractNumId w:val="8"/>
  </w:num>
  <w:num w:numId="11">
    <w:abstractNumId w:val="15"/>
  </w:num>
  <w:num w:numId="12">
    <w:abstractNumId w:val="24"/>
  </w:num>
  <w:num w:numId="13">
    <w:abstractNumId w:val="21"/>
  </w:num>
  <w:num w:numId="14">
    <w:abstractNumId w:val="5"/>
  </w:num>
  <w:num w:numId="15">
    <w:abstractNumId w:val="23"/>
  </w:num>
  <w:num w:numId="16">
    <w:abstractNumId w:val="1"/>
  </w:num>
  <w:num w:numId="17">
    <w:abstractNumId w:val="10"/>
  </w:num>
  <w:num w:numId="18">
    <w:abstractNumId w:val="13"/>
  </w:num>
  <w:num w:numId="19">
    <w:abstractNumId w:val="9"/>
  </w:num>
  <w:num w:numId="20">
    <w:abstractNumId w:val="22"/>
  </w:num>
  <w:num w:numId="21">
    <w:abstractNumId w:val="2"/>
  </w:num>
  <w:num w:numId="22">
    <w:abstractNumId w:val="6"/>
  </w:num>
  <w:num w:numId="23">
    <w:abstractNumId w:val="19"/>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AC"/>
    <w:rsid w:val="00011CAE"/>
    <w:rsid w:val="00012015"/>
    <w:rsid w:val="000304C9"/>
    <w:rsid w:val="00056D6F"/>
    <w:rsid w:val="000721EF"/>
    <w:rsid w:val="000E73E7"/>
    <w:rsid w:val="000E7FCE"/>
    <w:rsid w:val="001114B0"/>
    <w:rsid w:val="001232A2"/>
    <w:rsid w:val="001237E2"/>
    <w:rsid w:val="00154A28"/>
    <w:rsid w:val="001D0D3D"/>
    <w:rsid w:val="00236D9B"/>
    <w:rsid w:val="00240D11"/>
    <w:rsid w:val="00241A86"/>
    <w:rsid w:val="00261B80"/>
    <w:rsid w:val="002637A9"/>
    <w:rsid w:val="00264168"/>
    <w:rsid w:val="002A3994"/>
    <w:rsid w:val="002B744E"/>
    <w:rsid w:val="002D0250"/>
    <w:rsid w:val="00300891"/>
    <w:rsid w:val="0032076A"/>
    <w:rsid w:val="003327CB"/>
    <w:rsid w:val="003559C1"/>
    <w:rsid w:val="003633E6"/>
    <w:rsid w:val="00390DC5"/>
    <w:rsid w:val="003B09A8"/>
    <w:rsid w:val="003F2CE7"/>
    <w:rsid w:val="00404642"/>
    <w:rsid w:val="004057BA"/>
    <w:rsid w:val="00411599"/>
    <w:rsid w:val="004365F3"/>
    <w:rsid w:val="00454871"/>
    <w:rsid w:val="00465EAC"/>
    <w:rsid w:val="00487712"/>
    <w:rsid w:val="00495AED"/>
    <w:rsid w:val="004A6003"/>
    <w:rsid w:val="004B51F6"/>
    <w:rsid w:val="004D4E0F"/>
    <w:rsid w:val="004E1E54"/>
    <w:rsid w:val="00502723"/>
    <w:rsid w:val="00516F38"/>
    <w:rsid w:val="005634AC"/>
    <w:rsid w:val="00577BE5"/>
    <w:rsid w:val="00586A67"/>
    <w:rsid w:val="005C5BA0"/>
    <w:rsid w:val="005D589C"/>
    <w:rsid w:val="0061336E"/>
    <w:rsid w:val="00633ADF"/>
    <w:rsid w:val="0065278D"/>
    <w:rsid w:val="00661607"/>
    <w:rsid w:val="00667BDE"/>
    <w:rsid w:val="0068113C"/>
    <w:rsid w:val="006A3222"/>
    <w:rsid w:val="006E1759"/>
    <w:rsid w:val="00710D77"/>
    <w:rsid w:val="00712896"/>
    <w:rsid w:val="00755950"/>
    <w:rsid w:val="00756065"/>
    <w:rsid w:val="007B5602"/>
    <w:rsid w:val="007E695D"/>
    <w:rsid w:val="00807312"/>
    <w:rsid w:val="008201C2"/>
    <w:rsid w:val="00890A68"/>
    <w:rsid w:val="008B7B04"/>
    <w:rsid w:val="008D1572"/>
    <w:rsid w:val="00911E88"/>
    <w:rsid w:val="0092795D"/>
    <w:rsid w:val="00942165"/>
    <w:rsid w:val="00942AAE"/>
    <w:rsid w:val="00950BB2"/>
    <w:rsid w:val="00987E43"/>
    <w:rsid w:val="009A7982"/>
    <w:rsid w:val="009E7B8C"/>
    <w:rsid w:val="009F3722"/>
    <w:rsid w:val="00A20BB0"/>
    <w:rsid w:val="00A50076"/>
    <w:rsid w:val="00A52870"/>
    <w:rsid w:val="00A75865"/>
    <w:rsid w:val="00A97163"/>
    <w:rsid w:val="00AC2D8B"/>
    <w:rsid w:val="00B02542"/>
    <w:rsid w:val="00B052B1"/>
    <w:rsid w:val="00B2477D"/>
    <w:rsid w:val="00B25AB0"/>
    <w:rsid w:val="00B700BE"/>
    <w:rsid w:val="00B75296"/>
    <w:rsid w:val="00B83C3E"/>
    <w:rsid w:val="00B93662"/>
    <w:rsid w:val="00B94FE1"/>
    <w:rsid w:val="00B96DBB"/>
    <w:rsid w:val="00BB2E39"/>
    <w:rsid w:val="00BE1114"/>
    <w:rsid w:val="00BE6680"/>
    <w:rsid w:val="00C07068"/>
    <w:rsid w:val="00C261E2"/>
    <w:rsid w:val="00C3714A"/>
    <w:rsid w:val="00C54E7B"/>
    <w:rsid w:val="00C668D8"/>
    <w:rsid w:val="00C83C12"/>
    <w:rsid w:val="00C86B9B"/>
    <w:rsid w:val="00C87F8E"/>
    <w:rsid w:val="00CB1F3C"/>
    <w:rsid w:val="00CC0A44"/>
    <w:rsid w:val="00CD2571"/>
    <w:rsid w:val="00CE7587"/>
    <w:rsid w:val="00D24435"/>
    <w:rsid w:val="00D25D15"/>
    <w:rsid w:val="00D36789"/>
    <w:rsid w:val="00D53B5C"/>
    <w:rsid w:val="00D84943"/>
    <w:rsid w:val="00DB3135"/>
    <w:rsid w:val="00DE0A95"/>
    <w:rsid w:val="00E137F3"/>
    <w:rsid w:val="00E77359"/>
    <w:rsid w:val="00E804AF"/>
    <w:rsid w:val="00E819A5"/>
    <w:rsid w:val="00ED2BC6"/>
    <w:rsid w:val="00F3618B"/>
    <w:rsid w:val="00F46B7E"/>
    <w:rsid w:val="00F674A2"/>
    <w:rsid w:val="00F83199"/>
    <w:rsid w:val="00FD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7E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1237E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AC"/>
    <w:pPr>
      <w:ind w:left="720"/>
      <w:contextualSpacing/>
    </w:pPr>
  </w:style>
  <w:style w:type="character" w:styleId="a4">
    <w:name w:val="Hyperlink"/>
    <w:basedOn w:val="a0"/>
    <w:uiPriority w:val="99"/>
    <w:unhideWhenUsed/>
    <w:rsid w:val="009F3722"/>
    <w:rPr>
      <w:color w:val="0000FF" w:themeColor="hyperlink"/>
      <w:u w:val="single"/>
    </w:rPr>
  </w:style>
  <w:style w:type="paragraph" w:styleId="a5">
    <w:name w:val="header"/>
    <w:basedOn w:val="a"/>
    <w:link w:val="a6"/>
    <w:uiPriority w:val="99"/>
    <w:unhideWhenUsed/>
    <w:rsid w:val="00A52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870"/>
  </w:style>
  <w:style w:type="paragraph" w:styleId="a7">
    <w:name w:val="footer"/>
    <w:basedOn w:val="a"/>
    <w:link w:val="a8"/>
    <w:uiPriority w:val="99"/>
    <w:unhideWhenUsed/>
    <w:rsid w:val="00A52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870"/>
  </w:style>
  <w:style w:type="character" w:customStyle="1" w:styleId="11">
    <w:name w:val="Основной текст Знак1"/>
    <w:basedOn w:val="a0"/>
    <w:link w:val="a9"/>
    <w:uiPriority w:val="99"/>
    <w:locked/>
    <w:rsid w:val="005C5BA0"/>
    <w:rPr>
      <w:rFonts w:ascii="Times New Roman" w:hAnsi="Times New Roman" w:cs="Times New Roman"/>
      <w:sz w:val="23"/>
      <w:szCs w:val="23"/>
      <w:shd w:val="clear" w:color="auto" w:fill="FFFFFF"/>
    </w:rPr>
  </w:style>
  <w:style w:type="paragraph" w:styleId="a9">
    <w:name w:val="Body Text"/>
    <w:basedOn w:val="a"/>
    <w:link w:val="11"/>
    <w:uiPriority w:val="99"/>
    <w:rsid w:val="005C5BA0"/>
    <w:pPr>
      <w:widowControl w:val="0"/>
      <w:shd w:val="clear" w:color="auto" w:fill="FFFFFF"/>
      <w:spacing w:after="0" w:line="278" w:lineRule="exact"/>
    </w:pPr>
    <w:rPr>
      <w:rFonts w:ascii="Times New Roman" w:hAnsi="Times New Roman" w:cs="Times New Roman"/>
      <w:sz w:val="23"/>
      <w:szCs w:val="23"/>
    </w:rPr>
  </w:style>
  <w:style w:type="character" w:customStyle="1" w:styleId="aa">
    <w:name w:val="Основной текст Знак"/>
    <w:basedOn w:val="a0"/>
    <w:uiPriority w:val="99"/>
    <w:semiHidden/>
    <w:rsid w:val="005C5BA0"/>
  </w:style>
  <w:style w:type="character" w:customStyle="1" w:styleId="22">
    <w:name w:val="Подпись к таблице (2)_"/>
    <w:basedOn w:val="a0"/>
    <w:link w:val="210"/>
    <w:uiPriority w:val="99"/>
    <w:locked/>
    <w:rsid w:val="005C5BA0"/>
    <w:rPr>
      <w:rFonts w:ascii="Times New Roman" w:hAnsi="Times New Roman" w:cs="Times New Roman"/>
      <w:sz w:val="18"/>
      <w:szCs w:val="18"/>
      <w:shd w:val="clear" w:color="auto" w:fill="FFFFFF"/>
    </w:rPr>
  </w:style>
  <w:style w:type="paragraph" w:customStyle="1" w:styleId="210">
    <w:name w:val="Подпись к таблице (2)1"/>
    <w:basedOn w:val="a"/>
    <w:link w:val="22"/>
    <w:uiPriority w:val="99"/>
    <w:rsid w:val="005C5BA0"/>
    <w:pPr>
      <w:widowControl w:val="0"/>
      <w:shd w:val="clear" w:color="auto" w:fill="FFFFFF"/>
      <w:spacing w:after="0" w:line="240" w:lineRule="atLeast"/>
    </w:pPr>
    <w:rPr>
      <w:rFonts w:ascii="Times New Roman" w:hAnsi="Times New Roman" w:cs="Times New Roman"/>
      <w:sz w:val="18"/>
      <w:szCs w:val="18"/>
    </w:rPr>
  </w:style>
  <w:style w:type="character" w:customStyle="1" w:styleId="23">
    <w:name w:val="Подпись к таблице (2)"/>
    <w:basedOn w:val="22"/>
    <w:uiPriority w:val="99"/>
    <w:rsid w:val="005C5BA0"/>
    <w:rPr>
      <w:rFonts w:ascii="Times New Roman" w:hAnsi="Times New Roman" w:cs="Times New Roman"/>
      <w:sz w:val="18"/>
      <w:szCs w:val="18"/>
      <w:shd w:val="clear" w:color="auto" w:fill="FFFFFF"/>
    </w:rPr>
  </w:style>
  <w:style w:type="character" w:customStyle="1" w:styleId="12">
    <w:name w:val="Основной текст + Курсив1"/>
    <w:basedOn w:val="11"/>
    <w:uiPriority w:val="99"/>
    <w:rsid w:val="005C5BA0"/>
    <w:rPr>
      <w:rFonts w:ascii="Times New Roman" w:hAnsi="Times New Roman" w:cs="Times New Roman"/>
      <w:i/>
      <w:iCs/>
      <w:sz w:val="23"/>
      <w:szCs w:val="23"/>
      <w:shd w:val="clear" w:color="auto" w:fill="FFFFFF"/>
    </w:rPr>
  </w:style>
  <w:style w:type="character" w:customStyle="1" w:styleId="ab">
    <w:name w:val="Основной текст + Полужирный"/>
    <w:basedOn w:val="11"/>
    <w:uiPriority w:val="99"/>
    <w:rsid w:val="005C5BA0"/>
    <w:rPr>
      <w:rFonts w:ascii="Times New Roman" w:hAnsi="Times New Roman" w:cs="Times New Roman"/>
      <w:b/>
      <w:bCs/>
      <w:sz w:val="23"/>
      <w:szCs w:val="23"/>
      <w:shd w:val="clear" w:color="auto" w:fill="FFFFFF"/>
    </w:rPr>
  </w:style>
  <w:style w:type="paragraph" w:styleId="ac">
    <w:name w:val="Normal (Web)"/>
    <w:basedOn w:val="a"/>
    <w:uiPriority w:val="99"/>
    <w:unhideWhenUsed/>
    <w:rsid w:val="005C5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5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3327CB"/>
    <w:rPr>
      <w:b/>
      <w:bCs/>
    </w:rPr>
  </w:style>
  <w:style w:type="character" w:customStyle="1" w:styleId="10">
    <w:name w:val="Заголовок 1 Знак"/>
    <w:basedOn w:val="a0"/>
    <w:link w:val="1"/>
    <w:uiPriority w:val="9"/>
    <w:rsid w:val="001237E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1237E2"/>
    <w:rPr>
      <w:rFonts w:ascii="Times New Roman" w:eastAsiaTheme="minorEastAsia" w:hAnsi="Times New Roman" w:cs="Times New Roman"/>
      <w:b/>
      <w:bCs/>
      <w:sz w:val="36"/>
      <w:szCs w:val="36"/>
      <w:lang w:eastAsia="ru-RU"/>
    </w:rPr>
  </w:style>
  <w:style w:type="character" w:customStyle="1" w:styleId="HTML">
    <w:name w:val="Стандартный HTML Знак"/>
    <w:basedOn w:val="a0"/>
    <w:link w:val="HTML0"/>
    <w:uiPriority w:val="99"/>
    <w:semiHidden/>
    <w:rsid w:val="001237E2"/>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12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11pt">
    <w:name w:val="Основной текст + 11 pt"/>
    <w:uiPriority w:val="99"/>
    <w:rsid w:val="00D36789"/>
    <w:rPr>
      <w:rFonts w:ascii="Times New Roman" w:hAnsi="Times New Roman"/>
      <w:sz w:val="22"/>
      <w:u w:val="none"/>
    </w:rPr>
  </w:style>
  <w:style w:type="paragraph" w:customStyle="1" w:styleId="ae">
    <w:name w:val="Основной"/>
    <w:basedOn w:val="a"/>
    <w:link w:val="af"/>
    <w:rsid w:val="002B7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styleId="af0">
    <w:name w:val="Subtitle"/>
    <w:basedOn w:val="a"/>
    <w:next w:val="a"/>
    <w:link w:val="af1"/>
    <w:qFormat/>
    <w:rsid w:val="002B744E"/>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1">
    <w:name w:val="Подзаголовок Знак"/>
    <w:basedOn w:val="a0"/>
    <w:link w:val="af0"/>
    <w:rsid w:val="002B744E"/>
    <w:rPr>
      <w:rFonts w:ascii="Times New Roman" w:eastAsia="MS Gothic" w:hAnsi="Times New Roman" w:cs="Times New Roman"/>
      <w:b/>
      <w:sz w:val="28"/>
      <w:szCs w:val="24"/>
      <w:lang w:val="x-none" w:eastAsia="x-none"/>
    </w:rPr>
  </w:style>
  <w:style w:type="paragraph" w:customStyle="1" w:styleId="21">
    <w:name w:val="Средняя сетка 21"/>
    <w:basedOn w:val="a"/>
    <w:uiPriority w:val="1"/>
    <w:qFormat/>
    <w:rsid w:val="002B744E"/>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
    <w:name w:val="Основной Знак"/>
    <w:link w:val="ae"/>
    <w:rsid w:val="002B744E"/>
    <w:rPr>
      <w:rFonts w:ascii="NewtonCSanPin" w:eastAsia="Times New Roman" w:hAnsi="NewtonCSanPin" w:cs="Times New Roman"/>
      <w:color w:val="000000"/>
      <w:sz w:val="21"/>
      <w:szCs w:val="21"/>
      <w:lang w:val="x-none" w:eastAsia="x-none"/>
    </w:rPr>
  </w:style>
  <w:style w:type="paragraph" w:customStyle="1" w:styleId="af2">
    <w:name w:val="на_стиле"/>
    <w:basedOn w:val="a"/>
    <w:link w:val="af3"/>
    <w:rsid w:val="00154A28"/>
    <w:pPr>
      <w:spacing w:after="0"/>
      <w:ind w:firstLine="709"/>
      <w:jc w:val="both"/>
    </w:pPr>
    <w:rPr>
      <w:rFonts w:ascii="Times New Roman" w:eastAsia="Times New Roman" w:hAnsi="Times New Roman" w:cs="Times New Roman"/>
      <w:sz w:val="28"/>
      <w:szCs w:val="28"/>
      <w:lang w:eastAsia="ru-RU"/>
    </w:rPr>
  </w:style>
  <w:style w:type="character" w:customStyle="1" w:styleId="af3">
    <w:name w:val="на_стиле Знак"/>
    <w:link w:val="af2"/>
    <w:locked/>
    <w:rsid w:val="00154A2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7E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1237E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AC"/>
    <w:pPr>
      <w:ind w:left="720"/>
      <w:contextualSpacing/>
    </w:pPr>
  </w:style>
  <w:style w:type="character" w:styleId="a4">
    <w:name w:val="Hyperlink"/>
    <w:basedOn w:val="a0"/>
    <w:uiPriority w:val="99"/>
    <w:unhideWhenUsed/>
    <w:rsid w:val="009F3722"/>
    <w:rPr>
      <w:color w:val="0000FF" w:themeColor="hyperlink"/>
      <w:u w:val="single"/>
    </w:rPr>
  </w:style>
  <w:style w:type="paragraph" w:styleId="a5">
    <w:name w:val="header"/>
    <w:basedOn w:val="a"/>
    <w:link w:val="a6"/>
    <w:uiPriority w:val="99"/>
    <w:unhideWhenUsed/>
    <w:rsid w:val="00A52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870"/>
  </w:style>
  <w:style w:type="paragraph" w:styleId="a7">
    <w:name w:val="footer"/>
    <w:basedOn w:val="a"/>
    <w:link w:val="a8"/>
    <w:uiPriority w:val="99"/>
    <w:unhideWhenUsed/>
    <w:rsid w:val="00A52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870"/>
  </w:style>
  <w:style w:type="character" w:customStyle="1" w:styleId="11">
    <w:name w:val="Основной текст Знак1"/>
    <w:basedOn w:val="a0"/>
    <w:link w:val="a9"/>
    <w:uiPriority w:val="99"/>
    <w:locked/>
    <w:rsid w:val="005C5BA0"/>
    <w:rPr>
      <w:rFonts w:ascii="Times New Roman" w:hAnsi="Times New Roman" w:cs="Times New Roman"/>
      <w:sz w:val="23"/>
      <w:szCs w:val="23"/>
      <w:shd w:val="clear" w:color="auto" w:fill="FFFFFF"/>
    </w:rPr>
  </w:style>
  <w:style w:type="paragraph" w:styleId="a9">
    <w:name w:val="Body Text"/>
    <w:basedOn w:val="a"/>
    <w:link w:val="11"/>
    <w:uiPriority w:val="99"/>
    <w:rsid w:val="005C5BA0"/>
    <w:pPr>
      <w:widowControl w:val="0"/>
      <w:shd w:val="clear" w:color="auto" w:fill="FFFFFF"/>
      <w:spacing w:after="0" w:line="278" w:lineRule="exact"/>
    </w:pPr>
    <w:rPr>
      <w:rFonts w:ascii="Times New Roman" w:hAnsi="Times New Roman" w:cs="Times New Roman"/>
      <w:sz w:val="23"/>
      <w:szCs w:val="23"/>
    </w:rPr>
  </w:style>
  <w:style w:type="character" w:customStyle="1" w:styleId="aa">
    <w:name w:val="Основной текст Знак"/>
    <w:basedOn w:val="a0"/>
    <w:uiPriority w:val="99"/>
    <w:semiHidden/>
    <w:rsid w:val="005C5BA0"/>
  </w:style>
  <w:style w:type="character" w:customStyle="1" w:styleId="22">
    <w:name w:val="Подпись к таблице (2)_"/>
    <w:basedOn w:val="a0"/>
    <w:link w:val="210"/>
    <w:uiPriority w:val="99"/>
    <w:locked/>
    <w:rsid w:val="005C5BA0"/>
    <w:rPr>
      <w:rFonts w:ascii="Times New Roman" w:hAnsi="Times New Roman" w:cs="Times New Roman"/>
      <w:sz w:val="18"/>
      <w:szCs w:val="18"/>
      <w:shd w:val="clear" w:color="auto" w:fill="FFFFFF"/>
    </w:rPr>
  </w:style>
  <w:style w:type="paragraph" w:customStyle="1" w:styleId="210">
    <w:name w:val="Подпись к таблице (2)1"/>
    <w:basedOn w:val="a"/>
    <w:link w:val="22"/>
    <w:uiPriority w:val="99"/>
    <w:rsid w:val="005C5BA0"/>
    <w:pPr>
      <w:widowControl w:val="0"/>
      <w:shd w:val="clear" w:color="auto" w:fill="FFFFFF"/>
      <w:spacing w:after="0" w:line="240" w:lineRule="atLeast"/>
    </w:pPr>
    <w:rPr>
      <w:rFonts w:ascii="Times New Roman" w:hAnsi="Times New Roman" w:cs="Times New Roman"/>
      <w:sz w:val="18"/>
      <w:szCs w:val="18"/>
    </w:rPr>
  </w:style>
  <w:style w:type="character" w:customStyle="1" w:styleId="23">
    <w:name w:val="Подпись к таблице (2)"/>
    <w:basedOn w:val="22"/>
    <w:uiPriority w:val="99"/>
    <w:rsid w:val="005C5BA0"/>
    <w:rPr>
      <w:rFonts w:ascii="Times New Roman" w:hAnsi="Times New Roman" w:cs="Times New Roman"/>
      <w:sz w:val="18"/>
      <w:szCs w:val="18"/>
      <w:shd w:val="clear" w:color="auto" w:fill="FFFFFF"/>
    </w:rPr>
  </w:style>
  <w:style w:type="character" w:customStyle="1" w:styleId="12">
    <w:name w:val="Основной текст + Курсив1"/>
    <w:basedOn w:val="11"/>
    <w:uiPriority w:val="99"/>
    <w:rsid w:val="005C5BA0"/>
    <w:rPr>
      <w:rFonts w:ascii="Times New Roman" w:hAnsi="Times New Roman" w:cs="Times New Roman"/>
      <w:i/>
      <w:iCs/>
      <w:sz w:val="23"/>
      <w:szCs w:val="23"/>
      <w:shd w:val="clear" w:color="auto" w:fill="FFFFFF"/>
    </w:rPr>
  </w:style>
  <w:style w:type="character" w:customStyle="1" w:styleId="ab">
    <w:name w:val="Основной текст + Полужирный"/>
    <w:basedOn w:val="11"/>
    <w:uiPriority w:val="99"/>
    <w:rsid w:val="005C5BA0"/>
    <w:rPr>
      <w:rFonts w:ascii="Times New Roman" w:hAnsi="Times New Roman" w:cs="Times New Roman"/>
      <w:b/>
      <w:bCs/>
      <w:sz w:val="23"/>
      <w:szCs w:val="23"/>
      <w:shd w:val="clear" w:color="auto" w:fill="FFFFFF"/>
    </w:rPr>
  </w:style>
  <w:style w:type="paragraph" w:styleId="ac">
    <w:name w:val="Normal (Web)"/>
    <w:basedOn w:val="a"/>
    <w:uiPriority w:val="99"/>
    <w:unhideWhenUsed/>
    <w:rsid w:val="005C5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5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3327CB"/>
    <w:rPr>
      <w:b/>
      <w:bCs/>
    </w:rPr>
  </w:style>
  <w:style w:type="character" w:customStyle="1" w:styleId="10">
    <w:name w:val="Заголовок 1 Знак"/>
    <w:basedOn w:val="a0"/>
    <w:link w:val="1"/>
    <w:uiPriority w:val="9"/>
    <w:rsid w:val="001237E2"/>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1237E2"/>
    <w:rPr>
      <w:rFonts w:ascii="Times New Roman" w:eastAsiaTheme="minorEastAsia" w:hAnsi="Times New Roman" w:cs="Times New Roman"/>
      <w:b/>
      <w:bCs/>
      <w:sz w:val="36"/>
      <w:szCs w:val="36"/>
      <w:lang w:eastAsia="ru-RU"/>
    </w:rPr>
  </w:style>
  <w:style w:type="character" w:customStyle="1" w:styleId="HTML">
    <w:name w:val="Стандартный HTML Знак"/>
    <w:basedOn w:val="a0"/>
    <w:link w:val="HTML0"/>
    <w:uiPriority w:val="99"/>
    <w:semiHidden/>
    <w:rsid w:val="001237E2"/>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12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11pt">
    <w:name w:val="Основной текст + 11 pt"/>
    <w:uiPriority w:val="99"/>
    <w:rsid w:val="00D36789"/>
    <w:rPr>
      <w:rFonts w:ascii="Times New Roman" w:hAnsi="Times New Roman"/>
      <w:sz w:val="22"/>
      <w:u w:val="none"/>
    </w:rPr>
  </w:style>
  <w:style w:type="paragraph" w:customStyle="1" w:styleId="ae">
    <w:name w:val="Основной"/>
    <w:basedOn w:val="a"/>
    <w:link w:val="af"/>
    <w:rsid w:val="002B7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styleId="af0">
    <w:name w:val="Subtitle"/>
    <w:basedOn w:val="a"/>
    <w:next w:val="a"/>
    <w:link w:val="af1"/>
    <w:qFormat/>
    <w:rsid w:val="002B744E"/>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1">
    <w:name w:val="Подзаголовок Знак"/>
    <w:basedOn w:val="a0"/>
    <w:link w:val="af0"/>
    <w:rsid w:val="002B744E"/>
    <w:rPr>
      <w:rFonts w:ascii="Times New Roman" w:eastAsia="MS Gothic" w:hAnsi="Times New Roman" w:cs="Times New Roman"/>
      <w:b/>
      <w:sz w:val="28"/>
      <w:szCs w:val="24"/>
      <w:lang w:val="x-none" w:eastAsia="x-none"/>
    </w:rPr>
  </w:style>
  <w:style w:type="paragraph" w:customStyle="1" w:styleId="21">
    <w:name w:val="Средняя сетка 21"/>
    <w:basedOn w:val="a"/>
    <w:uiPriority w:val="1"/>
    <w:qFormat/>
    <w:rsid w:val="002B744E"/>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
    <w:name w:val="Основной Знак"/>
    <w:link w:val="ae"/>
    <w:rsid w:val="002B744E"/>
    <w:rPr>
      <w:rFonts w:ascii="NewtonCSanPin" w:eastAsia="Times New Roman" w:hAnsi="NewtonCSanPin" w:cs="Times New Roman"/>
      <w:color w:val="000000"/>
      <w:sz w:val="21"/>
      <w:szCs w:val="21"/>
      <w:lang w:val="x-none" w:eastAsia="x-none"/>
    </w:rPr>
  </w:style>
  <w:style w:type="paragraph" w:customStyle="1" w:styleId="af2">
    <w:name w:val="на_стиле"/>
    <w:basedOn w:val="a"/>
    <w:link w:val="af3"/>
    <w:rsid w:val="00154A28"/>
    <w:pPr>
      <w:spacing w:after="0"/>
      <w:ind w:firstLine="709"/>
      <w:jc w:val="both"/>
    </w:pPr>
    <w:rPr>
      <w:rFonts w:ascii="Times New Roman" w:eastAsia="Times New Roman" w:hAnsi="Times New Roman" w:cs="Times New Roman"/>
      <w:sz w:val="28"/>
      <w:szCs w:val="28"/>
      <w:lang w:eastAsia="ru-RU"/>
    </w:rPr>
  </w:style>
  <w:style w:type="character" w:customStyle="1" w:styleId="af3">
    <w:name w:val="на_стиле Знак"/>
    <w:link w:val="af2"/>
    <w:locked/>
    <w:rsid w:val="00154A2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1453">
      <w:bodyDiv w:val="1"/>
      <w:marLeft w:val="0"/>
      <w:marRight w:val="0"/>
      <w:marTop w:val="0"/>
      <w:marBottom w:val="0"/>
      <w:divBdr>
        <w:top w:val="none" w:sz="0" w:space="0" w:color="auto"/>
        <w:left w:val="none" w:sz="0" w:space="0" w:color="auto"/>
        <w:bottom w:val="none" w:sz="0" w:space="0" w:color="auto"/>
        <w:right w:val="none" w:sz="0" w:space="0" w:color="auto"/>
      </w:divBdr>
      <w:divsChild>
        <w:div w:id="1176770126">
          <w:marLeft w:val="547"/>
          <w:marRight w:val="0"/>
          <w:marTop w:val="154"/>
          <w:marBottom w:val="0"/>
          <w:divBdr>
            <w:top w:val="none" w:sz="0" w:space="0" w:color="auto"/>
            <w:left w:val="none" w:sz="0" w:space="0" w:color="auto"/>
            <w:bottom w:val="none" w:sz="0" w:space="0" w:color="auto"/>
            <w:right w:val="none" w:sz="0" w:space="0" w:color="auto"/>
          </w:divBdr>
        </w:div>
        <w:div w:id="453327162">
          <w:marLeft w:val="547"/>
          <w:marRight w:val="0"/>
          <w:marTop w:val="154"/>
          <w:marBottom w:val="0"/>
          <w:divBdr>
            <w:top w:val="none" w:sz="0" w:space="0" w:color="auto"/>
            <w:left w:val="none" w:sz="0" w:space="0" w:color="auto"/>
            <w:bottom w:val="none" w:sz="0" w:space="0" w:color="auto"/>
            <w:right w:val="none" w:sz="0" w:space="0" w:color="auto"/>
          </w:divBdr>
        </w:div>
        <w:div w:id="9011392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b-obrazovanii.ru" TargetMode="External"/><Relationship Id="rId13" Type="http://schemas.openxmlformats.org/officeDocument/2006/relationships/hyperlink" Target="http://obrnadzor.gov.ru" TargetMode="External"/><Relationship Id="rId18" Type="http://schemas.openxmlformats.org/officeDocument/2006/relationships/hyperlink" Target="http://www.it-n.ru/" TargetMode="External"/><Relationship Id="rId26" Type="http://schemas.openxmlformats.org/officeDocument/2006/relationships/hyperlink" Target="http://www.drofa.ru/" TargetMode="External"/><Relationship Id="rId39" Type="http://schemas.openxmlformats.org/officeDocument/2006/relationships/hyperlink" Target="https://vip.1obraz.ru/" TargetMode="External"/><Relationship Id="rId3" Type="http://schemas.microsoft.com/office/2007/relationships/stylesWithEffects" Target="stylesWithEffects.xml"/><Relationship Id="rId21" Type="http://schemas.openxmlformats.org/officeDocument/2006/relationships/hyperlink" Target="http://edu.crowdexpert.ru" TargetMode="External"/><Relationship Id="rId34" Type="http://schemas.openxmlformats.org/officeDocument/2006/relationships/hyperlink" Target="https://vip.1obraz.ru/" TargetMode="External"/><Relationship Id="rId42" Type="http://schemas.openxmlformats.org/officeDocument/2006/relationships/hyperlink" Target="https://vpr.statgrad.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17" Type="http://schemas.openxmlformats.org/officeDocument/2006/relationships/hyperlink" Target="http://www.researcher.ru" TargetMode="External"/><Relationship Id="rId25" Type="http://schemas.openxmlformats.org/officeDocument/2006/relationships/hyperlink" Target="http://www.vgf.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ww.edu.ru" TargetMode="External"/><Relationship Id="rId29" Type="http://schemas.openxmlformats.org/officeDocument/2006/relationships/hyperlink" Target="http://www.vlados.ru" TargetMode="External"/><Relationship Id="rId41"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gov.ru" TargetMode="External"/><Relationship Id="rId24" Type="http://schemas.openxmlformats.org/officeDocument/2006/relationships/hyperlink" Target="http://www.prosv.ru/" TargetMode="External"/><Relationship Id="rId32" Type="http://schemas.openxmlformats.org/officeDocument/2006/relationships/hyperlink" Target="http://1september.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1092;&#1087;&#1091;.&#1088;&#1092;/" TargetMode="External"/><Relationship Id="rId28" Type="http://schemas.openxmlformats.org/officeDocument/2006/relationships/hyperlink" Target="http://www.academia-moscow.ru/" TargetMode="External"/><Relationship Id="rId36" Type="http://schemas.openxmlformats.org/officeDocument/2006/relationships/hyperlink" Target="https://vip.1obraz.ru/" TargetMode="External"/><Relationship Id="rId10" Type="http://schemas.openxmlformats.org/officeDocument/2006/relationships/hyperlink" Target="http://www.garant.ru/products/ipo/prime/doc/71188438/" TargetMode="External"/><Relationship Id="rId19" Type="http://schemas.openxmlformats.org/officeDocument/2006/relationships/hyperlink" Target="http://www.macmillan.ru/" TargetMode="External"/><Relationship Id="rId31" Type="http://schemas.openxmlformats.org/officeDocument/2006/relationships/hyperlink" Target="http://www.russkoe-slovo.ru/" TargetMode="External"/><Relationship Id="rId44" Type="http://schemas.openxmlformats.org/officeDocument/2006/relationships/hyperlink" Target="https://robot-help.ru/" TargetMode="External"/><Relationship Id="rId4" Type="http://schemas.openxmlformats.org/officeDocument/2006/relationships/settings" Target="settings.xml"/><Relationship Id="rId9" Type="http://schemas.openxmlformats.org/officeDocument/2006/relationships/hyperlink" Target="http://files.vladimir.i-&#1077;du.ru/download/prikaz_departamenta_obrazovaniya_ob_organizacii_IBC.pdf" TargetMode="External"/><Relationship Id="rId14" Type="http://schemas.openxmlformats.org/officeDocument/2006/relationships/hyperlink" Target="http://www.fipi.ru" TargetMode="External"/><Relationship Id="rId22" Type="http://schemas.openxmlformats.org/officeDocument/2006/relationships/hyperlink" Target="http://fgosreestr.ru" TargetMode="External"/><Relationship Id="rId27" Type="http://schemas.openxmlformats.org/officeDocument/2006/relationships/hyperlink" Target="http://www.mnemozina.ru/" TargetMode="External"/><Relationship Id="rId30" Type="http://schemas.openxmlformats.org/officeDocument/2006/relationships/hyperlink" Target="http://www.vita-press.ru" TargetMode="External"/><Relationship Id="rId35" Type="http://schemas.openxmlformats.org/officeDocument/2006/relationships/hyperlink" Target="https://vip.1obraz.ru/" TargetMode="External"/><Relationship Id="rId43" Type="http://schemas.openxmlformats.org/officeDocument/2006/relationships/hyperlink" Target="https://education.lego.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45</Pages>
  <Words>11998</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Харчевникова Елена Львовна</dc:creator>
  <cp:lastModifiedBy>ИндюковаТаисия Ивановна</cp:lastModifiedBy>
  <cp:revision>84</cp:revision>
  <dcterms:created xsi:type="dcterms:W3CDTF">2019-01-28T07:33:00Z</dcterms:created>
  <dcterms:modified xsi:type="dcterms:W3CDTF">2019-04-11T12:43:00Z</dcterms:modified>
</cp:coreProperties>
</file>