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75B12D39">
                <wp:simplePos x="0" y="0"/>
                <wp:positionH relativeFrom="column">
                  <wp:posOffset>3281045</wp:posOffset>
                </wp:positionH>
                <wp:positionV relativeFrom="paragraph">
                  <wp:posOffset>-120015</wp:posOffset>
                </wp:positionV>
                <wp:extent cx="3181350" cy="2362200"/>
                <wp:effectExtent l="0" t="0" r="0" b="0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236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eastAsia="Calibri"/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Руководителям муниципальных органов, осуществляющих управление 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fillcolor="white" stroked="f" o:allowincell="f" style="position:absolute;margin-left:258.35pt;margin-top:-9.45pt;width:250.45pt;height:185.95pt;mso-wrap-style:square;v-text-anchor:top" wp14:anchorId="75B12D3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rFonts w:eastAsia="Calibri"/>
                          <w:sz w:val="27"/>
                          <w:szCs w:val="27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000000"/>
                          <w:sz w:val="27"/>
                          <w:szCs w:val="27"/>
                          <w:lang w:eastAsia="en-US"/>
                        </w:rPr>
                      </w:r>
                    </w:p>
                    <w:p>
                      <w:pPr>
                        <w:pStyle w:val="Style24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Руководителям муниципальных органов, осуществляющих управление 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в сфере образования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1047115</wp:posOffset>
            </wp:positionH>
            <wp:positionV relativeFrom="paragraph">
              <wp:posOffset>-353695</wp:posOffset>
            </wp:positionV>
            <wp:extent cx="586740" cy="629920"/>
            <wp:effectExtent l="0" t="0" r="0" b="0"/>
            <wp:wrapNone/>
            <wp:docPr id="2" name="Рисунок 5" descr="C:\Users\golubeva\Desktop\Гер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C:\Users\golubeva\Desktop\Герб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rPr/>
      </w:pPr>
      <w:r>
        <w:rPr/>
      </w:r>
    </w:p>
    <w:p>
      <w:pPr>
        <w:pStyle w:val="Normal"/>
        <w:rPr>
          <w:color w:val="000080"/>
          <w:sz w:val="8"/>
          <w:szCs w:val="8"/>
        </w:rPr>
      </w:pPr>
      <w:r>
        <w:rPr>
          <w:color w:val="000080"/>
          <w:sz w:val="8"/>
          <w:szCs w:val="8"/>
        </w:rPr>
      </w:r>
    </w:p>
    <w:tbl>
      <w:tblPr>
        <w:tblpPr w:vertAnchor="text" w:horzAnchor="text" w:leftFromText="180" w:rightFromText="180" w:tblpX="0" w:tblpY="1"/>
        <w:tblW w:w="40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060"/>
      </w:tblGrid>
      <w:tr>
        <w:trPr>
          <w:trHeight w:val="3321" w:hRule="atLeast"/>
          <w:cantSplit w:val="true"/>
        </w:trPr>
        <w:tc>
          <w:tcPr>
            <w:tcW w:w="4060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МИНИСТЕРСТВО  ОБРАЗОВАНИЯ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И  МОЛОДЕЖНОЙ  ПОЛИТИКИ</w:t>
            </w:r>
          </w:p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t>ВЛАДИМИРСКОЙ  ОБЛАСТИ</w:t>
            </w:r>
          </w:p>
          <w:p>
            <w:pPr>
              <w:pStyle w:val="Normal"/>
              <w:widowControl w:val="false"/>
              <w:rPr>
                <w:color w:val="000080"/>
                <w:sz w:val="2"/>
              </w:rPr>
            </w:pPr>
            <w:r>
              <w:rPr>
                <w:color w:val="000080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ул. Комсомольская, 1, г. Владимир, 600000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80"/>
                <w:sz w:val="18"/>
                <w:lang w:val="de-DE"/>
              </w:rPr>
            </w:pPr>
            <w:r>
              <w:rPr>
                <w:b/>
                <w:color w:val="000080"/>
                <w:sz w:val="18"/>
              </w:rPr>
              <w:t>тел</w:t>
            </w:r>
            <w:r>
              <w:rPr>
                <w:b/>
                <w:color w:val="000080"/>
                <w:sz w:val="18"/>
                <w:lang w:val="de-DE"/>
              </w:rPr>
              <w:t>. (</w:t>
            </w:r>
            <w:r>
              <w:rPr>
                <w:b/>
                <w:color w:val="000080"/>
                <w:sz w:val="18"/>
              </w:rPr>
              <w:t>4</w:t>
            </w:r>
            <w:r>
              <w:rPr>
                <w:b/>
                <w:color w:val="000080"/>
                <w:sz w:val="18"/>
                <w:lang w:val="de-DE"/>
              </w:rPr>
              <w:t>922) 77-76-34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80"/>
                <w:sz w:val="18"/>
                <w:lang w:val="de-DE"/>
              </w:rPr>
            </w:pPr>
            <w:r>
              <w:rPr>
                <w:b/>
                <w:color w:val="000080"/>
                <w:sz w:val="18"/>
              </w:rPr>
              <w:t>факс</w:t>
            </w:r>
            <w:r>
              <w:rPr>
                <w:b/>
                <w:color w:val="000080"/>
                <w:sz w:val="18"/>
                <w:lang w:val="de-DE"/>
              </w:rPr>
              <w:t xml:space="preserve"> (</w:t>
            </w:r>
            <w:r>
              <w:rPr>
                <w:b/>
                <w:color w:val="000080"/>
                <w:sz w:val="18"/>
                <w:lang w:val="en-US"/>
              </w:rPr>
              <w:t>4</w:t>
            </w:r>
            <w:r>
              <w:rPr>
                <w:b/>
                <w:color w:val="000080"/>
                <w:sz w:val="18"/>
                <w:lang w:val="de-DE"/>
              </w:rPr>
              <w:t>922) 32-</w:t>
            </w:r>
            <w:r>
              <w:rPr>
                <w:b/>
                <w:color w:val="000080"/>
                <w:sz w:val="18"/>
                <w:lang w:val="en-US"/>
              </w:rPr>
              <w:t>33</w:t>
            </w:r>
            <w:r>
              <w:rPr>
                <w:b/>
                <w:color w:val="000080"/>
                <w:sz w:val="18"/>
                <w:lang w:val="de-DE"/>
              </w:rPr>
              <w:t>-</w:t>
            </w:r>
            <w:r>
              <w:rPr>
                <w:b/>
                <w:color w:val="000080"/>
                <w:sz w:val="18"/>
                <w:lang w:val="en-US"/>
              </w:rPr>
              <w:t>56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80"/>
                <w:sz w:val="18"/>
                <w:lang w:val="de-DE"/>
              </w:rPr>
            </w:pPr>
            <w:r>
              <w:rPr>
                <w:b/>
                <w:color w:val="000080"/>
                <w:sz w:val="18"/>
                <w:lang w:val="de-DE"/>
              </w:rPr>
              <w:t xml:space="preserve">E-mail: </w:t>
            </w:r>
            <w:r>
              <w:rPr>
                <w:b/>
                <w:color w:val="000080"/>
                <w:sz w:val="18"/>
                <w:lang w:val="en-US"/>
              </w:rPr>
              <w:t>info</w:t>
            </w:r>
            <w:r>
              <w:rPr>
                <w:b/>
                <w:color w:val="000080"/>
                <w:sz w:val="18"/>
                <w:lang w:val="de-DE"/>
              </w:rPr>
              <w:t>@obrazovanie33.ru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  <w:lang w:val="en-US"/>
              </w:rPr>
              <w:t>http</w:t>
            </w:r>
            <w:r>
              <w:rPr>
                <w:b/>
                <w:color w:val="000080"/>
                <w:sz w:val="18"/>
              </w:rPr>
              <w:t>://министерство.образование33.рф</w:t>
            </w:r>
          </w:p>
          <w:p>
            <w:pPr>
              <w:pStyle w:val="Normal"/>
              <w:widowControl w:val="false"/>
              <w:spacing w:before="60" w:after="0"/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ОКПО 00088696, ОГРН 1023301286832,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ИНН/КПП 3327102260/332901001</w:t>
            </w:r>
          </w:p>
          <w:p>
            <w:pPr>
              <w:pStyle w:val="11"/>
              <w:widowControl w:val="false"/>
              <w:spacing w:before="120" w:after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01.03.2024 </w:t>
            </w:r>
            <w:bookmarkStart w:id="0" w:name="_GoBack_Копия_1_Копия_1_Копия_1_Копия_1_"/>
            <w:bookmarkEnd w:id="0"/>
            <w:r>
              <w:rPr>
                <w:color w:val="000080"/>
              </w:rPr>
              <w:t xml:space="preserve">№ </w:t>
            </w:r>
            <w:r>
              <w:rPr>
                <w:color w:val="002060"/>
              </w:rPr>
              <w:t>МОиМП-2737</w:t>
            </w:r>
            <w:r>
              <w:rPr>
                <w:color w:val="002060"/>
                <w:szCs w:val="24"/>
              </w:rPr>
              <w:t>-02-07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Times New Roman CYR" w:hAnsi="Times New Roman CYR"/>
                <w:color w:val="000080"/>
                <w:sz w:val="16"/>
              </w:rPr>
            </w:pPr>
            <w:r>
              <w:rPr>
                <w:color w:val="000080"/>
                <w:sz w:val="20"/>
              </w:rPr>
              <w:t>на  №______________  от ______________</w:t>
            </w:r>
          </w:p>
        </w:tc>
      </w:tr>
    </w:tbl>
    <w:p>
      <w:pPr>
        <w:pStyle w:val="Normal"/>
        <w:tabs>
          <w:tab w:val="clear" w:pos="720"/>
          <w:tab w:val="left" w:pos="579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579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579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579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579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579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579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579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color w:val="365F91"/>
        </w:rPr>
      </w:pPr>
      <w:r>
        <w:rPr>
          <w:color w:val="365F91"/>
        </w:rPr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b"/>
        <w:tblW w:w="42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9"/>
      </w:tblGrid>
      <w:tr>
        <w:trPr/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Cs w:val="24"/>
              </w:rPr>
            </w:pPr>
            <w:r>
              <w:rPr>
                <w:rFonts w:cs="Times New Roman"/>
                <w:i/>
                <w:kern w:val="0"/>
                <w:szCs w:val="24"/>
                <w:lang w:val="ru-RU" w:eastAsia="ru-RU" w:bidi="ar-SA"/>
              </w:rPr>
              <w:t>О проведении мониторинга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просвещения Российской Федерации от 28.02.2024 № ТВ-363/08 Министерство образования и молодежной политики Владимирской области сообщает о сборе информации                              о мерах поддержки в профильных психолого-педагогических  классах (группах) (далее – Мониторинг).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Заполненную опросную форму Мониторинга (сводные данные                                по муниципальному образованию) необходимо направить в срок до 11 марта       2024 года методисту ГАОУ ДПО ВО «Владимирский институт развития образования имени Л.И. Новиковой»</w:t>
      </w:r>
      <w:r>
        <w:rPr/>
        <w:t xml:space="preserve"> </w:t>
      </w:r>
      <w:r>
        <w:rPr>
          <w:sz w:val="28"/>
          <w:szCs w:val="28"/>
        </w:rPr>
        <w:t xml:space="preserve">Фадеевой Яне Валерьевне на адрес электронной почты: </w:t>
      </w:r>
      <w:hyperlink r:id="rId3">
        <w:r>
          <w:rPr>
            <w:rStyle w:val="-"/>
            <w:sz w:val="28"/>
            <w:szCs w:val="28"/>
          </w:rPr>
          <w:t>yadylova@mail.ru</w:t>
        </w:r>
      </w:hyperlink>
      <w:r>
        <w:rPr>
          <w:sz w:val="28"/>
          <w:szCs w:val="28"/>
        </w:rPr>
        <w:t>, тел. 8(4922) 36-69-05.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внимание, что ответственность за достоверность, полноту сведений и сроки предоставления информации возлагается на руководителей муниципальных органов, осуществляющих управление в сфере образования.</w:t>
      </w:r>
    </w:p>
    <w:p>
      <w:pPr>
        <w:pStyle w:val="Normal"/>
        <w:spacing w:before="0" w:after="0"/>
        <w:ind w:firstLine="72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>
      <w:pPr>
        <w:pStyle w:val="Normal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 Министра                                                           С.А. Арлашина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0"/>
        </w:rPr>
        <w:t>Адамова Анжелика Владимировна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(4922) 77 75 48, доб. 2135</w:t>
      </w:r>
    </w:p>
    <w:p>
      <w:pPr>
        <w:pStyle w:val="Normal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</w:r>
    </w:p>
    <w:p>
      <w:pPr>
        <w:pStyle w:val="Normal"/>
        <w:jc w:val="right"/>
        <w:rPr/>
      </w:pPr>
      <w:r>
        <w:rPr>
          <w:bCs/>
          <w:color w:val="000000"/>
          <w:lang w:bidi="ru-RU"/>
        </w:rPr>
        <w:t>Приложение к письму</w:t>
      </w:r>
      <w:r>
        <w:rPr/>
        <w:t xml:space="preserve"> </w:t>
      </w:r>
    </w:p>
    <w:p>
      <w:pPr>
        <w:pStyle w:val="Normal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Министерства образования и</w:t>
      </w:r>
    </w:p>
    <w:p>
      <w:pPr>
        <w:pStyle w:val="Normal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молодежной политики Владимирской области</w:t>
      </w:r>
    </w:p>
    <w:p>
      <w:pPr>
        <w:pStyle w:val="Normal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от 01.03.2024  №№ МОиМП-2737-02-07</w:t>
      </w:r>
    </w:p>
    <w:p>
      <w:pPr>
        <w:pStyle w:val="Normal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Информация о мерах поддержки </w:t>
      </w:r>
    </w:p>
    <w:p>
      <w:pPr>
        <w:pStyle w:val="Normal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в профильных психолого-педагогических классах (группах)</w:t>
      </w:r>
    </w:p>
    <w:p>
      <w:pPr>
        <w:pStyle w:val="Normal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</w:r>
    </w:p>
    <w:p>
      <w:pPr>
        <w:pStyle w:val="Normal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1.   Муниципальное образование____________________________________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2. Перечень мер поддержки в профильных психолого – педагогических классах, реализуемых в муниципальном образовании</w:t>
      </w:r>
    </w:p>
    <w:p>
      <w:pPr>
        <w:pStyle w:val="Normal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</w:r>
    </w:p>
    <w:tbl>
      <w:tblPr>
        <w:tblStyle w:val="ab"/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52"/>
        <w:gridCol w:w="2236"/>
        <w:gridCol w:w="3952"/>
      </w:tblGrid>
      <w:tr>
        <w:trPr/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  <w:kern w:val="0"/>
                <w:szCs w:val="24"/>
                <w:lang w:val="ru-RU" w:eastAsia="ru-RU" w:bidi="ar-SA"/>
              </w:rPr>
              <w:t>Меры поддержки</w:t>
            </w:r>
          </w:p>
        </w:tc>
        <w:tc>
          <w:tcPr>
            <w:tcW w:w="223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  <w:kern w:val="0"/>
                <w:szCs w:val="24"/>
                <w:lang w:val="ru-RU" w:eastAsia="ru-RU" w:bidi="ar-SA"/>
              </w:rPr>
              <w:t>Варианты ответа</w:t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Муниципальное образование</w:t>
            </w:r>
          </w:p>
        </w:tc>
      </w:tr>
      <w:tr>
        <w:trPr/>
        <w:tc>
          <w:tcPr>
            <w:tcW w:w="395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2.1. Проводятся олимпиады (конкурсы) для обучающихся               в профильных психолого-педагогических классах (группах)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Symbol" w:ascii="Symbol" w:hAnsi="Symbol"/>
                <w:kern w:val="0"/>
                <w:szCs w:val="24"/>
                <w:lang w:val="ru-RU" w:eastAsia="ru-RU" w:bidi="ar-SA"/>
              </w:rPr>
              <w:t></w:t>
            </w: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Реализуется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Юрьев-Польский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Кольчугинский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Меленковский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Александровский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округ Муром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Петушинский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Селивановский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Муромский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Вязниковский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Собинский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Symbol" w:ascii="Symbol" w:hAnsi="Symbol"/>
                <w:kern w:val="0"/>
                <w:szCs w:val="24"/>
                <w:lang w:val="ru-RU" w:eastAsia="ru-RU" w:bidi="ar-SA"/>
              </w:rPr>
              <w:t></w:t>
            </w: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Планируется к реализации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Суздальский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Судогодский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Киржачский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Владимир</w:t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Symbol" w:ascii="Symbol" w:hAnsi="Symbol"/>
                <w:kern w:val="0"/>
                <w:szCs w:val="24"/>
                <w:lang w:val="ru-RU" w:eastAsia="ru-RU" w:bidi="ar-SA"/>
              </w:rPr>
              <w:t></w:t>
            </w: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Не планируется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Гороховецкий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город Ковров</w:t>
            </w:r>
          </w:p>
        </w:tc>
      </w:tr>
      <w:tr>
        <w:trPr/>
        <w:tc>
          <w:tcPr>
            <w:tcW w:w="395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2.2. Проводятся профильные педагогические смены                       для обучающихся в профильных психолого-педагогических классах (группах)</w:t>
            </w:r>
          </w:p>
        </w:tc>
        <w:tc>
          <w:tcPr>
            <w:tcW w:w="223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Symbol" w:ascii="Symbol" w:hAnsi="Symbol"/>
                <w:kern w:val="0"/>
                <w:szCs w:val="24"/>
                <w:lang w:val="ru-RU" w:eastAsia="ru-RU" w:bidi="ar-SA"/>
              </w:rPr>
              <w:t></w:t>
            </w: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Реализуется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Александровский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Судогодский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округ Муром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Вязниковский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Собинский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Планируется к реализации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Меленковский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Суздальский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Ковров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Петушинский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Селивановский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Владимир</w:t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Не планируется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Юрьев-Польский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Кольчугинский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Гороховецкий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Муромский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Киржачский район</w:t>
            </w:r>
          </w:p>
        </w:tc>
      </w:tr>
      <w:tr>
        <w:trPr/>
        <w:tc>
          <w:tcPr>
            <w:tcW w:w="395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2.3. Выдается документ, подтверждающий обучение                             в профильных психолого-педагогических классах</w:t>
            </w:r>
          </w:p>
        </w:tc>
        <w:tc>
          <w:tcPr>
            <w:tcW w:w="223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Symbol" w:ascii="Symbol" w:hAnsi="Symbol"/>
                <w:kern w:val="0"/>
                <w:szCs w:val="24"/>
                <w:lang w:val="ru-RU" w:eastAsia="ru-RU" w:bidi="ar-SA"/>
              </w:rPr>
              <w:t></w:t>
            </w: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Реализуется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Кольчугинский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округ Муром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Петушинский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Планируется к реализации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Суздальский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Судогодский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Муромский район</w:t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Не планируется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Юрьев-Польский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Меленковский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Гороховецкий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Александровский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Суздальский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Ковров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Селивановский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Киржачский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Вязниковский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Собинский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Владимир</w:t>
            </w:r>
          </w:p>
        </w:tc>
      </w:tr>
      <w:tr>
        <w:trPr/>
        <w:tc>
          <w:tcPr>
            <w:tcW w:w="395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2.4. Организовано освоение программ профессионального обучения для обучающихся в профильных психолого-педагогических классах (группах) для получения рабочей профессии педагогической направленности (помощник воспитателя, младший воспитатель, вожатый и др.)</w:t>
            </w:r>
          </w:p>
        </w:tc>
        <w:tc>
          <w:tcPr>
            <w:tcW w:w="223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Symbol" w:ascii="Symbol" w:hAnsi="Symbol"/>
                <w:kern w:val="0"/>
                <w:szCs w:val="24"/>
                <w:lang w:val="ru-RU" w:eastAsia="ru-RU" w:bidi="ar-SA"/>
              </w:rPr>
              <w:t></w:t>
            </w: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Реализуется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Муромский район</w:t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Планируется к реализации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Кольчугинский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Юрьев-Польский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Суздальский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Судогодский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округ Муром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Петушинский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Владимир</w:t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Не планируется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Меленковский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Гороховецкий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Александровский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Ковров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Селивановский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Киржачский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Вязниковский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Собинский район</w:t>
            </w:r>
          </w:p>
        </w:tc>
      </w:tr>
      <w:tr>
        <w:trPr/>
        <w:tc>
          <w:tcPr>
            <w:tcW w:w="395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2.5. Установлен приоритет для обучавшихся в профильных   психолого-педагогических классах (группах) при заключении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договоров целевого обучения по программам подготовки педагогических кадров</w:t>
            </w:r>
          </w:p>
        </w:tc>
        <w:tc>
          <w:tcPr>
            <w:tcW w:w="223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Symbol" w:ascii="Symbol" w:hAnsi="Symbol"/>
                <w:kern w:val="0"/>
                <w:szCs w:val="24"/>
                <w:lang w:val="ru-RU" w:eastAsia="ru-RU" w:bidi="ar-SA"/>
              </w:rPr>
              <w:t></w:t>
            </w: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Реализуется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Юрьев-Польский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Судогодский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округ Муром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Петушинский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Селивановский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Вязниковский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Собинский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Планируется к реализации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Кольчугинский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Меленковский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Александровский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Суздальский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Муромский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Киржачский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Владимир</w:t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Не планируется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Гороховецкий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город Ковров</w:t>
            </w:r>
          </w:p>
        </w:tc>
      </w:tr>
      <w:tr>
        <w:trPr/>
        <w:tc>
          <w:tcPr>
            <w:tcW w:w="395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2.6. Установлен отдельный перечень мер социальной   поддержки для обучавшихся в профильных психолого-педагогических классах (группах), заключивших договоры целевого обучения по программам подготовки педагогических кадров</w:t>
            </w:r>
          </w:p>
        </w:tc>
        <w:tc>
          <w:tcPr>
            <w:tcW w:w="223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Symbol" w:ascii="Symbol" w:hAnsi="Symbol"/>
                <w:kern w:val="0"/>
                <w:szCs w:val="24"/>
                <w:lang w:val="ru-RU" w:eastAsia="ru-RU" w:bidi="ar-SA"/>
              </w:rPr>
              <w:t></w:t>
            </w: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Да (перечислить меры поддержки)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Cs w:val="24"/>
                <w:u w:val="single"/>
              </w:rPr>
              <w:t>Кольчугинский район</w:t>
            </w:r>
            <w:r>
              <w:rPr>
                <w:rFonts w:eastAsia="SimSun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-ежегодная единовременная выплата в размере 10 000 рублей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  <w:szCs w:val="24"/>
                <w:u w:val="single"/>
              </w:rPr>
              <w:t xml:space="preserve">Селивановский район </w:t>
            </w:r>
            <w:r>
              <w:rPr>
                <w:rFonts w:eastAsia="SimSun"/>
                <w:i/>
                <w:iCs/>
                <w:szCs w:val="24"/>
              </w:rPr>
              <w:t>-</w:t>
            </w:r>
            <w:r>
              <w:rPr>
                <w:rFonts w:eastAsia="SimSun"/>
                <w:i w:val="false"/>
                <w:iCs w:val="false"/>
                <w:szCs w:val="24"/>
              </w:rPr>
              <w:t>выплачивается стипендия.</w:t>
            </w:r>
          </w:p>
          <w:p>
            <w:pPr>
              <w:pStyle w:val="Default"/>
              <w:widowControl w:val="false"/>
              <w:jc w:val="both"/>
              <w:rPr/>
            </w:pPr>
            <w:r>
              <w:rPr/>
              <w:t>При устройстве на работу предоставляется</w:t>
            </w:r>
          </w:p>
          <w:p>
            <w:pPr>
              <w:pStyle w:val="Default"/>
              <w:widowControl w:val="false"/>
              <w:jc w:val="both"/>
              <w:rPr/>
            </w:pPr>
            <w:r>
              <w:rPr/>
              <w:t>единовременная выплата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eastAsia="SimSun"/>
                <w:i w:val="false"/>
                <w:iCs w:val="false"/>
                <w:szCs w:val="24"/>
              </w:rPr>
              <w:t>50 000 р., служебное жилье.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Cs w:val="24"/>
                <w:u w:val="single"/>
              </w:rPr>
              <w:t xml:space="preserve">Вязниковский район </w:t>
            </w:r>
            <w:r>
              <w:rPr>
                <w:rFonts w:eastAsia="SimSun"/>
                <w:i w:val="false"/>
                <w:iCs w:val="false"/>
                <w:szCs w:val="24"/>
              </w:rPr>
              <w:t xml:space="preserve">- </w:t>
            </w:r>
            <w:r>
              <w:rPr>
                <w:rFonts w:eastAsia="SimSun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Е</w:t>
            </w:r>
            <w:bookmarkStart w:id="1" w:name="_GoBack"/>
            <w:bookmarkEnd w:id="1"/>
            <w:r>
              <w:rPr>
                <w:rFonts w:eastAsia="SimSun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жегодная единовременная выплата в размере 10 000 рублей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</w:tr>
      <w:tr>
        <w:trPr/>
        <w:tc>
          <w:tcPr>
            <w:tcW w:w="395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22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cs="Symbol" w:ascii="Symbol" w:hAnsi="Symbol"/>
                <w:kern w:val="0"/>
                <w:lang w:val="ru-RU" w:eastAsia="ru-RU" w:bidi="ar-SA"/>
              </w:rPr>
              <w:t></w:t>
            </w:r>
            <w:r>
              <w:rPr>
                <w:rFonts w:cs="Times New Roman"/>
                <w:kern w:val="0"/>
                <w:lang w:val="ru-RU" w:eastAsia="ru-RU" w:bidi="ar-SA"/>
              </w:rPr>
              <w:t>Нет</w:t>
            </w:r>
          </w:p>
        </w:tc>
        <w:tc>
          <w:tcPr>
            <w:tcW w:w="3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Гусь-Хрустальный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Меленковский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Гороховецкий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Александровский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Суздальский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Ковров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Судогодский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округ Муром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/>
              <w:t>Петушинский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Муромский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Киржачский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город Владимир</w:t>
            </w:r>
          </w:p>
        </w:tc>
      </w:tr>
      <w:tr>
        <w:trPr/>
        <w:tc>
          <w:tcPr>
            <w:tcW w:w="618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Перечень мер социальной поддержки, включенных в договоры о целевом обучении                                с обучавшимися в профильных психолого-педагогических классах (группах):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Cs w:val="24"/>
                <w:u w:val="single"/>
              </w:rPr>
              <w:t>Гусь-Хрустальный район -</w:t>
            </w:r>
            <w:r>
              <w:rPr>
                <w:rFonts w:eastAsia="SimSun"/>
                <w:szCs w:val="24"/>
              </w:rPr>
              <w:t xml:space="preserve"> </w:t>
            </w:r>
            <w:r>
              <w:rPr>
                <w:rFonts w:eastAsia="SimSun" w:cs="Times New Roman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Выплата стипендии студентам, обучающихся в государственных учреждениях высшего профессионального образования по очной форме обучения, поступивших по целевому направлению.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Cs/>
                <w:i/>
                <w:i/>
                <w:iCs/>
                <w:u w:val="single"/>
              </w:rPr>
            </w:pPr>
            <w:r>
              <w:rPr>
                <w:rFonts w:eastAsia="SimSun"/>
                <w:b/>
                <w:bCs/>
                <w:i/>
                <w:iCs/>
                <w:szCs w:val="24"/>
                <w:u w:val="single"/>
              </w:rPr>
              <w:t xml:space="preserve">Судогодский район - </w:t>
            </w: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u w:val="none"/>
                <w:lang w:val="ru-RU" w:eastAsia="ru-RU" w:bidi="ar-SA"/>
              </w:rPr>
              <w:t>бесплатное пользование ресурсами информационно-библиотечного центра, консультирование специалистами школы, прохождение практики.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Cs w:val="24"/>
                <w:u w:val="single"/>
              </w:rPr>
              <w:t>Селивановский район -</w:t>
            </w:r>
            <w:r>
              <w:rPr>
                <w:rFonts w:eastAsia="SimSun"/>
                <w:szCs w:val="24"/>
              </w:rPr>
              <w:t>компенсация за учёбу, стипендия в размере 2000 (две тысячи) рублей.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Cs w:val="24"/>
                <w:u w:val="single"/>
              </w:rPr>
              <w:t xml:space="preserve">Вязниковский район </w:t>
            </w:r>
            <w:r>
              <w:rPr>
                <w:rFonts w:eastAsia="SimSun"/>
                <w:i w:val="false"/>
                <w:iCs w:val="false"/>
                <w:szCs w:val="24"/>
              </w:rPr>
              <w:t xml:space="preserve">- </w:t>
            </w:r>
            <w:r>
              <w:rPr>
                <w:rFonts w:eastAsia="SimSun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Оплата дополнительных образовательных услуг при потребности со стороны заказчика.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kern w:val="0"/>
                <w:sz w:val="24"/>
                <w:szCs w:val="24"/>
                <w:u w:val="single"/>
                <w:lang w:val="ru-RU" w:eastAsia="ru-RU" w:bidi="ar-SA"/>
              </w:rPr>
              <w:t>Собинский район</w:t>
            </w:r>
            <w:r>
              <w:rPr>
                <w:rFonts w:eastAsia="SimSun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 xml:space="preserve"> - </w:t>
            </w:r>
            <w:r>
              <w:rPr>
                <w:rFonts w:eastAsia="SimSun;宋体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оплата проезда к месту учебы.</w:t>
            </w:r>
          </w:p>
        </w:tc>
      </w:tr>
      <w:tr>
        <w:trPr/>
        <w:tc>
          <w:tcPr>
            <w:tcW w:w="618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2.7. Другие меры поддержки (перечислить)___________________________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Cs w:val="24"/>
                <w:u w:val="single"/>
              </w:rPr>
              <w:t>Гусь-Хрустальный район</w:t>
            </w:r>
            <w:r>
              <w:rPr>
                <w:rFonts w:eastAsia="SimSun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eastAsia="SimSun"/>
                <w:szCs w:val="24"/>
              </w:rPr>
              <w:t xml:space="preserve">- </w:t>
            </w:r>
            <w:r>
              <w:rPr>
                <w:rFonts w:eastAsia="SimSun" w:cs="Times New Roman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1. Повышающий коэффициент специфики выпускникам профессиональных образовательных организаций и образовательных организаций высшего образования, обучавшимся по очной форме, поступившим на работу в образовательные организации до прохождения ими аттестации 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2. Выплата 25% от ставки заработной платы за работу в учреждениях, расположенных в сельской местности;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3. Единовременная денежная выплата молодым специалистам, отработавшим не менее двух лет в учреждениях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4. Компенсация за наем (поднаем) жилых помещений выплачивается в размере ежемесячных расходов на оплату за жилое помещение (до 6000 рублей);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5. Ежемесячная денежная компенсация по проезду на общественном транспорте (кроме такси) до места работы и обратно, проживающим в другой местности;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eastAsia="SimSun" w:cs="Times New Roman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6. Возмещения расходов, связанных с предоставлением мер социальной поддержки по оплате жилого помещения, отопления и освещения педагогическим работникам, иным специалистам образовательных организаций.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Cs/>
                <w:i/>
                <w:i/>
                <w:iCs/>
                <w:u w:val="single"/>
              </w:rPr>
            </w:pPr>
            <w:r>
              <w:rPr>
                <w:rFonts w:eastAsia="SimSun" w:cs="Times New Roman"/>
                <w:b/>
                <w:bCs/>
                <w:i/>
                <w:iCs/>
                <w:kern w:val="0"/>
                <w:szCs w:val="24"/>
                <w:u w:val="single"/>
                <w:lang w:val="ru-RU" w:eastAsia="ru-RU" w:bidi="ar-SA"/>
              </w:rPr>
              <w:t>Меленковский район -</w:t>
            </w: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1. Стипендия Главы администрации Меленковского района для одарённых (талантливых) обучающихся, в том числе обучающихся профильных психолого-педагогических классов;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2. В рамках реализации муниципальной программы «Развитие образования» предусмотрено поощрение одарённых (талантливых) обучающихся, в том числе обучающихся профильных психолого-педагогических классов;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 xml:space="preserve">3. </w:t>
            </w: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Cs w:val="24"/>
                <w:u w:val="none"/>
                <w:shd w:fill="FFFFFF" w:val="clear"/>
                <w:lang w:val="ru-RU" w:eastAsia="ru-RU" w:bidi="ar-SA"/>
              </w:rPr>
              <w:t>Гарантия трудоустройства выпускников по окончании учебного заведения в образовательных организациях Меленковского района</w:t>
            </w: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Cs w:val="24"/>
                <w:u w:val="none"/>
                <w:lang w:val="ru-RU" w:eastAsia="ru-RU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Cs/>
                <w:i/>
                <w:i/>
                <w:iCs/>
                <w:u w:val="single"/>
              </w:rPr>
            </w:pPr>
            <w:r>
              <w:rPr>
                <w:rFonts w:eastAsia="SimSun" w:cs="Times New Roman"/>
                <w:b/>
                <w:bCs/>
                <w:i/>
                <w:iCs/>
                <w:kern w:val="0"/>
                <w:szCs w:val="24"/>
                <w:u w:val="single"/>
                <w:lang w:val="ru-RU" w:eastAsia="ru-RU" w:bidi="ar-SA"/>
              </w:rPr>
              <w:t>Юрьев-Польский район -</w:t>
            </w: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u w:val="none"/>
                <w:lang w:val="ru-RU" w:eastAsia="ru-RU" w:bidi="ar-SA"/>
              </w:rPr>
              <w:t>прохождение педагогической практики на базе образовательного учреждения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b/>
                <w:bCs/>
                <w:i/>
                <w:iCs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Вязниковский район </w:t>
            </w:r>
            <w:r>
              <w:rPr>
                <w:rFonts w:eastAsia="SimSun" w:cs="Times New Roman"/>
                <w:b/>
                <w:bCs/>
                <w:i w:val="false"/>
                <w:iCs w:val="false"/>
                <w:kern w:val="0"/>
                <w:sz w:val="24"/>
                <w:szCs w:val="24"/>
                <w:u w:val="single"/>
                <w:lang w:val="ru-RU" w:eastAsia="ru-RU" w:bidi="ar-SA"/>
              </w:rPr>
              <w:t>-</w:t>
            </w:r>
            <w:r>
              <w:rPr>
                <w:rFonts w:eastAsia="SimSun" w:cs="Times New Roman"/>
                <w:b w:val="false"/>
                <w:bCs w:val="false"/>
                <w:i w:val="false"/>
                <w:iCs/>
                <w:kern w:val="0"/>
                <w:sz w:val="24"/>
                <w:szCs w:val="24"/>
                <w:u w:val="none"/>
                <w:lang w:val="ru-RU" w:eastAsia="ru-RU" w:bidi="ar-SA"/>
              </w:rPr>
              <w:t>1.</w:t>
            </w: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u w:val="none"/>
                <w:lang w:val="ru-RU" w:eastAsia="ru-RU" w:bidi="ar-SA"/>
              </w:rPr>
              <w:t>Повышающий коэффициент специфики выпускникам профессиональных образовательных организаций и образовательных организаций высшего образования, обучавшимся по очной форме, поступившим на работу в образовательные организации до прохождения ими аттестации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2. Выплата 25% от ставки заработной платы за работу в учреждениях, расположенных в сельской местности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3. Единовременная денежная выплата молодым специалистам, отработавшим не менее двух лет в учреждениях района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4. Ежемесячная денежная компенсация по проезду на общественном транспорте (кроме такси) до места работы и обратно, проживающим в другой местности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lang w:val="ru-RU"/>
              </w:rPr>
            </w:pPr>
            <w:r>
              <w:rPr>
                <w:rFonts w:eastAsia="SimSun"/>
                <w:kern w:val="0"/>
                <w:sz w:val="24"/>
                <w:szCs w:val="24"/>
                <w:lang w:val="ru-RU" w:eastAsia="ru-RU" w:bidi="ar-SA"/>
              </w:rPr>
              <w:t>5. Возмещения расходов, связанных с предоставлением мер социальной поддержки по оплате жилого помещения, отопления и освещения педагогическим работникам, иным специалистам образовательных организаций.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Cs w:val="false"/>
                <w:u w:val="none"/>
              </w:rPr>
            </w:pPr>
            <w:r>
              <w:rPr>
                <w:rFonts w:eastAsia="SimSun" w:cs="Times New Roman"/>
                <w:b w:val="false"/>
                <w:bCs w:val="false"/>
                <w:i w:val="false"/>
                <w:iCs/>
                <w:kern w:val="0"/>
                <w:sz w:val="24"/>
                <w:szCs w:val="24"/>
                <w:u w:val="none"/>
                <w:lang w:val="ru-RU" w:eastAsia="ru-RU" w:bidi="ar-SA"/>
              </w:rPr>
              <w:t>6.</w:t>
            </w:r>
            <w:r>
              <w:rPr>
                <w:rFonts w:eastAsia="SimSun" w:cs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u w:val="none"/>
                <w:lang w:val="ru-RU" w:eastAsia="ru-RU" w:bidi="ar-SA"/>
              </w:rPr>
              <w:t>Прохождение педагогической практики на базе образовательного учреждения</w:t>
            </w:r>
          </w:p>
        </w:tc>
      </w:tr>
    </w:tbl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3.Количество выпускников профильных психолого-педагогических                        классов (групп) в 2023 году</w:t>
      </w:r>
    </w:p>
    <w:p>
      <w:pPr>
        <w:pStyle w:val="Normal"/>
        <w:rPr>
          <w:rFonts w:eastAsia="SimSun"/>
          <w:szCs w:val="24"/>
        </w:rPr>
      </w:pPr>
      <w:r>
        <w:rPr>
          <w:rFonts w:eastAsia="SimSun"/>
          <w:szCs w:val="24"/>
        </w:rPr>
      </w:r>
    </w:p>
    <w:tbl>
      <w:tblPr>
        <w:tblStyle w:val="ab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44"/>
        <w:gridCol w:w="3792"/>
      </w:tblGrid>
      <w:tr>
        <w:trPr/>
        <w:tc>
          <w:tcPr>
            <w:tcW w:w="6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3.1. Всего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124(из них: Гусь-Хрустальный район 13, Киржачский район -27, округ Муром — 21, Петушинский район — 10, город Ковров — 16, Вязниковский район — 23, Собинский район - 14).</w:t>
            </w:r>
          </w:p>
        </w:tc>
      </w:tr>
      <w:tr>
        <w:trPr/>
        <w:tc>
          <w:tcPr>
            <w:tcW w:w="6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В том числе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</w:tr>
      <w:tr>
        <w:trPr/>
        <w:tc>
          <w:tcPr>
            <w:tcW w:w="6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3.2. 9 класс (при наличии)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 (Петушинский район — 1, Собинский район - 10 )</w:t>
            </w:r>
          </w:p>
        </w:tc>
      </w:tr>
      <w:tr>
        <w:trPr/>
        <w:tc>
          <w:tcPr>
            <w:tcW w:w="6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3.3. 11 класс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113 (из них: Гусь-Хрустальный район 13, Киржачский район -27, округ Муром — 21,Петушинский район — 9, город Ковров — 16, Вязниковский район — 23, Собинский район - 4).</w:t>
            </w:r>
          </w:p>
        </w:tc>
      </w:tr>
      <w:tr>
        <w:trPr/>
        <w:tc>
          <w:tcPr>
            <w:tcW w:w="6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3.4. Из п.3.1 – количество выпускников, с которыми заключен договор целевого обучения по программам подготовки педагогических кадров (высшее образование)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 (из них: Гусь-Хрустальный район 1, Киржачский район -5, округ Муром — 7, Петушинский район — 3).</w:t>
            </w:r>
          </w:p>
        </w:tc>
      </w:tr>
      <w:tr>
        <w:trPr/>
        <w:tc>
          <w:tcPr>
            <w:tcW w:w="6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SimSun"/>
                <w:szCs w:val="24"/>
              </w:rPr>
            </w:pPr>
            <w:r>
              <w:rPr>
                <w:rFonts w:eastAsia="SimSun" w:cs="Times New Roman"/>
                <w:kern w:val="0"/>
                <w:szCs w:val="24"/>
                <w:lang w:val="ru-RU" w:eastAsia="ru-RU" w:bidi="ar-SA"/>
              </w:rPr>
              <w:t>3.5. Из п.3.1 – количество выпускников, с которыми заключен договор целевого обучения по программам подготовки педагогических кадров (среднее профессиональное образование)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</w:r>
          </w:p>
        </w:tc>
      </w:tr>
    </w:tbl>
    <w:p>
      <w:pPr>
        <w:pStyle w:val="Normal"/>
        <w:jc w:val="both"/>
        <w:rPr>
          <w:rFonts w:eastAsia="SimSun"/>
          <w:szCs w:val="24"/>
        </w:rPr>
      </w:pPr>
      <w:r>
        <w:rPr>
          <w:rFonts w:eastAsia="SimSun"/>
          <w:szCs w:val="24"/>
        </w:rPr>
      </w:r>
    </w:p>
    <w:p>
      <w:pPr>
        <w:pStyle w:val="Normal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bidi="ru-RU"/>
        </w:rPr>
      </w:pPr>
      <w:r>
        <w:rPr>
          <w:rFonts w:eastAsia="SimSun"/>
          <w:sz w:val="28"/>
          <w:szCs w:val="28"/>
        </w:rPr>
        <w:t>4. Контактное лицо, предоставившее сведения (ФИО, должность, телефон)</w:t>
      </w:r>
    </w:p>
    <w:p>
      <w:pPr>
        <w:pStyle w:val="Normal"/>
        <w:jc w:val="both"/>
        <w:rPr>
          <w:u w:val="single"/>
        </w:rPr>
      </w:pPr>
      <w:r>
        <w:rPr>
          <w:rFonts w:eastAsia="SimSun"/>
          <w:sz w:val="28"/>
          <w:szCs w:val="28"/>
          <w:u w:val="single"/>
        </w:rPr>
        <w:t>Харчевникова Елена Львовна, п</w:t>
      </w:r>
      <w:r>
        <w:rPr>
          <w:rFonts w:eastAsia="SimSu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роректор по научно-методической работе, кандидат педагогических наук, доцент, тел:</w:t>
      </w:r>
    </w:p>
    <w:sectPr>
      <w:headerReference w:type="default" r:id="rId4"/>
      <w:headerReference w:type="first" r:id="rId5"/>
      <w:type w:val="nextPage"/>
      <w:pgSz w:w="11906" w:h="16838"/>
      <w:pgMar w:left="1134" w:right="851" w:gutter="0" w:header="720" w:top="1418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90913369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4AB615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73990"/>
              <wp:effectExtent l="0" t="0" r="0" b="0"/>
              <wp:wrapNone/>
              <wp:docPr id="3" name="Текстовое поле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7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ое поле 4" path="m0,0l-2147483645,0l-2147483645,-2147483646l0,-2147483646xe" stroked="f" o:allowincell="f" style="position:absolute;margin-left:176pt;margin-top:0.05pt;width:143.95pt;height:13.65pt;mso-wrap-style:none;v-text-anchor:middle;mso-position-horizontal:center;mso-position-horizontal-relative:margin" wp14:anchorId="4AB61567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semiHidden="0" w:unhideWhenUsed="0" w:qFormat="1"/>
    <w:lsdException w:name="footer" w:semiHidden="0" w:unhideWhenUsed="0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34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4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4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link w:val="31"/>
    <w:semiHidden/>
    <w:unhideWhenUsed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qFormat/>
    <w:rPr>
      <w:color w:val="0000FF"/>
      <w:u w:val="single"/>
    </w:rPr>
  </w:style>
  <w:style w:type="character" w:styleId="31" w:customStyle="1">
    <w:name w:val="Заголовок 3 Знак"/>
    <w:semiHidden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yle11" w:customStyle="1">
    <w:name w:val="Верхний колонтитул Знак"/>
    <w:uiPriority w:val="99"/>
    <w:qFormat/>
    <w:rPr>
      <w:sz w:val="24"/>
    </w:rPr>
  </w:style>
  <w:style w:type="character" w:styleId="Style12" w:customStyle="1">
    <w:name w:val="Нижний колонтитул Знак"/>
    <w:qFormat/>
    <w:rPr>
      <w:sz w:val="24"/>
    </w:rPr>
  </w:style>
  <w:style w:type="character" w:styleId="Markedcontent" w:customStyle="1">
    <w:name w:val="markedcontent"/>
    <w:basedOn w:val="DefaultParagraphFont"/>
    <w:qFormat/>
    <w:rsid w:val="00a1224e"/>
    <w:rPr/>
  </w:style>
  <w:style w:type="character" w:styleId="Style13" w:customStyle="1">
    <w:name w:val="Основной текст_"/>
    <w:link w:val="13"/>
    <w:qFormat/>
    <w:rsid w:val="00014b9e"/>
    <w:rPr>
      <w:color w:val="636363"/>
      <w:sz w:val="28"/>
      <w:szCs w:val="28"/>
      <w:shd w:fill="FFFFFF" w:val="clear"/>
    </w:rPr>
  </w:style>
  <w:style w:type="character" w:styleId="Style14">
    <w:name w:val="FollowedHyperlink"/>
    <w:basedOn w:val="DefaultParagraphFont"/>
    <w:semiHidden/>
    <w:unhideWhenUsed/>
    <w:rsid w:val="004470cd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jc w:val="both"/>
    </w:pPr>
    <w:rPr>
      <w:sz w:val="28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lineRule="auto" w:line="360"/>
      <w:jc w:val="center"/>
    </w:pPr>
    <w:rPr>
      <w:b/>
      <w:spacing w:val="-20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uiPriority w:val="99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 w:customStyle="1">
    <w:name w:val="Знак Знак Знак Знак"/>
    <w:basedOn w:val="Normal"/>
    <w:qFormat/>
    <w:rsid w:val="002e3b4e"/>
    <w:pPr/>
    <w:rPr>
      <w:rFonts w:ascii="Verdana" w:hAnsi="Verdana" w:cs="Verdana"/>
      <w:sz w:val="20"/>
      <w:lang w:val="en-US" w:eastAsia="en-US"/>
    </w:rPr>
  </w:style>
  <w:style w:type="paragraph" w:styleId="11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18"/>
      <w:szCs w:val="18"/>
      <w:lang w:val="ru-RU" w:eastAsia="ru-RU" w:bidi="ar-SA"/>
    </w:rPr>
  </w:style>
  <w:style w:type="paragraph" w:styleId="12" w:customStyle="1">
    <w:name w:val="Знак Знак Знак Знак1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13" w:customStyle="1">
    <w:name w:val="Основной текст1"/>
    <w:basedOn w:val="Normal"/>
    <w:link w:val="Style13"/>
    <w:qFormat/>
    <w:rsid w:val="00014b9e"/>
    <w:pPr>
      <w:widowControl w:val="false"/>
      <w:shd w:val="clear" w:color="auto" w:fill="FFFFFF"/>
      <w:ind w:firstLine="400"/>
    </w:pPr>
    <w:rPr>
      <w:rFonts w:eastAsia="SimSun"/>
      <w:color w:val="636363"/>
      <w:sz w:val="28"/>
      <w:szCs w:val="28"/>
    </w:rPr>
  </w:style>
  <w:style w:type="paragraph" w:styleId="Style24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yadylova@mail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LibreOffice/7.5.7.1$Linux_X86_64 LibreOffice_project/50$Build-1</Application>
  <AppVersion>15.0000</AppVersion>
  <Pages>7</Pages>
  <Words>1143</Words>
  <Characters>8609</Characters>
  <CharactersWithSpaces>9794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2024-03-01T11:45:00Z</dcterms:created>
  <dc:creator>CHC</dc:creator>
  <dc:description/>
  <dc:language>ru-RU</dc:language>
  <cp:lastModifiedBy/>
  <cp:lastPrinted>2024-03-13T08:34:10Z</cp:lastPrinted>
  <dcterms:modified xsi:type="dcterms:W3CDTF">2024-03-13T15:31:19Z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B89EFFB8AC284F0684DBC69DC5E6BBCF</vt:lpwstr>
  </property>
  <property fmtid="{D5CDD505-2E9C-101B-9397-08002B2CF9AE}" pid="3" name="KSOProductBuildVer">
    <vt:lpwstr>1049-11.2.0.11417</vt:lpwstr>
  </property>
</Properties>
</file>