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9.png" ContentType="image/png"/>
  <Override PartName="/word/media/image13.png" ContentType="image/png"/>
  <Override PartName="/word/media/image8.png" ContentType="image/png"/>
  <Override PartName="/word/media/image16.png" ContentType="image/png"/>
  <Override PartName="/word/media/image15.png" ContentType="image/png"/>
  <Override PartName="/word/media/image14.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10.png" ContentType="image/png"/>
  <Override PartName="/word/media/image6.png" ContentType="image/png"/>
  <Override PartName="/word/media/image11.png" ContentType="image/png"/>
  <Override PartName="/word/media/image7.png" ContentType="image/png"/>
  <Override PartName="/word/media/image12.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71"/>
        <w:widowControl/>
        <w:tabs>
          <w:tab w:val="clear" w:pos="708"/>
          <w:tab w:val="left" w:pos="993" w:leader="none"/>
          <w:tab w:val="left" w:pos="1411" w:leader="none"/>
        </w:tabs>
        <w:spacing w:lineRule="auto" w:line="360"/>
        <w:ind w:hanging="0"/>
        <w:jc w:val="center"/>
        <w:rPr>
          <w:rStyle w:val="FontStyle16"/>
          <w:b/>
          <w:b/>
        </w:rPr>
      </w:pPr>
      <w:r>
        <w:rPr>
          <w:rStyle w:val="FontStyle16"/>
          <w:b/>
        </w:rPr>
        <w:t xml:space="preserve">ГАОУ ДПО ВО Владимирский институт развития образования </w:t>
      </w:r>
    </w:p>
    <w:p>
      <w:pPr>
        <w:pStyle w:val="Style71"/>
        <w:widowControl/>
        <w:tabs>
          <w:tab w:val="clear" w:pos="708"/>
          <w:tab w:val="left" w:pos="993" w:leader="none"/>
          <w:tab w:val="left" w:pos="1411" w:leader="none"/>
        </w:tabs>
        <w:spacing w:lineRule="auto" w:line="360"/>
        <w:ind w:hanging="0"/>
        <w:jc w:val="center"/>
        <w:rPr>
          <w:rStyle w:val="FontStyle16"/>
          <w:b/>
          <w:b/>
        </w:rPr>
      </w:pPr>
      <w:r>
        <w:rPr>
          <w:rStyle w:val="FontStyle16"/>
          <w:b/>
        </w:rPr>
        <w:t>имени Л.И.Новиковой</w:t>
      </w:r>
    </w:p>
    <w:p>
      <w:pPr>
        <w:pStyle w:val="Style71"/>
        <w:widowControl/>
        <w:tabs>
          <w:tab w:val="clear" w:pos="708"/>
          <w:tab w:val="left" w:pos="993" w:leader="none"/>
          <w:tab w:val="left" w:pos="1411" w:leader="none"/>
        </w:tabs>
        <w:spacing w:lineRule="auto" w:line="360"/>
        <w:ind w:hanging="0"/>
        <w:jc w:val="center"/>
        <w:rPr>
          <w:rStyle w:val="FontStyle16"/>
          <w:b/>
          <w:b/>
        </w:rPr>
      </w:pPr>
      <w:r>
        <w:rPr>
          <w:rStyle w:val="FontStyle16"/>
          <w:b/>
        </w:rPr>
        <w:t>кафедра начального образования</w:t>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sz w:val="52"/>
          <w:szCs w:val="52"/>
        </w:rPr>
      </w:pPr>
      <w:r>
        <w:rPr>
          <w:rStyle w:val="FontStyle16"/>
          <w:b/>
          <w:sz w:val="52"/>
          <w:szCs w:val="52"/>
        </w:rPr>
        <w:t>Технологии дистанционного обучения младших школьников</w:t>
      </w:r>
    </w:p>
    <w:p>
      <w:pPr>
        <w:pStyle w:val="Style71"/>
        <w:widowControl/>
        <w:tabs>
          <w:tab w:val="clear" w:pos="708"/>
          <w:tab w:val="left" w:pos="993" w:leader="none"/>
          <w:tab w:val="left" w:pos="1411" w:leader="none"/>
        </w:tabs>
        <w:spacing w:lineRule="auto" w:line="360"/>
        <w:ind w:hanging="0"/>
        <w:jc w:val="center"/>
        <w:rPr>
          <w:rStyle w:val="FontStyle16"/>
          <w:sz w:val="28"/>
          <w:szCs w:val="28"/>
        </w:rPr>
      </w:pPr>
      <w:r>
        <w:rPr>
          <w:rStyle w:val="FontStyle16"/>
          <w:sz w:val="28"/>
          <w:szCs w:val="28"/>
        </w:rPr>
        <w:t>(методические рекомендации для учителей начальных классов)</w:t>
      </w:r>
    </w:p>
    <w:p>
      <w:pPr>
        <w:pStyle w:val="Style71"/>
        <w:widowControl/>
        <w:tabs>
          <w:tab w:val="clear" w:pos="708"/>
          <w:tab w:val="left" w:pos="993" w:leader="none"/>
          <w:tab w:val="left" w:pos="1411" w:leader="none"/>
        </w:tabs>
        <w:spacing w:lineRule="auto" w:line="360"/>
        <w:ind w:hanging="0"/>
        <w:jc w:val="center"/>
        <w:rPr>
          <w:rStyle w:val="FontStyle16"/>
          <w:b/>
          <w:b/>
          <w:sz w:val="28"/>
          <w:szCs w:val="28"/>
        </w:rPr>
      </w:pPr>
      <w:r>
        <w:rPr>
          <w:b/>
          <w:sz w:val="28"/>
          <w:szCs w:val="28"/>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b/>
        </w:rPr>
      </w:r>
    </w:p>
    <w:p>
      <w:pPr>
        <w:pStyle w:val="Style71"/>
        <w:widowControl/>
        <w:tabs>
          <w:tab w:val="clear" w:pos="708"/>
          <w:tab w:val="left" w:pos="993" w:leader="none"/>
          <w:tab w:val="left" w:pos="1411" w:leader="none"/>
        </w:tabs>
        <w:spacing w:lineRule="auto" w:line="360"/>
        <w:ind w:hanging="0"/>
        <w:jc w:val="center"/>
        <w:rPr>
          <w:rStyle w:val="FontStyle16"/>
          <w:b/>
          <w:b/>
        </w:rPr>
      </w:pPr>
      <w:r>
        <w:rPr>
          <w:rStyle w:val="FontStyle16"/>
          <w:b/>
        </w:rPr>
        <w:t>Владимир, 2022</w:t>
      </w:r>
    </w:p>
    <w:p>
      <w:pPr>
        <w:pStyle w:val="Style71"/>
        <w:widowControl/>
        <w:tabs>
          <w:tab w:val="clear" w:pos="708"/>
          <w:tab w:val="left" w:pos="993" w:leader="none"/>
          <w:tab w:val="left" w:pos="1411" w:leader="none"/>
        </w:tabs>
        <w:spacing w:lineRule="auto" w:line="360"/>
        <w:ind w:hanging="0"/>
        <w:jc w:val="center"/>
        <w:rPr>
          <w:rStyle w:val="FontStyle16"/>
        </w:rPr>
      </w:pPr>
      <w:r>
        <w:rPr/>
      </w:r>
    </w:p>
    <w:p>
      <w:pPr>
        <w:pStyle w:val="Style71"/>
        <w:widowControl/>
        <w:tabs>
          <w:tab w:val="clear" w:pos="708"/>
          <w:tab w:val="left" w:pos="993" w:leader="none"/>
          <w:tab w:val="left" w:pos="1411" w:leader="none"/>
        </w:tabs>
        <w:spacing w:lineRule="auto" w:line="360"/>
        <w:ind w:hanging="0"/>
        <w:jc w:val="left"/>
        <w:rPr>
          <w:rStyle w:val="FontStyle16"/>
        </w:rPr>
      </w:pPr>
      <w:r>
        <w:rPr/>
      </w:r>
    </w:p>
    <w:p>
      <w:pPr>
        <w:pStyle w:val="Style71"/>
        <w:widowControl/>
        <w:tabs>
          <w:tab w:val="clear" w:pos="708"/>
          <w:tab w:val="left" w:pos="993" w:leader="none"/>
          <w:tab w:val="left" w:pos="1411" w:leader="none"/>
        </w:tabs>
        <w:spacing w:lineRule="auto" w:line="360"/>
        <w:ind w:hanging="0"/>
        <w:jc w:val="left"/>
        <w:rPr>
          <w:rStyle w:val="FontStyle16"/>
          <w:sz w:val="28"/>
          <w:szCs w:val="28"/>
        </w:rPr>
      </w:pPr>
      <w:r>
        <w:rPr>
          <w:rStyle w:val="FontStyle16"/>
          <w:sz w:val="28"/>
          <w:szCs w:val="28"/>
        </w:rPr>
        <w:t xml:space="preserve">Технологии дистанционного обучения младших школьников </w:t>
      </w:r>
      <w:r>
        <w:rPr>
          <w:rStyle w:val="FontStyle16"/>
        </w:rPr>
        <w:t>– Владимир: ГАОУ ДПО ВО ВИРО, 2022.- 35 с.</w:t>
      </w:r>
      <w:bookmarkStart w:id="0" w:name="_GoBack"/>
      <w:bookmarkEnd w:id="0"/>
    </w:p>
    <w:p>
      <w:pPr>
        <w:pStyle w:val="Style71"/>
        <w:widowControl/>
        <w:tabs>
          <w:tab w:val="clear" w:pos="708"/>
          <w:tab w:val="left" w:pos="993" w:leader="none"/>
          <w:tab w:val="left" w:pos="1411" w:leader="none"/>
        </w:tabs>
        <w:spacing w:lineRule="auto" w:line="360"/>
        <w:ind w:hanging="0"/>
        <w:jc w:val="left"/>
        <w:rPr>
          <w:rStyle w:val="FontStyle16"/>
        </w:rPr>
      </w:pPr>
      <w:r>
        <w:rPr>
          <w:rStyle w:val="FontStyle16"/>
        </w:rPr>
        <w:t xml:space="preserve">Авторы-составители: </w:t>
      </w:r>
    </w:p>
    <w:p>
      <w:pPr>
        <w:pStyle w:val="Style71"/>
        <w:widowControl/>
        <w:tabs>
          <w:tab w:val="clear" w:pos="708"/>
          <w:tab w:val="left" w:pos="993" w:leader="none"/>
          <w:tab w:val="left" w:pos="1411" w:leader="none"/>
        </w:tabs>
        <w:spacing w:lineRule="auto" w:line="360"/>
        <w:ind w:hanging="0"/>
        <w:jc w:val="left"/>
        <w:rPr>
          <w:rStyle w:val="FontStyle16"/>
        </w:rPr>
      </w:pPr>
      <w:r>
        <w:rPr>
          <w:rStyle w:val="FontStyle16"/>
        </w:rPr>
        <w:t>М.В. Васильева, доцент кафедры начального образования.</w:t>
      </w:r>
    </w:p>
    <w:p>
      <w:pPr>
        <w:pStyle w:val="Style71"/>
        <w:widowControl/>
        <w:tabs>
          <w:tab w:val="clear" w:pos="708"/>
          <w:tab w:val="left" w:pos="993" w:leader="none"/>
          <w:tab w:val="left" w:pos="1411" w:leader="none"/>
        </w:tabs>
        <w:spacing w:lineRule="auto" w:line="360"/>
        <w:ind w:hanging="0"/>
        <w:jc w:val="left"/>
        <w:rPr>
          <w:rStyle w:val="FontStyle16"/>
        </w:rPr>
      </w:pPr>
      <w:r>
        <w:rPr>
          <w:rStyle w:val="FontStyle16"/>
        </w:rPr>
        <w:t>Е.А. Гусарова, учитель начальных классов МАОУ СОШ №2 г. Владимира.</w:t>
      </w:r>
    </w:p>
    <w:p>
      <w:pPr>
        <w:pStyle w:val="Style71"/>
        <w:widowControl/>
        <w:tabs>
          <w:tab w:val="clear" w:pos="708"/>
          <w:tab w:val="left" w:pos="993" w:leader="none"/>
          <w:tab w:val="left" w:pos="1411" w:leader="none"/>
        </w:tabs>
        <w:spacing w:lineRule="auto" w:line="360"/>
        <w:ind w:hanging="0"/>
        <w:jc w:val="left"/>
        <w:rPr>
          <w:rStyle w:val="FontStyle16"/>
        </w:rPr>
      </w:pPr>
      <w:r>
        <w:rPr/>
      </w:r>
    </w:p>
    <w:p>
      <w:pPr>
        <w:pStyle w:val="Style71"/>
        <w:widowControl/>
        <w:tabs>
          <w:tab w:val="clear" w:pos="708"/>
          <w:tab w:val="left" w:pos="993" w:leader="none"/>
          <w:tab w:val="left" w:pos="1411" w:leader="none"/>
        </w:tabs>
        <w:spacing w:lineRule="auto" w:line="360"/>
        <w:ind w:hanging="0"/>
        <w:jc w:val="left"/>
        <w:rPr>
          <w:rStyle w:val="FontStyle16"/>
        </w:rPr>
      </w:pPr>
      <w:r>
        <w:rPr/>
      </w:r>
    </w:p>
    <w:p>
      <w:pPr>
        <w:pStyle w:val="Style71"/>
        <w:widowControl/>
        <w:tabs>
          <w:tab w:val="clear" w:pos="708"/>
          <w:tab w:val="left" w:pos="993" w:leader="none"/>
          <w:tab w:val="left" w:pos="1411" w:leader="none"/>
        </w:tabs>
        <w:spacing w:lineRule="auto" w:line="360"/>
        <w:ind w:hanging="0"/>
        <w:jc w:val="left"/>
        <w:rPr>
          <w:rStyle w:val="FontStyle16"/>
          <w:b/>
          <w:b/>
        </w:rPr>
      </w:pPr>
      <w:r>
        <w:rPr>
          <w:b/>
        </w:rPr>
      </w:r>
    </w:p>
    <w:p>
      <w:pPr>
        <w:pStyle w:val="Style71"/>
        <w:widowControl/>
        <w:tabs>
          <w:tab w:val="clear" w:pos="708"/>
          <w:tab w:val="left" w:pos="993" w:leader="none"/>
          <w:tab w:val="left" w:pos="1411" w:leader="none"/>
        </w:tabs>
        <w:spacing w:lineRule="auto" w:line="360"/>
        <w:ind w:hanging="0"/>
        <w:rPr>
          <w:rStyle w:val="FontStyle16"/>
          <w:b/>
          <w:b/>
        </w:rPr>
      </w:pPr>
      <w:r>
        <w:rPr>
          <w:b/>
        </w:rPr>
      </w:r>
    </w:p>
    <w:p>
      <w:pPr>
        <w:pStyle w:val="Style71"/>
        <w:widowControl/>
        <w:tabs>
          <w:tab w:val="clear" w:pos="708"/>
          <w:tab w:val="left" w:pos="993" w:leader="none"/>
          <w:tab w:val="left" w:pos="1411" w:leader="none"/>
        </w:tabs>
        <w:spacing w:lineRule="auto" w:line="360"/>
        <w:ind w:hanging="0"/>
        <w:rPr>
          <w:rStyle w:val="FontStyle16"/>
          <w:b/>
          <w:b/>
        </w:rPr>
      </w:pPr>
      <w:r>
        <w:rPr>
          <w:b/>
        </w:rPr>
      </w:r>
    </w:p>
    <w:p>
      <w:pPr>
        <w:pStyle w:val="Style71"/>
        <w:widowControl/>
        <w:tabs>
          <w:tab w:val="clear" w:pos="708"/>
          <w:tab w:val="left" w:pos="993" w:leader="none"/>
          <w:tab w:val="left" w:pos="1411" w:leader="none"/>
        </w:tabs>
        <w:spacing w:lineRule="auto" w:line="360"/>
        <w:ind w:hanging="0"/>
        <w:rPr>
          <w:rStyle w:val="FontStyle16"/>
          <w:b/>
          <w:b/>
        </w:rPr>
      </w:pPr>
      <w:r>
        <w:rPr>
          <w:b/>
        </w:rPr>
      </w:r>
    </w:p>
    <w:p>
      <w:pPr>
        <w:pStyle w:val="Style71"/>
        <w:widowControl/>
        <w:tabs>
          <w:tab w:val="clear" w:pos="708"/>
          <w:tab w:val="left" w:pos="993" w:leader="none"/>
          <w:tab w:val="left" w:pos="1411" w:leader="none"/>
        </w:tabs>
        <w:spacing w:lineRule="auto" w:line="360"/>
        <w:ind w:hanging="0"/>
        <w:rPr>
          <w:rStyle w:val="FontStyle16"/>
          <w:sz w:val="28"/>
          <w:szCs w:val="28"/>
        </w:rPr>
      </w:pPr>
      <w:r>
        <w:rPr>
          <w:rStyle w:val="FontStyle16"/>
          <w:b/>
        </w:rPr>
        <w:tab/>
        <w:t xml:space="preserve"> </w:t>
      </w:r>
      <w:r>
        <w:rPr>
          <w:rStyle w:val="FontStyle16"/>
          <w:sz w:val="28"/>
          <w:szCs w:val="28"/>
        </w:rPr>
        <w:t>Методические материалы содержат анализ новых цифровых платформ, способы их применения в условиях современной школы. Организационно - методическая работа в применении ИКТ технологий направлена на формирование мотивации на работу с учащимися  и их родителями в условиях вынужденной самоизоляции.</w:t>
      </w:r>
    </w:p>
    <w:p>
      <w:pPr>
        <w:pStyle w:val="Style71"/>
        <w:widowControl/>
        <w:tabs>
          <w:tab w:val="clear" w:pos="708"/>
          <w:tab w:val="left" w:pos="993" w:leader="none"/>
          <w:tab w:val="left" w:pos="1411" w:leader="none"/>
        </w:tabs>
        <w:spacing w:lineRule="auto" w:line="360"/>
        <w:ind w:hanging="0"/>
        <w:rPr>
          <w:rStyle w:val="FontStyle16"/>
          <w:sz w:val="28"/>
          <w:szCs w:val="28"/>
        </w:rPr>
      </w:pPr>
      <w:r>
        <w:rPr>
          <w:rStyle w:val="FontStyle16"/>
          <w:sz w:val="28"/>
          <w:szCs w:val="28"/>
        </w:rPr>
        <w:t xml:space="preserve">       </w:t>
      </w:r>
      <w:r>
        <w:rPr>
          <w:rStyle w:val="FontStyle16"/>
          <w:sz w:val="28"/>
          <w:szCs w:val="28"/>
        </w:rPr>
        <w:t xml:space="preserve">Кафедра начального образования выражает благодарность за плодотворное сотрудничество и обобщение </w:t>
      </w:r>
      <w:r>
        <w:rPr>
          <w:rStyle w:val="FontStyle16"/>
          <w:sz w:val="28"/>
          <w:szCs w:val="28"/>
          <w:shd w:fill="auto" w:val="clear"/>
        </w:rPr>
        <w:t>опыта работы по теме «Ф</w:t>
      </w:r>
      <w:r>
        <w:rPr>
          <w:rStyle w:val="FontStyle16"/>
          <w:sz w:val="28"/>
          <w:szCs w:val="28"/>
          <w:shd w:fill="auto" w:val="clear"/>
        </w:rPr>
        <w:t xml:space="preserve">ормирование информационно-компьютерной грамотности с использованием технологий дистанционного обучения младших школьников» учителю начальных классов» </w:t>
      </w:r>
      <w:r>
        <w:rPr>
          <w:rStyle w:val="FontStyle16"/>
          <w:sz w:val="28"/>
          <w:szCs w:val="28"/>
          <w:shd w:fill="auto" w:val="clear"/>
        </w:rPr>
        <w:t>высшей квалификационной категории, МАОУ СОШ №2 г. Владимира Е.А. Гусаровой</w:t>
      </w:r>
    </w:p>
    <w:p>
      <w:pPr>
        <w:pStyle w:val="Normal"/>
        <w:spacing w:lineRule="auto" w:line="360"/>
        <w:ind w:firstLine="709"/>
        <w:jc w:val="center"/>
        <w:rPr>
          <w:rFonts w:ascii="Times New Roman" w:hAnsi="Times New Roman"/>
          <w:b/>
          <w:b/>
          <w:sz w:val="28"/>
          <w:szCs w:val="28"/>
        </w:rPr>
      </w:pPr>
      <w:r>
        <w:rPr>
          <w:rFonts w:ascii="Times New Roman" w:hAnsi="Times New Roman"/>
          <w:b/>
          <w:sz w:val="28"/>
          <w:szCs w:val="28"/>
        </w:rPr>
      </w:r>
    </w:p>
    <w:p>
      <w:pPr>
        <w:pStyle w:val="Normal"/>
        <w:spacing w:lineRule="auto" w:line="360"/>
        <w:ind w:firstLine="709"/>
        <w:jc w:val="center"/>
        <w:rPr>
          <w:rFonts w:ascii="Times New Roman" w:hAnsi="Times New Roman"/>
          <w:b/>
          <w:b/>
          <w:sz w:val="28"/>
          <w:szCs w:val="28"/>
        </w:rPr>
      </w:pPr>
      <w:r>
        <w:rPr>
          <w:rFonts w:ascii="Times New Roman" w:hAnsi="Times New Roman"/>
          <w:b/>
          <w:sz w:val="28"/>
          <w:szCs w:val="28"/>
        </w:rPr>
      </w:r>
    </w:p>
    <w:p>
      <w:pPr>
        <w:pStyle w:val="Normal"/>
        <w:rPr>
          <w:rFonts w:ascii="Times New Roman" w:hAnsi="Times New Roman"/>
          <w:b/>
          <w:b/>
          <w:sz w:val="28"/>
          <w:szCs w:val="28"/>
        </w:rPr>
      </w:pPr>
      <w:r>
        <w:rPr>
          <w:rFonts w:ascii="Times New Roman" w:hAnsi="Times New Roman"/>
          <w:b/>
          <w:sz w:val="28"/>
          <w:szCs w:val="28"/>
        </w:rPr>
      </w:r>
    </w:p>
    <w:p>
      <w:pPr>
        <w:pStyle w:val="Normal"/>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t>Содержание</w:t>
      </w:r>
    </w:p>
    <w:p>
      <w:pPr>
        <w:pStyle w:val="Normal"/>
        <w:spacing w:lineRule="auto" w:line="360"/>
        <w:ind w:left="360" w:hanging="0"/>
        <w:rPr>
          <w:rFonts w:ascii="Times New Roman" w:hAnsi="Times New Roman"/>
          <w:sz w:val="28"/>
          <w:szCs w:val="28"/>
        </w:rPr>
      </w:pPr>
      <w:r>
        <w:rPr>
          <w:rFonts w:ascii="Times New Roman" w:hAnsi="Times New Roman"/>
          <w:sz w:val="28"/>
          <w:szCs w:val="28"/>
        </w:rPr>
        <w:t>Введение. ………………………………………………………………..4 - 5</w:t>
      </w:r>
    </w:p>
    <w:p>
      <w:pPr>
        <w:pStyle w:val="ListParagraph"/>
        <w:spacing w:lineRule="auto" w:line="360"/>
        <w:rPr>
          <w:rFonts w:ascii="Times New Roman" w:hAnsi="Times New Roman"/>
          <w:sz w:val="28"/>
          <w:szCs w:val="28"/>
        </w:rPr>
      </w:pPr>
      <w:r>
        <w:rPr>
          <w:rFonts w:ascii="Times New Roman" w:hAnsi="Times New Roman"/>
          <w:sz w:val="28"/>
          <w:szCs w:val="28"/>
        </w:rPr>
        <w:t>Формирование мотивационного  компонента учащихся и их родителей при работе с дистанционными технологиями в начальной школе……………...........................................................................5-14</w:t>
      </w:r>
    </w:p>
    <w:p>
      <w:pPr>
        <w:pStyle w:val="ListParagraph"/>
        <w:tabs>
          <w:tab w:val="clear" w:pos="708"/>
          <w:tab w:val="left" w:pos="180" w:leader="none"/>
        </w:tabs>
        <w:spacing w:lineRule="auto" w:line="360"/>
        <w:rPr>
          <w:rFonts w:ascii="Times New Roman" w:hAnsi="Times New Roman"/>
          <w:sz w:val="28"/>
          <w:szCs w:val="28"/>
        </w:rPr>
      </w:pPr>
      <w:r>
        <w:rPr>
          <w:rFonts w:ascii="Times New Roman" w:hAnsi="Times New Roman"/>
          <w:sz w:val="28"/>
          <w:szCs w:val="28"/>
        </w:rPr>
        <w:t>Обзор основных цифровых платформ в работе с детьми младшего школьного возраста.………………..............................................15-17</w:t>
      </w:r>
    </w:p>
    <w:p>
      <w:pPr>
        <w:pStyle w:val="ListParagraph"/>
        <w:tabs>
          <w:tab w:val="clear" w:pos="708"/>
          <w:tab w:val="left" w:pos="180" w:leader="none"/>
        </w:tabs>
        <w:spacing w:lineRule="auto" w:line="360"/>
        <w:rPr>
          <w:rFonts w:ascii="Times New Roman" w:hAnsi="Times New Roman"/>
          <w:sz w:val="28"/>
          <w:szCs w:val="28"/>
        </w:rPr>
      </w:pPr>
      <w:r>
        <w:rPr>
          <w:rFonts w:ascii="Times New Roman" w:hAnsi="Times New Roman"/>
          <w:sz w:val="28"/>
          <w:szCs w:val="28"/>
        </w:rPr>
        <w:t>Методические рекомендации для работы в СЭДО Владимирской области…………………………………………………………….17-25</w:t>
      </w:r>
    </w:p>
    <w:p>
      <w:pPr>
        <w:pStyle w:val="ListParagraph"/>
        <w:tabs>
          <w:tab w:val="clear" w:pos="708"/>
          <w:tab w:val="left" w:pos="180" w:leader="none"/>
        </w:tabs>
        <w:spacing w:lineRule="auto" w:line="360"/>
        <w:rPr>
          <w:rFonts w:ascii="Times New Roman" w:hAnsi="Times New Roman"/>
          <w:sz w:val="28"/>
          <w:szCs w:val="28"/>
        </w:rPr>
      </w:pPr>
      <w:r>
        <w:rPr>
          <w:rFonts w:ascii="Times New Roman" w:hAnsi="Times New Roman"/>
          <w:sz w:val="28"/>
          <w:szCs w:val="28"/>
        </w:rPr>
        <w:t>Вариативность в организации обучения с помощью дистанционных технологий………………………………………………………..25-33</w:t>
      </w:r>
    </w:p>
    <w:p>
      <w:pPr>
        <w:pStyle w:val="Normal"/>
        <w:tabs>
          <w:tab w:val="clear" w:pos="708"/>
          <w:tab w:val="left" w:pos="180" w:leader="none"/>
        </w:tabs>
        <w:spacing w:lineRule="auto" w:line="360"/>
        <w:ind w:left="360" w:hanging="0"/>
        <w:rPr>
          <w:rFonts w:ascii="Times New Roman" w:hAnsi="Times New Roman"/>
          <w:i/>
          <w:i/>
          <w:sz w:val="28"/>
          <w:szCs w:val="28"/>
        </w:rPr>
      </w:pPr>
      <w:r>
        <w:rPr>
          <w:rFonts w:ascii="Times New Roman" w:hAnsi="Times New Roman"/>
          <w:sz w:val="28"/>
          <w:szCs w:val="28"/>
        </w:rPr>
        <w:t>Список литературы…………………………………………………34-35</w:t>
      </w:r>
    </w:p>
    <w:p>
      <w:pPr>
        <w:pStyle w:val="Normal"/>
        <w:spacing w:lineRule="auto" w:line="360" w:before="0" w:after="0"/>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rPr>
          <w:rFonts w:ascii="Times New Roman" w:hAnsi="Times New Roman"/>
          <w:b/>
          <w:b/>
          <w:sz w:val="28"/>
          <w:szCs w:val="28"/>
        </w:rPr>
      </w:pPr>
      <w:r>
        <w:rPr>
          <w:rFonts w:ascii="Times New Roman" w:hAnsi="Times New Roman"/>
          <w:b/>
          <w:sz w:val="28"/>
          <w:szCs w:val="28"/>
        </w:rPr>
      </w:r>
    </w:p>
    <w:p>
      <w:pPr>
        <w:pStyle w:val="Normal"/>
        <w:rPr>
          <w:rFonts w:ascii="Times New Roman" w:hAnsi="Times New Roman"/>
          <w:b/>
          <w:b/>
          <w:sz w:val="28"/>
          <w:szCs w:val="28"/>
        </w:rPr>
      </w:pPr>
      <w:r>
        <w:rPr>
          <w:rFonts w:ascii="Times New Roman" w:hAnsi="Times New Roman"/>
          <w:b/>
          <w:sz w:val="28"/>
          <w:szCs w:val="28"/>
        </w:rPr>
      </w:r>
    </w:p>
    <w:p>
      <w:pPr>
        <w:pStyle w:val="Normal"/>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t>Введение</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color w:val="1B2026"/>
          <w:sz w:val="28"/>
          <w:szCs w:val="28"/>
        </w:rPr>
        <w:t>Экстренный перенос обучения в дистанционный формат в условиях пандемии имеет существенные отличия от правильно спланированного учебно-воспитательного процесса в школе. Учителя</w:t>
      </w:r>
      <w:r>
        <w:rPr>
          <w:rFonts w:cs="Arial" w:ascii="Arial" w:hAnsi="Arial"/>
          <w:color w:val="1B2026"/>
          <w:sz w:val="36"/>
          <w:szCs w:val="36"/>
        </w:rPr>
        <w:t xml:space="preserve"> </w:t>
      </w:r>
      <w:r>
        <w:rPr>
          <w:rFonts w:ascii="Times New Roman" w:hAnsi="Times New Roman"/>
          <w:color w:val="1B2026"/>
          <w:sz w:val="28"/>
          <w:szCs w:val="28"/>
        </w:rPr>
        <w:t>вынуждены организовывать учебный процесс посредством дистанционных технологий обучения на основе различных способов доставки электронного контента и доступных инструментов коммуникации обучающихся</w:t>
      </w:r>
      <w:r>
        <w:rPr>
          <w:rFonts w:cs="Arial" w:ascii="Arial" w:hAnsi="Arial"/>
          <w:color w:val="1B2026"/>
          <w:sz w:val="36"/>
          <w:szCs w:val="36"/>
        </w:rPr>
        <w:t xml:space="preserve"> </w:t>
      </w:r>
      <w:r>
        <w:rPr>
          <w:rFonts w:ascii="Times New Roman" w:hAnsi="Times New Roman"/>
          <w:color w:val="1B2026"/>
          <w:sz w:val="28"/>
          <w:szCs w:val="28"/>
        </w:rPr>
        <w:t>и учителей в электронной информационно-образовательной среде (СЭДО).</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color w:val="1B2026"/>
          <w:sz w:val="28"/>
          <w:szCs w:val="28"/>
        </w:rPr>
        <w:t>Понимание отличий онлайн-обучения от других существующих образовательных технологий, таких как дистанционное обучение, смешанное обучение, мобильное обучение и др., позволяет проводить сравнительный анализ эффективности обучения в разных форматах и судить о преимуществах и недостатках той или иной технологии.</w:t>
      </w:r>
    </w:p>
    <w:p>
      <w:pPr>
        <w:pStyle w:val="Normal"/>
        <w:shd w:val="clear" w:color="auto" w:fill="FFFFFF"/>
        <w:spacing w:lineRule="auto" w:line="360" w:before="75" w:after="225"/>
        <w:ind w:firstLine="708"/>
        <w:jc w:val="both"/>
        <w:rPr>
          <w:rFonts w:ascii="Times New Roman" w:hAnsi="Times New Roman"/>
          <w:color w:val="1B2026"/>
          <w:sz w:val="28"/>
          <w:szCs w:val="28"/>
        </w:rPr>
      </w:pPr>
      <w:r>
        <w:rPr>
          <w:rFonts w:ascii="Times New Roman" w:hAnsi="Times New Roman"/>
          <w:color w:val="1B2026"/>
          <w:sz w:val="28"/>
          <w:szCs w:val="28"/>
        </w:rPr>
        <w:t>Проведенные экспериментальные исследования, в том числе и в России, доказали, что эффективность онлайн-обучения оказывается не ниже, а в некоторых случаях даже превосходит, традиционное очное обучение по образовательным результатам.</w:t>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Normal"/>
        <w:tabs>
          <w:tab w:val="clear" w:pos="708"/>
          <w:tab w:val="left" w:pos="8789" w:leader="none"/>
        </w:tabs>
        <w:spacing w:lineRule="auto" w:line="360" w:before="0" w:after="0"/>
        <w:ind w:right="57" w:hanging="0"/>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Normal"/>
        <w:tabs>
          <w:tab w:val="clear" w:pos="708"/>
          <w:tab w:val="left" w:pos="8789" w:leader="none"/>
        </w:tabs>
        <w:spacing w:lineRule="auto" w:line="360" w:before="0" w:after="0"/>
        <w:ind w:right="57" w:hanging="0"/>
        <w:rPr>
          <w:rFonts w:ascii="Times New Roman" w:hAnsi="Times New Roman"/>
          <w:b/>
          <w:b/>
          <w:sz w:val="28"/>
          <w:szCs w:val="28"/>
        </w:rPr>
      </w:pPr>
      <w:r>
        <w:rPr>
          <w:rFonts w:ascii="Times New Roman" w:hAnsi="Times New Roman"/>
          <w:b/>
          <w:sz w:val="28"/>
          <w:szCs w:val="28"/>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t xml:space="preserve">Формирование мотивационного  компонента учащихся и их родителей при работе с дистанционными технологиями в начальной школе </w:t>
      </w:r>
    </w:p>
    <w:p>
      <w:pPr>
        <w:pStyle w:val="Normal"/>
        <w:spacing w:lineRule="auto" w:line="360" w:before="0" w:after="0"/>
        <w:ind w:firstLine="680"/>
        <w:contextualSpacing/>
        <w:jc w:val="both"/>
        <w:rPr>
          <w:rFonts w:ascii="Times New Roman" w:hAnsi="Times New Roman"/>
          <w:sz w:val="28"/>
          <w:szCs w:val="28"/>
        </w:rPr>
      </w:pPr>
      <w:r>
        <w:rPr>
          <w:rFonts w:ascii="Times New Roman" w:hAnsi="Times New Roman"/>
          <w:sz w:val="28"/>
          <w:szCs w:val="28"/>
        </w:rPr>
        <w:t>Важной составляющей процесса обучения детей  младшего школьного возраста является учебная мотивация. Познавательная мотивация побуждает ребенка к учебной деятельности, направляя его к достижению той или иной  поставленной цели. Особую остроту  проблема формирования мотивации приобретает в том случае, если речь идет о быстро меняющихся методах и условиях современного обучения. Вынужденная изоляция во время пандемии сделала необходимым активное внедрение дистанционных методах обучения. В данный период времени резко снизилась учебная мотивация у младших школьников, так как изменение условий, отсутствие зрительного, слухового, тактильного контакта с одноклассниками и учителем, часто паническое состояние родителей, все эти факторы сработали на это резкое снижение познавательной активности школьников.</w:t>
      </w:r>
    </w:p>
    <w:p>
      <w:pPr>
        <w:pStyle w:val="Normal"/>
        <w:spacing w:lineRule="auto" w:line="360" w:before="0" w:after="0"/>
        <w:ind w:firstLine="680"/>
        <w:contextualSpacing/>
        <w:jc w:val="both"/>
        <w:rPr>
          <w:rFonts w:ascii="Times New Roman" w:hAnsi="Times New Roman"/>
          <w:sz w:val="28"/>
          <w:szCs w:val="28"/>
        </w:rPr>
      </w:pPr>
      <w:r>
        <w:rPr>
          <w:rFonts w:ascii="Times New Roman" w:hAnsi="Times New Roman"/>
          <w:sz w:val="28"/>
          <w:szCs w:val="28"/>
        </w:rPr>
        <w:t xml:space="preserve">Термин «мотивация» впервые был  употреблен А. Шопенгауэром в статье «Четыре правила достаточной причины» (1910) и трактовался им, как «смысл деятельности, сопровождающийся положительными, либо отрицательными эмоциями». В настоящий момент науке известно  множество определений данного понятия. </w:t>
      </w:r>
    </w:p>
    <w:p>
      <w:pPr>
        <w:pStyle w:val="Normal"/>
        <w:spacing w:lineRule="auto" w:line="360" w:before="0" w:after="0"/>
        <w:ind w:firstLine="680"/>
        <w:contextualSpacing/>
        <w:jc w:val="both"/>
        <w:rPr>
          <w:rFonts w:ascii="Times New Roman" w:hAnsi="Times New Roman"/>
          <w:sz w:val="28"/>
          <w:szCs w:val="28"/>
        </w:rPr>
      </w:pPr>
      <w:r>
        <w:rPr>
          <w:rFonts w:ascii="Times New Roman" w:hAnsi="Times New Roman"/>
          <w:sz w:val="28"/>
          <w:szCs w:val="28"/>
        </w:rPr>
        <w:t xml:space="preserve">В развитие </w:t>
      </w:r>
      <w:r>
        <w:rPr>
          <w:rFonts w:ascii="Times New Roman" w:hAnsi="Times New Roman"/>
          <w:bCs/>
          <w:sz w:val="28"/>
          <w:szCs w:val="28"/>
        </w:rPr>
        <w:t>современного</w:t>
      </w:r>
      <w:r>
        <w:rPr>
          <w:rFonts w:ascii="Times New Roman" w:hAnsi="Times New Roman"/>
          <w:b/>
          <w:bCs/>
          <w:sz w:val="28"/>
          <w:szCs w:val="28"/>
        </w:rPr>
        <w:t xml:space="preserve"> </w:t>
      </w:r>
      <w:r>
        <w:rPr>
          <w:rFonts w:ascii="Times New Roman" w:hAnsi="Times New Roman"/>
          <w:sz w:val="28"/>
          <w:szCs w:val="28"/>
        </w:rPr>
        <w:t>понимания мотивации, как неотъемлемой части процесса обучения,  большой вклад  внесен Б.Г. Ананьевым, Л.И. Божович, З.И. Васильевой, А.К. Марковой, Г.И. Щукиной, И.А. Зимней. В результате проведенных педагогических и психологических исследований мотивация  стала пониматься как сложное объ</w:t>
        <w:softHyphen/>
        <w:t xml:space="preserve">единение, «сплав» движущих сил поведения, открывающийся субъекту в виде потребностей, интересов, влечений, целей, идеалов, которые непосредственно детерминируют его деятельность. </w:t>
      </w:r>
    </w:p>
    <w:p>
      <w:pPr>
        <w:pStyle w:val="Normal"/>
        <w:spacing w:lineRule="auto" w:line="360" w:before="0" w:after="0"/>
        <w:ind w:right="57" w:firstLine="680"/>
        <w:contextualSpacing/>
        <w:jc w:val="both"/>
        <w:rPr>
          <w:rFonts w:ascii="Times New Roman" w:hAnsi="Times New Roman"/>
          <w:sz w:val="28"/>
          <w:szCs w:val="28"/>
        </w:rPr>
      </w:pPr>
      <w:r>
        <w:rPr>
          <w:rFonts w:ascii="Times New Roman" w:hAnsi="Times New Roman"/>
          <w:sz w:val="28"/>
          <w:szCs w:val="28"/>
        </w:rPr>
        <w:t>Анализ отечественных  исследований показал, что изучение мотивации чаще всего осуществлялось в структуре общего педагогического процесса обучения, но остается мало изученный процесс формирования мотивации в свете дистанционных методов обучения, в цифровой педагогике.</w:t>
      </w:r>
    </w:p>
    <w:p>
      <w:pPr>
        <w:pStyle w:val="Normal"/>
        <w:spacing w:lineRule="auto" w:line="360" w:before="0" w:after="0"/>
        <w:ind w:right="57" w:firstLine="680"/>
        <w:contextualSpacing/>
        <w:jc w:val="both"/>
        <w:rPr>
          <w:rFonts w:ascii="Times New Roman" w:hAnsi="Times New Roman"/>
          <w:sz w:val="28"/>
          <w:szCs w:val="28"/>
        </w:rPr>
      </w:pPr>
      <w:r>
        <w:rPr>
          <w:rFonts w:ascii="Times New Roman" w:hAnsi="Times New Roman"/>
          <w:sz w:val="28"/>
          <w:szCs w:val="28"/>
        </w:rPr>
        <w:t>Именно правильная мотивация ученика, проводящего  большую часть времени в самостоятельном онлайн - освоении материала, должна опираться на сформированные высшие психические функции.. Для этого необходимы концентрация внимания, настойчивость, желание учиться.в дистанционном обучении многие виды традиционной мотивации работают не так эффективно, как в традиционной школе. Хотя многое кардинально меняется в дистанционном режиме обучения и приобретают особое значение. Вот на них и следует опираться педагогам.</w:t>
        <w:br/>
        <w:t xml:space="preserve">В своей книге, исследуя вопросы взаимодействия человека и компьютера с целью обучения и повышения своей квалификации, автор книги «Основы андрагогики» Василькова Т. А.  выдвигает основные мотивы работы взрослого человека с компьютером: </w:t>
      </w:r>
      <w:r>
        <w:rPr>
          <w:rFonts w:ascii="Times New Roman" w:hAnsi="Times New Roman"/>
          <w:b/>
          <w:sz w:val="28"/>
          <w:szCs w:val="28"/>
        </w:rPr>
        <w:t>материальные,</w:t>
      </w:r>
      <w:r>
        <w:rPr>
          <w:rFonts w:ascii="Times New Roman" w:hAnsi="Times New Roman"/>
          <w:sz w:val="28"/>
          <w:szCs w:val="28"/>
        </w:rPr>
        <w:t xml:space="preserve"> способствующие повышению доходов человек; </w:t>
      </w:r>
      <w:r>
        <w:rPr>
          <w:rFonts w:ascii="Times New Roman" w:hAnsi="Times New Roman"/>
          <w:b/>
          <w:sz w:val="28"/>
          <w:szCs w:val="28"/>
        </w:rPr>
        <w:t>социальные,</w:t>
      </w:r>
      <w:r>
        <w:rPr>
          <w:rFonts w:ascii="Times New Roman" w:hAnsi="Times New Roman"/>
          <w:sz w:val="28"/>
          <w:szCs w:val="28"/>
        </w:rPr>
        <w:t xml:space="preserve"> помогающие повысить социальный статус; </w:t>
      </w:r>
      <w:r>
        <w:rPr>
          <w:rFonts w:ascii="Times New Roman" w:hAnsi="Times New Roman"/>
          <w:b/>
          <w:sz w:val="28"/>
          <w:szCs w:val="28"/>
        </w:rPr>
        <w:t>внутренние,</w:t>
      </w:r>
      <w:r>
        <w:rPr>
          <w:rFonts w:ascii="Times New Roman" w:hAnsi="Times New Roman"/>
          <w:sz w:val="28"/>
          <w:szCs w:val="28"/>
        </w:rPr>
        <w:t xml:space="preserve"> служащие стабилизирующим моментом; </w:t>
      </w:r>
    </w:p>
    <w:p>
      <w:pPr>
        <w:pStyle w:val="Normal"/>
        <w:spacing w:lineRule="auto" w:line="360" w:before="0" w:after="0"/>
        <w:ind w:right="57" w:hanging="0"/>
        <w:contextualSpacing/>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страховочные</w:t>
      </w:r>
      <w:r>
        <w:rPr>
          <w:rFonts w:ascii="Times New Roman" w:hAnsi="Times New Roman"/>
          <w:sz w:val="28"/>
          <w:szCs w:val="28"/>
        </w:rPr>
        <w:t xml:space="preserve">, повышающие конкурентоспособность в профессиональной сфере; </w:t>
      </w:r>
      <w:r>
        <w:rPr>
          <w:rFonts w:ascii="Times New Roman" w:hAnsi="Times New Roman"/>
          <w:b/>
          <w:sz w:val="28"/>
          <w:szCs w:val="28"/>
        </w:rPr>
        <w:t>самоутверждающие,</w:t>
      </w:r>
      <w:r>
        <w:rPr>
          <w:rFonts w:ascii="Times New Roman" w:hAnsi="Times New Roman"/>
          <w:sz w:val="28"/>
          <w:szCs w:val="28"/>
        </w:rPr>
        <w:t xml:space="preserve"> способствующие саморазвитию и получению признания; </w:t>
      </w:r>
      <w:r>
        <w:rPr>
          <w:rFonts w:ascii="Times New Roman" w:hAnsi="Times New Roman"/>
          <w:b/>
          <w:sz w:val="28"/>
          <w:szCs w:val="28"/>
        </w:rPr>
        <w:t>досуговые</w:t>
      </w:r>
      <w:r>
        <w:rPr>
          <w:rFonts w:ascii="Times New Roman" w:hAnsi="Times New Roman"/>
          <w:sz w:val="28"/>
          <w:szCs w:val="28"/>
        </w:rPr>
        <w:t>, обеспечивающие получение удовольствия от интересного общения, отдых от домашней рутины. У детей младшего школьного возраста мотивы приближаются к досуговым и могут остаться таковыми на долгое время.</w:t>
      </w:r>
    </w:p>
    <w:p>
      <w:pPr>
        <w:pStyle w:val="Normal"/>
        <w:spacing w:lineRule="auto" w:line="360" w:before="0" w:after="0"/>
        <w:ind w:right="57" w:hanging="0"/>
        <w:contextualSpacing/>
        <w:jc w:val="both"/>
        <w:rPr>
          <w:rFonts w:ascii="Times New Roman" w:hAnsi="Times New Roman"/>
          <w:sz w:val="28"/>
          <w:szCs w:val="28"/>
        </w:rPr>
      </w:pPr>
      <w:r>
        <w:rPr>
          <w:rFonts w:ascii="Times New Roman" w:hAnsi="Times New Roman"/>
          <w:sz w:val="28"/>
          <w:szCs w:val="28"/>
        </w:rPr>
        <w:t>Большинство учащихся 1 класса знакомы с компьютером на уровне геймеровских игр, но меньшая часть могут им пользоваться как инструментом для обучения. Хотя внешние мотивы и эмоции этого взаимодействия вначале работы высоки, но ежедневное освоение и использование с целью обучения носит крайне неустойчивый характер.Эти выводы были подтверждены и исследованиями  зарубежных психологов Дж. Келлер (1987), Т. Гао, Дж. Леман (2003), Б. Такман(2007), Дж. Виссер, Т. Пломп, Амиролт, Куипер(2002), Ч. Шлоссер (2008), которые писали о  мотивации дистанционного обучения студентов и  старшеклассников.</w:t>
      </w:r>
    </w:p>
    <w:p>
      <w:pPr>
        <w:pStyle w:val="Normal"/>
        <w:spacing w:lineRule="auto" w:line="360" w:before="0" w:after="0"/>
        <w:ind w:right="57" w:firstLine="708"/>
        <w:jc w:val="both"/>
        <w:rPr>
          <w:rFonts w:ascii="Times New Roman" w:hAnsi="Times New Roman"/>
          <w:b/>
          <w:b/>
          <w:bCs/>
          <w:sz w:val="28"/>
          <w:szCs w:val="28"/>
        </w:rPr>
      </w:pPr>
      <w:r>
        <w:rPr>
          <w:rFonts w:ascii="Times New Roman" w:hAnsi="Times New Roman"/>
          <w:sz w:val="28"/>
          <w:szCs w:val="28"/>
        </w:rPr>
        <w:t xml:space="preserve">Джон Келлер разработал модель формирования мотивации студентов к дистанционному обучению: вызов </w:t>
      </w:r>
      <w:r>
        <w:rPr>
          <w:rFonts w:ascii="Times New Roman" w:hAnsi="Times New Roman"/>
          <w:b/>
          <w:bCs/>
          <w:sz w:val="28"/>
          <w:szCs w:val="28"/>
        </w:rPr>
        <w:t>внимания</w:t>
      </w:r>
      <w:r>
        <w:rPr>
          <w:rFonts w:ascii="Times New Roman" w:hAnsi="Times New Roman"/>
          <w:sz w:val="28"/>
          <w:szCs w:val="28"/>
        </w:rPr>
        <w:t xml:space="preserve">, как поддержание интереса на протяжении занятия ( смена ВД, вариативность заданий); </w:t>
      </w:r>
      <w:r>
        <w:rPr>
          <w:rFonts w:ascii="Times New Roman" w:hAnsi="Times New Roman"/>
          <w:b/>
          <w:bCs/>
          <w:sz w:val="28"/>
          <w:szCs w:val="28"/>
        </w:rPr>
        <w:t>релевантность</w:t>
      </w:r>
      <w:r>
        <w:rPr>
          <w:rFonts w:ascii="Times New Roman" w:hAnsi="Times New Roman"/>
          <w:sz w:val="28"/>
          <w:szCs w:val="28"/>
        </w:rPr>
        <w:t xml:space="preserve">, как помощь в осознании конкретной пользы от обучения лично для каждого ученика; </w:t>
      </w:r>
      <w:r>
        <w:rPr>
          <w:rFonts w:ascii="Times New Roman" w:hAnsi="Times New Roman"/>
          <w:b/>
          <w:bCs/>
          <w:sz w:val="28"/>
          <w:szCs w:val="28"/>
        </w:rPr>
        <w:t>уверенность</w:t>
      </w:r>
      <w:r>
        <w:rPr>
          <w:rFonts w:ascii="Times New Roman" w:hAnsi="Times New Roman"/>
          <w:sz w:val="28"/>
          <w:szCs w:val="28"/>
        </w:rPr>
        <w:t xml:space="preserve">, как точное определение сроков выполнения заданий, чёткая организация структуры курса, регулярное предоставление сведений о качестве выполненных работ и «индивидуализированных комментариев тьютора на выполненные задания»; </w:t>
      </w:r>
      <w:r>
        <w:rPr>
          <w:rFonts w:ascii="Times New Roman" w:hAnsi="Times New Roman"/>
          <w:b/>
          <w:bCs/>
          <w:sz w:val="28"/>
          <w:szCs w:val="28"/>
        </w:rPr>
        <w:t xml:space="preserve">удовлетворённость как </w:t>
      </w:r>
      <w:r>
        <w:rPr>
          <w:rFonts w:ascii="Times New Roman" w:hAnsi="Times New Roman"/>
          <w:sz w:val="28"/>
          <w:szCs w:val="28"/>
        </w:rPr>
        <w:t>качественное выполнение заданий в рамках курса</w:t>
      </w:r>
      <w:r>
        <w:rPr>
          <w:rFonts w:ascii="Times New Roman" w:hAnsi="Times New Roman"/>
          <w:b/>
          <w:bCs/>
          <w:sz w:val="28"/>
          <w:szCs w:val="28"/>
        </w:rPr>
        <w:t>.</w:t>
      </w:r>
    </w:p>
    <w:p>
      <w:pPr>
        <w:pStyle w:val="Normal"/>
        <w:spacing w:lineRule="auto" w:line="360" w:before="0" w:after="0"/>
        <w:ind w:right="57" w:firstLine="708"/>
        <w:jc w:val="both"/>
        <w:rPr>
          <w:rFonts w:ascii="Times New Roman" w:hAnsi="Times New Roman"/>
          <w:b/>
          <w:b/>
          <w:bCs/>
          <w:sz w:val="28"/>
          <w:szCs w:val="28"/>
        </w:rPr>
      </w:pPr>
      <w:r>
        <w:rPr>
          <w:rFonts w:ascii="Times New Roman" w:hAnsi="Times New Roman"/>
          <w:bCs/>
          <w:sz w:val="28"/>
          <w:szCs w:val="28"/>
        </w:rPr>
        <w:t>Учителю необходимо создать следующие</w:t>
      </w:r>
      <w:r>
        <w:rPr>
          <w:rFonts w:ascii="Times New Roman" w:hAnsi="Times New Roman"/>
          <w:b/>
          <w:bCs/>
          <w:sz w:val="28"/>
          <w:szCs w:val="28"/>
        </w:rPr>
        <w:t xml:space="preserve"> условия </w:t>
      </w:r>
      <w:r>
        <w:rPr>
          <w:rFonts w:ascii="Times New Roman" w:hAnsi="Times New Roman"/>
          <w:bCs/>
          <w:sz w:val="28"/>
          <w:szCs w:val="28"/>
        </w:rPr>
        <w:t>для этого: минимизировать страх ученика перед новой методикой обучения; создание атмосферы сотрудничества с другими учениками и с собственными родителями; помощь семье в организации самостоятельной работы ученика; практика «позитивного оценивания», при которой учитель отмечает и комментирует достижения ученика, а ошибки ученик фиксирует сам.</w:t>
      </w:r>
    </w:p>
    <w:p>
      <w:pPr>
        <w:pStyle w:val="Normal"/>
        <w:numPr>
          <w:ilvl w:val="0"/>
          <w:numId w:val="6"/>
        </w:numPr>
        <w:spacing w:lineRule="auto" w:line="360"/>
        <w:ind w:left="720" w:right="57" w:hanging="360"/>
        <w:jc w:val="both"/>
        <w:rPr>
          <w:rFonts w:ascii="Times New Roman" w:hAnsi="Times New Roman"/>
          <w:bCs/>
          <w:sz w:val="28"/>
          <w:szCs w:val="28"/>
        </w:rPr>
      </w:pPr>
      <w:r>
        <w:rPr>
          <w:rFonts w:ascii="Times New Roman" w:hAnsi="Times New Roman"/>
          <w:bCs/>
          <w:sz w:val="28"/>
          <w:szCs w:val="28"/>
        </w:rPr>
        <w:t>Предварительная организационная работа классного руководителя:</w:t>
      </w:r>
      <w:r>
        <w:rPr>
          <w:rFonts w:eastAsia="" w:ascii="Times New Roman" w:hAnsi="Times New Roman" w:eastAsiaTheme="minorEastAsia"/>
          <w:kern w:val="2"/>
          <w:sz w:val="28"/>
          <w:szCs w:val="28"/>
        </w:rPr>
        <w:t xml:space="preserve"> </w:t>
      </w:r>
      <w:r>
        <w:rPr>
          <w:rFonts w:ascii="Times New Roman" w:hAnsi="Times New Roman"/>
          <w:bCs/>
          <w:sz w:val="28"/>
          <w:szCs w:val="28"/>
        </w:rPr>
        <w:t>провести мониторинг способов связи и каналов коммуникации с каждым ребенком, определить технические возможности семьи;</w:t>
      </w:r>
    </w:p>
    <w:p>
      <w:pPr>
        <w:pStyle w:val="Normal"/>
        <w:numPr>
          <w:ilvl w:val="0"/>
          <w:numId w:val="6"/>
        </w:numPr>
        <w:spacing w:lineRule="auto" w:line="360"/>
        <w:ind w:left="720" w:right="57" w:hanging="360"/>
        <w:jc w:val="both"/>
        <w:rPr>
          <w:rFonts w:ascii="Times New Roman" w:hAnsi="Times New Roman"/>
          <w:bCs/>
          <w:sz w:val="28"/>
          <w:szCs w:val="28"/>
        </w:rPr>
      </w:pPr>
      <w:r>
        <w:rPr>
          <w:rFonts w:ascii="Times New Roman" w:hAnsi="Times New Roman"/>
          <w:bCs/>
          <w:sz w:val="28"/>
          <w:szCs w:val="28"/>
        </w:rPr>
        <w:t>собрать заявления от родителей и совершеннолетних учащихся на согласие временно перейти к дистанционной форме обучения;</w:t>
      </w:r>
    </w:p>
    <w:p>
      <w:pPr>
        <w:pStyle w:val="Normal"/>
        <w:numPr>
          <w:ilvl w:val="0"/>
          <w:numId w:val="6"/>
        </w:numPr>
        <w:spacing w:lineRule="auto" w:line="360"/>
        <w:ind w:left="720" w:right="57" w:hanging="360"/>
        <w:jc w:val="both"/>
        <w:rPr>
          <w:rFonts w:ascii="Times New Roman" w:hAnsi="Times New Roman"/>
          <w:bCs/>
          <w:sz w:val="28"/>
          <w:szCs w:val="28"/>
        </w:rPr>
      </w:pPr>
      <w:r>
        <w:rPr>
          <w:rFonts w:ascii="Times New Roman" w:hAnsi="Times New Roman"/>
          <w:bCs/>
          <w:sz w:val="28"/>
          <w:szCs w:val="28"/>
        </w:rPr>
        <w:t>сообщить учащимся (родителям) адреса почтовых ящиков учителей-предметников для направления выполненных заданий и т.д.</w:t>
      </w:r>
    </w:p>
    <w:p>
      <w:pPr>
        <w:pStyle w:val="Normal"/>
        <w:spacing w:lineRule="auto" w:line="360" w:before="0" w:after="0"/>
        <w:ind w:right="57" w:hanging="0"/>
        <w:jc w:val="both"/>
        <w:rPr>
          <w:rFonts w:ascii="Times New Roman" w:hAnsi="Times New Roman"/>
          <w:sz w:val="28"/>
          <w:szCs w:val="28"/>
        </w:rPr>
      </w:pPr>
      <w:r>
        <w:rPr>
          <w:rFonts w:ascii="Times New Roman" w:hAnsi="Times New Roman"/>
          <w:sz w:val="28"/>
          <w:szCs w:val="28"/>
        </w:rPr>
        <w:t xml:space="preserve">Способы формирования мотивации к дистанционному обучению, требующие от учителя внесения определенных корректив в процесс. </w:t>
      </w:r>
    </w:p>
    <w:p>
      <w:pPr>
        <w:pStyle w:val="ListParagraph"/>
        <w:numPr>
          <w:ilvl w:val="0"/>
          <w:numId w:val="2"/>
        </w:numPr>
        <w:spacing w:lineRule="auto" w:line="360" w:before="0" w:after="0"/>
        <w:ind w:left="0" w:right="57" w:firstLine="851"/>
        <w:contextualSpacing/>
        <w:jc w:val="both"/>
        <w:rPr>
          <w:rFonts w:ascii="Times New Roman" w:hAnsi="Times New Roman"/>
          <w:sz w:val="28"/>
          <w:szCs w:val="28"/>
        </w:rPr>
      </w:pPr>
      <w:r>
        <w:rPr>
          <w:rFonts w:ascii="Times New Roman" w:hAnsi="Times New Roman"/>
          <w:sz w:val="28"/>
          <w:szCs w:val="28"/>
        </w:rPr>
        <w:t xml:space="preserve">Модульное изучение предмета – внесение изменений в учебно-тематическое планирование, ориентируясь на формирование определенного навыка обучения и индивидуальное увеличение времени формирования навыка. </w:t>
      </w:r>
    </w:p>
    <w:p>
      <w:pPr>
        <w:pStyle w:val="ListParagraph"/>
        <w:numPr>
          <w:ilvl w:val="0"/>
          <w:numId w:val="2"/>
        </w:numPr>
        <w:spacing w:lineRule="auto" w:line="360" w:before="0" w:after="0"/>
        <w:ind w:left="0" w:right="57" w:firstLine="851"/>
        <w:contextualSpacing/>
        <w:jc w:val="both"/>
        <w:rPr>
          <w:rFonts w:ascii="Times New Roman" w:hAnsi="Times New Roman"/>
          <w:sz w:val="28"/>
          <w:szCs w:val="28"/>
        </w:rPr>
      </w:pPr>
      <w:r>
        <w:rPr>
          <w:rFonts w:ascii="Times New Roman" w:hAnsi="Times New Roman"/>
          <w:sz w:val="28"/>
          <w:szCs w:val="28"/>
        </w:rPr>
        <w:t xml:space="preserve">Введение права выбора, который будет соответствовать и поддерживать уровень любознательности». </w:t>
      </w:r>
    </w:p>
    <w:p>
      <w:pPr>
        <w:pStyle w:val="ListParagraph"/>
        <w:numPr>
          <w:ilvl w:val="0"/>
          <w:numId w:val="2"/>
        </w:numPr>
        <w:spacing w:lineRule="auto" w:line="360" w:before="0" w:after="0"/>
        <w:ind w:left="0" w:right="57" w:firstLine="851"/>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Выделение SMART-целей, которые опираются на следующие принципы: ясность — быть понятными исполнителю, соответствовать своему направлению;</w:t>
      </w:r>
      <w:r>
        <w:rPr>
          <w:rFonts w:ascii="Times New Roman" w:hAnsi="Times New Roman"/>
          <w:bCs/>
          <w:sz w:val="28"/>
          <w:szCs w:val="28"/>
        </w:rPr>
        <w:t xml:space="preserve"> </w:t>
      </w:r>
      <w:r>
        <w:rPr>
          <w:rFonts w:ascii="Times New Roman" w:hAnsi="Times New Roman"/>
          <w:sz w:val="28"/>
          <w:szCs w:val="28"/>
        </w:rPr>
        <w:t>сложность — выступает в роли вызова и мотивирует;</w:t>
      </w:r>
      <w:r>
        <w:rPr>
          <w:rFonts w:ascii="Times New Roman" w:hAnsi="Times New Roman"/>
          <w:bCs/>
          <w:sz w:val="28"/>
          <w:szCs w:val="28"/>
        </w:rPr>
        <w:t xml:space="preserve"> </w:t>
      </w:r>
      <w:r>
        <w:rPr>
          <w:rFonts w:ascii="Times New Roman" w:hAnsi="Times New Roman"/>
          <w:sz w:val="28"/>
          <w:szCs w:val="28"/>
        </w:rPr>
        <w:t>обязательность и ответственность за результат;</w:t>
      </w:r>
      <w:r>
        <w:rPr>
          <w:rFonts w:ascii="Times New Roman" w:hAnsi="Times New Roman"/>
          <w:bCs/>
          <w:sz w:val="28"/>
          <w:szCs w:val="28"/>
        </w:rPr>
        <w:t xml:space="preserve"> </w:t>
      </w:r>
      <w:r>
        <w:rPr>
          <w:rFonts w:ascii="Times New Roman" w:hAnsi="Times New Roman"/>
          <w:sz w:val="28"/>
          <w:szCs w:val="28"/>
        </w:rPr>
        <w:t>обратная связь — позволяет понять, насколько эффективно вы двигаетесь к цели;</w:t>
      </w:r>
      <w:r>
        <w:rPr>
          <w:rFonts w:ascii="Times New Roman" w:hAnsi="Times New Roman"/>
          <w:bCs/>
          <w:sz w:val="28"/>
          <w:szCs w:val="28"/>
        </w:rPr>
        <w:t xml:space="preserve"> </w:t>
      </w:r>
      <w:r>
        <w:rPr>
          <w:rFonts w:ascii="Times New Roman" w:hAnsi="Times New Roman"/>
          <w:sz w:val="28"/>
          <w:szCs w:val="28"/>
        </w:rPr>
        <w:t>комплексность — цели бывают многоуровневыми, но для их достижения потребуется больше времени.</w:t>
      </w:r>
    </w:p>
    <w:p>
      <w:pPr>
        <w:pStyle w:val="ListParagraph"/>
        <w:numPr>
          <w:ilvl w:val="0"/>
          <w:numId w:val="2"/>
        </w:numPr>
        <w:spacing w:lineRule="auto" w:line="360" w:before="0" w:after="0"/>
        <w:ind w:left="0" w:right="57" w:firstLine="851"/>
        <w:contextualSpacing/>
        <w:jc w:val="both"/>
        <w:rPr>
          <w:rFonts w:ascii="Times New Roman" w:hAnsi="Times New Roman"/>
          <w:sz w:val="28"/>
          <w:szCs w:val="28"/>
        </w:rPr>
      </w:pPr>
      <w:r>
        <w:rPr>
          <w:rFonts w:ascii="Times New Roman" w:hAnsi="Times New Roman"/>
          <w:sz w:val="28"/>
          <w:szCs w:val="28"/>
        </w:rPr>
        <w:t>Чаще использовать практикоориентированные цели, виды заданий, направленные на исследование (проектная деятельность).</w:t>
      </w:r>
    </w:p>
    <w:p>
      <w:pPr>
        <w:pStyle w:val="ListParagraph"/>
        <w:numPr>
          <w:ilvl w:val="0"/>
          <w:numId w:val="2"/>
        </w:numPr>
        <w:spacing w:lineRule="auto" w:line="360" w:before="0" w:after="0"/>
        <w:ind w:left="0" w:right="57" w:firstLine="851"/>
        <w:contextualSpacing/>
        <w:jc w:val="both"/>
        <w:rPr>
          <w:rFonts w:ascii="Times New Roman" w:hAnsi="Times New Roman"/>
          <w:sz w:val="28"/>
          <w:szCs w:val="28"/>
        </w:rPr>
      </w:pPr>
      <w:r>
        <w:rPr>
          <w:rFonts w:ascii="Times New Roman" w:hAnsi="Times New Roman"/>
          <w:sz w:val="28"/>
          <w:szCs w:val="28"/>
        </w:rPr>
        <w:t>Мотивирующая среда, включающая положительную оценку родителей, педагога, одноклассников.</w:t>
      </w:r>
    </w:p>
    <w:p>
      <w:pPr>
        <w:pStyle w:val="Normal"/>
        <w:numPr>
          <w:ilvl w:val="0"/>
          <w:numId w:val="2"/>
        </w:numPr>
        <w:spacing w:lineRule="auto" w:line="360" w:before="0" w:after="0"/>
        <w:ind w:left="0" w:right="57" w:firstLine="851"/>
        <w:jc w:val="both"/>
        <w:rPr>
          <w:rFonts w:ascii="Times New Roman" w:hAnsi="Times New Roman"/>
          <w:sz w:val="28"/>
          <w:szCs w:val="28"/>
        </w:rPr>
      </w:pPr>
      <w:r>
        <w:rPr>
          <w:rFonts w:ascii="Times New Roman" w:hAnsi="Times New Roman"/>
          <w:sz w:val="28"/>
          <w:szCs w:val="28"/>
        </w:rPr>
        <w:t>Актуализация содержания на основе разноуровневых заданий</w:t>
      </w:r>
    </w:p>
    <w:p>
      <w:pPr>
        <w:pStyle w:val="Normal"/>
        <w:numPr>
          <w:ilvl w:val="0"/>
          <w:numId w:val="2"/>
        </w:numPr>
        <w:spacing w:lineRule="auto" w:line="360" w:before="0" w:after="0"/>
        <w:ind w:left="0" w:right="57" w:firstLine="851"/>
        <w:jc w:val="both"/>
        <w:rPr>
          <w:rFonts w:ascii="Times New Roman" w:hAnsi="Times New Roman"/>
          <w:sz w:val="28"/>
          <w:szCs w:val="28"/>
        </w:rPr>
      </w:pPr>
      <w:r>
        <w:rPr>
          <w:rFonts w:ascii="Times New Roman" w:hAnsi="Times New Roman"/>
          <w:sz w:val="28"/>
          <w:szCs w:val="28"/>
        </w:rPr>
        <w:t>Возможность формирования собственных запросов к содержанию, вопросов для учителя и одноклассников.</w:t>
      </w:r>
    </w:p>
    <w:p>
      <w:pPr>
        <w:pStyle w:val="NormalWeb"/>
        <w:shd w:val="clear" w:color="auto" w:fill="FFFFFF"/>
        <w:spacing w:lineRule="auto" w:line="360" w:beforeAutospacing="0" w:before="0" w:afterAutospacing="0" w:after="240"/>
        <w:jc w:val="both"/>
        <w:rPr>
          <w:sz w:val="28"/>
          <w:szCs w:val="28"/>
        </w:rPr>
      </w:pPr>
      <w:r>
        <w:rPr>
          <w:sz w:val="28"/>
          <w:szCs w:val="28"/>
        </w:rPr>
        <w:t>Однако, в дистанционном обучении есть свои нюансы. Ребенок не может сравнить свои достижения с успехами других детей. Она будто заперта в собственном онлайн пространстве. Единственным критерием ее успешности является результат оценивания учителем. Иногда это просто количество набранных в тесте баллов. Но ребенку важна так же и более развернутая характеристика его ответа. Вот здесь дистанционное обучение имеет значительные преимущества перед обычной школой, где учитель и ученик ограничены временем урока, и учитель просто не успевает дать качественную оценку усилий ученика. В онлайн-школе это возможно. Ни учитель, ни ученик не ограничены во времени. Важную роль приобретает диалог между учителем и учеником. Как письменное, так и устное онлайн-общения. Нужно, чтобы ученик получал качественную обратную связь. Это дополнительно стимулирует его.</w:t>
      </w:r>
    </w:p>
    <w:p>
      <w:pPr>
        <w:pStyle w:val="NormalWeb"/>
        <w:shd w:val="clear" w:color="auto" w:fill="FFFFFF"/>
        <w:spacing w:lineRule="auto" w:line="360" w:before="0" w:afterAutospacing="0" w:after="0"/>
        <w:jc w:val="both"/>
        <w:rPr>
          <w:sz w:val="28"/>
          <w:szCs w:val="28"/>
        </w:rPr>
      </w:pPr>
      <w:r>
        <w:rPr>
          <w:sz w:val="28"/>
          <w:szCs w:val="28"/>
        </w:rPr>
        <w:t xml:space="preserve">Начинайте занятие с установки контакта. Проведите простую перекличку в чате, задайте интересный вопрос. Отлично, если заведете вместе с учениками собственные ритуалы приветствия. А еще - придумаете мемы, стикеры для обмена настроениями. Обсудите с учениками кодекс поведения на дистанционных занятиях. </w:t>
      </w:r>
    </w:p>
    <w:p>
      <w:pPr>
        <w:pStyle w:val="NormalWeb"/>
        <w:numPr>
          <w:ilvl w:val="0"/>
          <w:numId w:val="3"/>
        </w:numPr>
        <w:shd w:val="clear" w:color="auto" w:fill="FFFFFF"/>
        <w:spacing w:lineRule="auto" w:line="360" w:before="0" w:after="240"/>
        <w:jc w:val="both"/>
        <w:rPr>
          <w:sz w:val="28"/>
          <w:szCs w:val="28"/>
        </w:rPr>
      </w:pPr>
      <w:r>
        <w:rPr>
          <w:sz w:val="28"/>
          <w:szCs w:val="28"/>
        </w:rPr>
        <w:t xml:space="preserve"> </w:t>
      </w:r>
      <w:r>
        <w:rPr>
          <w:sz w:val="28"/>
          <w:szCs w:val="28"/>
        </w:rPr>
        <w:t>когда включать и отключать микрофоны, что значит "поднять руку«;</w:t>
      </w:r>
    </w:p>
    <w:p>
      <w:pPr>
        <w:pStyle w:val="NormalWeb"/>
        <w:numPr>
          <w:ilvl w:val="0"/>
          <w:numId w:val="3"/>
        </w:numPr>
        <w:shd w:val="clear" w:color="auto" w:fill="FFFFFF"/>
        <w:spacing w:lineRule="auto" w:line="360" w:before="0" w:after="240"/>
        <w:jc w:val="both"/>
        <w:rPr>
          <w:sz w:val="28"/>
          <w:szCs w:val="28"/>
        </w:rPr>
      </w:pPr>
      <w:r>
        <w:rPr>
          <w:sz w:val="28"/>
          <w:szCs w:val="28"/>
        </w:rPr>
        <w:t>что можно и чего нельзя писать в общем чате;</w:t>
      </w:r>
    </w:p>
    <w:p>
      <w:pPr>
        <w:pStyle w:val="NormalWeb"/>
        <w:numPr>
          <w:ilvl w:val="0"/>
          <w:numId w:val="3"/>
        </w:numPr>
        <w:shd w:val="clear" w:color="auto" w:fill="FFFFFF"/>
        <w:spacing w:lineRule="auto" w:line="360" w:before="0" w:after="240"/>
        <w:jc w:val="both"/>
        <w:rPr>
          <w:sz w:val="28"/>
          <w:szCs w:val="28"/>
        </w:rPr>
      </w:pPr>
      <w:r>
        <w:rPr>
          <w:sz w:val="28"/>
          <w:szCs w:val="28"/>
        </w:rPr>
        <w:t xml:space="preserve">каков дедлайн - срок сдачи заданий; </w:t>
      </w:r>
    </w:p>
    <w:p>
      <w:pPr>
        <w:pStyle w:val="NormalWeb"/>
        <w:numPr>
          <w:ilvl w:val="0"/>
          <w:numId w:val="3"/>
        </w:numPr>
        <w:shd w:val="clear" w:color="auto" w:fill="FFFFFF"/>
        <w:spacing w:lineRule="auto" w:line="360" w:before="0" w:after="240"/>
        <w:jc w:val="both"/>
        <w:rPr>
          <w:sz w:val="28"/>
          <w:szCs w:val="28"/>
        </w:rPr>
      </w:pPr>
      <w:r>
        <w:rPr>
          <w:sz w:val="28"/>
          <w:szCs w:val="28"/>
        </w:rPr>
        <w:t xml:space="preserve">можно ли выбрать разный объем и уровень сложности. </w:t>
      </w:r>
    </w:p>
    <w:p>
      <w:pPr>
        <w:pStyle w:val="NormalWeb"/>
        <w:shd w:val="clear" w:color="auto" w:fill="FFFFFF"/>
        <w:spacing w:lineRule="auto" w:line="360" w:before="0" w:after="240"/>
        <w:ind w:firstLine="851"/>
        <w:jc w:val="both"/>
        <w:rPr>
          <w:sz w:val="28"/>
          <w:szCs w:val="28"/>
        </w:rPr>
      </w:pPr>
      <w:r>
        <w:rPr>
          <w:sz w:val="28"/>
          <w:szCs w:val="28"/>
        </w:rPr>
        <w:t>Кодекс или правила выложите для всеобщего обсуждения, а затем - проведите открытое голосование. Поправки приветствуются! Нужна регулярная обратная связь. Как для всего класса, так и персональные чаты, обсуждение выполненных заданий. Напоминаем детям, что они - класс, ставим общие цели, организуем работу в группах. Похвалы и замечания на дистанте - отдельная песня. Помните: учитель оценивает только конкретные действия. То, как сделано задание, выполнен тест, создан творческий продукт. Опираемся на факты. При организации синхронной формы обучения при работе в скайпе, в чатах:</w:t>
      </w:r>
      <w:r>
        <w:rPr>
          <w:rFonts w:eastAsia="" w:eastAsiaTheme="minorEastAsia"/>
          <w:kern w:val="2"/>
          <w:sz w:val="28"/>
          <w:szCs w:val="28"/>
        </w:rPr>
        <w:t xml:space="preserve"> </w:t>
      </w:r>
      <w:r>
        <w:rPr>
          <w:sz w:val="28"/>
          <w:szCs w:val="28"/>
        </w:rPr>
        <w:t>Делайте небольшие перерывы "на печеньку": все равно дети потащат к монитору вкусняшки. Лучше не пускать этот процесс на самотек, а выделить 3-5 минут на перекус.   В это время можно продолжать общение в жанре свободного обсуждения. Нужно выделить время и на динамическую паузу - разминку или танец у экрана. Пусть сами ученики подберут музыку, составят комплекс полезных упражнений или подготовят короткий "выпуск новостей". Можно сделать дежурства по классу: дежурные проводят перекличку, выбирают тему дня, отвечают за хорошие новости и физкультминутки. Обязательно задействуйте реально интересные детям ресурсы.</w:t>
      </w:r>
    </w:p>
    <w:p>
      <w:pPr>
        <w:pStyle w:val="NormalWeb"/>
        <w:numPr>
          <w:ilvl w:val="0"/>
          <w:numId w:val="4"/>
        </w:numPr>
        <w:shd w:val="clear" w:color="auto" w:fill="FFFFFF"/>
        <w:tabs>
          <w:tab w:val="clear" w:pos="708"/>
          <w:tab w:val="left" w:pos="-426" w:leader="none"/>
        </w:tabs>
        <w:spacing w:lineRule="auto" w:line="360" w:before="0" w:afterAutospacing="0" w:after="0"/>
        <w:ind w:left="0" w:firstLine="284"/>
        <w:jc w:val="both"/>
        <w:rPr>
          <w:sz w:val="28"/>
          <w:szCs w:val="28"/>
        </w:rPr>
      </w:pPr>
      <w:r>
        <w:rPr>
          <w:sz w:val="28"/>
          <w:szCs w:val="28"/>
        </w:rPr>
        <w:t xml:space="preserve">Ученикам можно передать некоторые бразды управления цифровой средой. </w:t>
      </w:r>
    </w:p>
    <w:p>
      <w:pPr>
        <w:pStyle w:val="NormalWeb"/>
        <w:numPr>
          <w:ilvl w:val="0"/>
          <w:numId w:val="4"/>
        </w:numPr>
        <w:shd w:val="clear" w:color="auto" w:fill="FFFFFF"/>
        <w:tabs>
          <w:tab w:val="clear" w:pos="708"/>
          <w:tab w:val="left" w:pos="-426" w:leader="none"/>
        </w:tabs>
        <w:spacing w:lineRule="auto" w:line="360" w:before="0" w:afterAutospacing="0" w:after="0"/>
        <w:ind w:left="0" w:firstLine="284"/>
        <w:jc w:val="both"/>
        <w:rPr>
          <w:sz w:val="28"/>
          <w:szCs w:val="28"/>
        </w:rPr>
      </w:pPr>
      <w:r>
        <w:rPr>
          <w:sz w:val="28"/>
          <w:szCs w:val="28"/>
        </w:rPr>
        <w:t xml:space="preserve">Назначьте администратора, ассистентов: пусть делают рассылки, обеспечивают запись, создают клипы, объясняют всем, как прикреплять к заданию видео или вставлять фон в Zoom. </w:t>
      </w:r>
    </w:p>
    <w:p>
      <w:pPr>
        <w:pStyle w:val="NormalWeb"/>
        <w:numPr>
          <w:ilvl w:val="0"/>
          <w:numId w:val="4"/>
        </w:numPr>
        <w:shd w:val="clear" w:color="auto" w:fill="FFFFFF"/>
        <w:tabs>
          <w:tab w:val="clear" w:pos="708"/>
          <w:tab w:val="left" w:pos="-426" w:leader="none"/>
        </w:tabs>
        <w:spacing w:lineRule="auto" w:line="360" w:before="0" w:afterAutospacing="0" w:after="0"/>
        <w:ind w:left="0" w:firstLine="284"/>
        <w:jc w:val="both"/>
        <w:rPr>
          <w:sz w:val="28"/>
          <w:szCs w:val="28"/>
        </w:rPr>
      </w:pPr>
      <w:r>
        <w:rPr>
          <w:sz w:val="28"/>
          <w:szCs w:val="28"/>
        </w:rPr>
        <w:t>Дайте ученикам почувствовать свое цифровое превосходство!</w:t>
      </w:r>
    </w:p>
    <w:p>
      <w:pPr>
        <w:pStyle w:val="NormalWeb"/>
        <w:numPr>
          <w:ilvl w:val="0"/>
          <w:numId w:val="4"/>
        </w:numPr>
        <w:shd w:val="clear" w:color="auto" w:fill="FFFFFF"/>
        <w:tabs>
          <w:tab w:val="clear" w:pos="708"/>
          <w:tab w:val="left" w:pos="-426" w:leader="none"/>
        </w:tabs>
        <w:spacing w:lineRule="auto" w:line="360" w:before="0" w:afterAutospacing="0" w:after="0"/>
        <w:ind w:left="0" w:firstLine="284"/>
        <w:jc w:val="both"/>
        <w:rPr>
          <w:sz w:val="28"/>
          <w:szCs w:val="28"/>
        </w:rPr>
      </w:pPr>
      <w:r>
        <w:rPr>
          <w:sz w:val="28"/>
          <w:szCs w:val="28"/>
        </w:rPr>
        <w:t>Как бонус - ваш авторитет только вырастет. А некоторые "крепкие орешки" раскроются с новой стороны, станут вашими помощниками.</w:t>
      </w:r>
    </w:p>
    <w:p>
      <w:pPr>
        <w:pStyle w:val="NormalWeb"/>
        <w:numPr>
          <w:ilvl w:val="0"/>
          <w:numId w:val="5"/>
        </w:numPr>
        <w:shd w:val="clear" w:color="auto" w:fill="FFFFFF"/>
        <w:tabs>
          <w:tab w:val="clear" w:pos="708"/>
          <w:tab w:val="left" w:pos="-426" w:leader="none"/>
        </w:tabs>
        <w:spacing w:lineRule="auto" w:line="360" w:before="0" w:afterAutospacing="0" w:after="0"/>
        <w:ind w:left="0" w:firstLine="284"/>
        <w:jc w:val="both"/>
        <w:rPr>
          <w:sz w:val="28"/>
          <w:szCs w:val="28"/>
        </w:rPr>
      </w:pPr>
      <w:r>
        <w:rPr>
          <w:sz w:val="28"/>
          <w:szCs w:val="28"/>
        </w:rPr>
        <w:t xml:space="preserve">Выступайте с интересными инициативами, тормошите всю семью! </w:t>
      </w:r>
    </w:p>
    <w:p>
      <w:pPr>
        <w:pStyle w:val="NormalWeb"/>
        <w:shd w:val="clear" w:color="auto" w:fill="FFFFFF"/>
        <w:tabs>
          <w:tab w:val="clear" w:pos="708"/>
          <w:tab w:val="left" w:pos="-426" w:leader="none"/>
        </w:tabs>
        <w:spacing w:lineRule="auto" w:line="360" w:before="0" w:afterAutospacing="0" w:after="0"/>
        <w:ind w:firstLine="284"/>
        <w:jc w:val="both"/>
        <w:rPr>
          <w:sz w:val="28"/>
          <w:szCs w:val="28"/>
        </w:rPr>
      </w:pPr>
      <w:r>
        <w:rPr>
          <w:sz w:val="28"/>
          <w:szCs w:val="28"/>
        </w:rPr>
        <w:t>Соберите желающих на вечернюю встречу в Zoom, устройте конкурс семейной декламации, пригласите родителей на лекторий с участием психолога. Рассылайте полезные советы, мудрые цитаты, списки книг для семейного чтения.</w:t>
      </w:r>
    </w:p>
    <w:p>
      <w:pPr>
        <w:pStyle w:val="NormalWeb"/>
        <w:shd w:val="clear" w:color="auto" w:fill="FFFFFF"/>
        <w:spacing w:lineRule="auto" w:line="360" w:before="0" w:afterAutospacing="0" w:after="0"/>
        <w:ind w:firstLine="708"/>
        <w:jc w:val="both"/>
        <w:rPr>
          <w:sz w:val="28"/>
          <w:szCs w:val="28"/>
        </w:rPr>
      </w:pPr>
      <w:r>
        <w:rPr>
          <w:sz w:val="28"/>
          <w:szCs w:val="28"/>
        </w:rPr>
        <w:t>Работа в группах дает возможность учителю создать для ребенка ситуацию успеха рядом со сверстниками. Виртуальный ученик может показать себя одноклассникам, поспорить с ними, увидеть и услышать их мнение о своих достижениях в живом общении. Сравнения и соревнования - это одна из традиционных форм мотивации. Часто используется родителями и педагогами стимул в обучении - это страх. Этот метод базируется на том, что ребенок боится, что, не выполнив какую-то работу, получит нежелательные последствия. Допустим, родители лишат ребенка каких-то благ. Не позволят ему играть в компьютерные игры, ограничат его самостоятельность. Это система кнута и пряника.</w:t>
      </w:r>
    </w:p>
    <w:p>
      <w:pPr>
        <w:pStyle w:val="NormalWeb"/>
        <w:shd w:val="clear" w:color="auto" w:fill="FFFFFF"/>
        <w:spacing w:lineRule="auto" w:line="360" w:beforeAutospacing="0" w:before="0" w:afterAutospacing="0" w:after="0"/>
        <w:ind w:firstLine="708"/>
        <w:jc w:val="both"/>
        <w:rPr>
          <w:sz w:val="28"/>
          <w:szCs w:val="28"/>
        </w:rPr>
      </w:pPr>
      <w:r>
        <w:rPr>
          <w:sz w:val="28"/>
          <w:szCs w:val="28"/>
        </w:rPr>
        <w:t>Страх в какой-то степени мотивирует ребенка. Но это мотивация низкого качества. В этом случае ребенок выполняет задание недобросовестно, не для того, чтобы получить знания, а для того, чтобы не быть наказанным. Страх, материальные стимулы, оценки, прогнозы на будущее, соревнования, борьба за первенство - это факторы внешней мотивации, они нестабильны и часто ориентированы на негативные стороны личности (зависть, тщеславие, жадность).</w:t>
      </w:r>
    </w:p>
    <w:p>
      <w:pPr>
        <w:pStyle w:val="NormalWeb"/>
        <w:shd w:val="clear" w:color="auto" w:fill="FFFFFF"/>
        <w:spacing w:lineRule="auto" w:line="360" w:beforeAutospacing="0" w:before="0" w:afterAutospacing="0" w:after="0"/>
        <w:jc w:val="both"/>
        <w:rPr>
          <w:sz w:val="28"/>
          <w:szCs w:val="28"/>
        </w:rPr>
      </w:pPr>
      <w:r>
        <w:rPr>
          <w:sz w:val="28"/>
          <w:szCs w:val="28"/>
        </w:rPr>
        <w:t>Стойкий эффект имеет внутренняя мотивация, осознанное и радостное стремление к знаниям, как к источнику бесконечного развития, самореализации, поиска и достижения сопутствующего успеха. Такую мотивацию можно назвать когнитивной мотивацией.</w:t>
        <w:br/>
      </w:r>
      <w:r>
        <w:rPr>
          <w:rStyle w:val="Strong"/>
          <w:sz w:val="28"/>
          <w:szCs w:val="28"/>
        </w:rPr>
        <w:t>Осознанная (когнитивная) мотивация</w:t>
      </w:r>
    </w:p>
    <w:p>
      <w:pPr>
        <w:pStyle w:val="NormalWeb"/>
        <w:shd w:val="clear" w:color="auto" w:fill="FFFFFF"/>
        <w:spacing w:lineRule="auto" w:line="360" w:beforeAutospacing="0" w:before="0" w:afterAutospacing="0" w:after="0"/>
        <w:jc w:val="both"/>
        <w:rPr>
          <w:sz w:val="28"/>
          <w:szCs w:val="28"/>
        </w:rPr>
      </w:pPr>
      <w:r>
        <w:rPr>
          <w:sz w:val="28"/>
          <w:szCs w:val="28"/>
        </w:rPr>
        <w:t>В дистанционном обучении главную роль играет когнитивная мотивация. То есть мотивация осознанного действия. Когда ребенок выполняет работу не за страх и не для того, чтобы выделиться из ряда сверстников или получить вознаграждение, а для того, чтобы получить знания. Стать умнее, расширить свои горизонты, подняться в своем личностном развитии.</w:t>
        <w:br/>
        <w:t>Это наиболее сложная мотивация для ребенка, который еще не осознает себя самостоятельной личностью, не понимает своего места в социуме, не понимает, как знания из биологии или физики могут помочь ему стать успешным и счастливым. Поэтому задача учителя найти эти стимулы. Повысить его мотивацию.</w:t>
      </w:r>
    </w:p>
    <w:p>
      <w:pPr>
        <w:pStyle w:val="NormalWeb"/>
        <w:shd w:val="clear" w:color="auto" w:fill="FFFFFF"/>
        <w:spacing w:lineRule="auto" w:line="360" w:beforeAutospacing="0" w:before="0" w:afterAutospacing="0" w:after="0"/>
        <w:ind w:firstLine="680"/>
        <w:jc w:val="both"/>
        <w:rPr>
          <w:sz w:val="28"/>
          <w:szCs w:val="28"/>
        </w:rPr>
      </w:pPr>
      <w:r>
        <w:rPr>
          <w:sz w:val="28"/>
          <w:szCs w:val="28"/>
        </w:rPr>
        <w:t>Как это сделать? Это уже вопрос техники педагогического мастерства. Самое главное в любом учебном процессе поддержания интереса к предмету, который преподается. Очень часто учитель хочет максимального углубления в свой предмет и насыщает уроки лишней и тяжелой информацией. И если на обычном уроке в традиционной школе он может видеть непосредственную реакцию своих учеников и корректировать подачу материала, то в виртуальном - это возможно только постфактум, когда учитель увидит результаты выполнения тестовых заданий. сложная информация, используемая без учета возрастных и психологических особенностей ребенка, не способствует его внутренней мотивации. Задача учителя-сделать материал максимально доступным. И в то же время интересным, наглядным и стимулирующим к расширению знаний. Всегда более выигрышными являются уроки иллюстрированые и, те, которые побуждают ребенка к сотворчеству, к поиску. Превращают его не просто в «поглотителя» готовой информации, а в исследователя, который сам открывает законы, производит теории, докапывается до сути.</w:t>
      </w:r>
    </w:p>
    <w:p>
      <w:pPr>
        <w:pStyle w:val="NormalWeb"/>
        <w:shd w:val="clear" w:color="auto" w:fill="FFFFFF"/>
        <w:spacing w:lineRule="auto" w:line="360" w:beforeAutospacing="0" w:before="0" w:afterAutospacing="0" w:after="0"/>
        <w:ind w:firstLine="680"/>
        <w:jc w:val="both"/>
        <w:rPr>
          <w:sz w:val="28"/>
          <w:szCs w:val="28"/>
        </w:rPr>
      </w:pPr>
      <w:r>
        <w:rPr>
          <w:sz w:val="28"/>
          <w:szCs w:val="28"/>
        </w:rPr>
        <w:t>С другой стороны, обучение не может быть постоянным развлечением. Иногда, а точнее часто оно требует усилий (умственных, физических, психологических). И ребенку рано или поздно придется с этим смириться. Чтобы не искать легких путей, не получая никакого результата от просмотра красивых мультиков или веселых картинок.</w:t>
      </w:r>
    </w:p>
    <w:p>
      <w:pPr>
        <w:pStyle w:val="NormalWeb"/>
        <w:shd w:val="clear" w:color="auto" w:fill="FFFFFF"/>
        <w:spacing w:lineRule="auto" w:line="360" w:beforeAutospacing="0" w:before="0" w:afterAutospacing="0" w:after="0"/>
        <w:ind w:firstLine="680"/>
        <w:jc w:val="both"/>
        <w:rPr>
          <w:color w:val="101010"/>
          <w:sz w:val="28"/>
          <w:szCs w:val="28"/>
        </w:rPr>
      </w:pPr>
      <w:r>
        <w:rPr>
          <w:rStyle w:val="Strong"/>
          <w:sz w:val="28"/>
          <w:szCs w:val="28"/>
        </w:rPr>
        <w:t xml:space="preserve"> </w:t>
      </w:r>
      <w:r>
        <w:rPr>
          <w:rStyle w:val="Strong"/>
          <w:sz w:val="28"/>
          <w:szCs w:val="28"/>
        </w:rPr>
        <w:t>Как мотивировать ребенка к самостоятельной работе и обучению?</w:t>
      </w:r>
      <w:r>
        <w:rPr>
          <w:color w:val="101010"/>
          <w:sz w:val="26"/>
          <w:szCs w:val="26"/>
        </w:rPr>
        <w:br/>
        <w:t>Э</w:t>
      </w:r>
      <w:r>
        <w:rPr>
          <w:color w:val="101010"/>
          <w:sz w:val="28"/>
          <w:szCs w:val="28"/>
        </w:rPr>
        <w:t>то достаточно сложный вопрос часто становится для родителей главным критерием при выборе учебного заведения. Им хотелось бы, чтобы ребенок учился с удовольствием и легко. Ученик всегда больше заинтересован в том обучении, которое ему нравится и которое демонстрирует его успешность. Он может задать вопрос: «Для чего нужно учиться?» если будешь хорошо учиться, я тебе куплю ... я тебе позволю ... я тебе дам ... ты сможешь ... « – так родители иногда привлекают свое чадо в сети обучения. К сожалению, дети не воспринимают пословицу «Без труда не выловишь и рыбку из пруда», по той простой причине, что им не нужно работать для добычи рыбки. Зачем напрягаться? Все у них есть. И вкусная еда, и развлечения, и любимые игрушки, и престижные гаджеты. Родители не дают им возможности мечтать, они быстро и без проблем осуществляют любое детское желание. Это неправильно, потому что обесценивает желаемое. То, что дается легко и всегда доступно, никогда не станет предметом борьбы за его обладание. Не заставит человека почувствовать радость от достижения результата. И наоборот, чем менее доступными что-то, тем больше желания у человека этого достичь, добиться, получить. конечно, мотивировать ребенка можно и с помощью материальных стимулов, и с помощью обещания новых возможностей, которые ребенок получит в обмен на свои успехи в учебе. Это могут быть достаточно сильные стимулы, но они временные. Когда ребенок достигнет покупки планшета, велосипеда, скутера и т. д., он перестанет учиться. То есть для того, чтобы он продолжал учебу, отцу придется находить новую приманку. Материальный стимул мотивирует на достижение ситуативного результата. А нам нужно добиться того, чтобы мотивация была устойчивой, внутренней и не зависела от наличия велосипеда и других интересных гаджетов.</w:t>
      </w:r>
    </w:p>
    <w:p>
      <w:pPr>
        <w:pStyle w:val="NormalWeb"/>
        <w:shd w:val="clear" w:color="auto" w:fill="FFFFFF"/>
        <w:spacing w:lineRule="auto" w:line="360" w:beforeAutospacing="0" w:before="0" w:afterAutospacing="0" w:after="240"/>
        <w:ind w:firstLine="680"/>
        <w:jc w:val="both"/>
        <w:rPr>
          <w:color w:val="101010"/>
          <w:sz w:val="28"/>
          <w:szCs w:val="28"/>
        </w:rPr>
      </w:pPr>
      <w:r>
        <w:rPr>
          <w:rStyle w:val="Strong"/>
          <w:color w:val="101010"/>
          <w:sz w:val="28"/>
          <w:szCs w:val="28"/>
        </w:rPr>
        <w:t>Какие внутренние мотиваторы можно использовать?</w:t>
      </w:r>
    </w:p>
    <w:p>
      <w:pPr>
        <w:pStyle w:val="NormalWeb"/>
        <w:numPr>
          <w:ilvl w:val="1"/>
          <w:numId w:val="4"/>
        </w:numPr>
        <w:shd w:val="clear" w:color="auto" w:fill="FFFFFF"/>
        <w:spacing w:lineRule="auto" w:line="360" w:beforeAutospacing="0" w:before="0" w:afterAutospacing="0" w:after="0"/>
        <w:ind w:left="0" w:hanging="0"/>
        <w:jc w:val="both"/>
        <w:rPr>
          <w:color w:val="101010"/>
          <w:sz w:val="28"/>
          <w:szCs w:val="28"/>
        </w:rPr>
      </w:pPr>
      <w:r>
        <w:rPr>
          <w:color w:val="101010"/>
          <w:sz w:val="28"/>
          <w:szCs w:val="28"/>
        </w:rPr>
        <w:t>Получение знаний нужно для осуществления мечты, получение знаний делает тебя самостоятельным.</w:t>
      </w:r>
    </w:p>
    <w:p>
      <w:pPr>
        <w:pStyle w:val="NormalWeb"/>
        <w:numPr>
          <w:ilvl w:val="0"/>
          <w:numId w:val="15"/>
        </w:numPr>
        <w:shd w:val="clear" w:color="auto" w:fill="FFFFFF"/>
        <w:spacing w:lineRule="auto" w:line="360" w:beforeAutospacing="0" w:before="0" w:afterAutospacing="0" w:after="0"/>
        <w:ind w:left="0" w:hanging="0"/>
        <w:jc w:val="both"/>
        <w:rPr>
          <w:color w:val="101010"/>
          <w:sz w:val="28"/>
          <w:szCs w:val="28"/>
        </w:rPr>
      </w:pPr>
      <w:r>
        <w:rPr>
          <w:color w:val="101010"/>
          <w:sz w:val="28"/>
          <w:szCs w:val="28"/>
        </w:rPr>
        <w:t>Получение знаний расширяет пространство твоего существования, получение знаний поможет тебе найти свое место в жизни, свое призвание, получение знаний научит тебя быть счастливым, получение знаний приносит человеку уверенность в себе, радость, счастье.</w:t>
        <w:br/>
      </w:r>
      <w:r>
        <w:rPr>
          <w:rStyle w:val="Strong"/>
          <w:color w:val="101010"/>
          <w:sz w:val="28"/>
          <w:szCs w:val="28"/>
        </w:rPr>
        <w:t>Факторы, которые могут способствовать мотивации:</w:t>
      </w:r>
    </w:p>
    <w:p>
      <w:pPr>
        <w:pStyle w:val="NormalWeb"/>
        <w:numPr>
          <w:ilvl w:val="1"/>
          <w:numId w:val="4"/>
        </w:numPr>
        <w:shd w:val="clear" w:color="auto" w:fill="FFFFFF"/>
        <w:spacing w:lineRule="auto" w:line="360" w:beforeAutospacing="0" w:before="0" w:afterAutospacing="0" w:after="0"/>
        <w:ind w:left="0" w:hanging="0"/>
        <w:jc w:val="both"/>
        <w:rPr>
          <w:color w:val="101010"/>
          <w:sz w:val="28"/>
          <w:szCs w:val="28"/>
        </w:rPr>
      </w:pPr>
      <w:r>
        <w:rPr>
          <w:color w:val="101010"/>
          <w:sz w:val="28"/>
          <w:szCs w:val="28"/>
        </w:rPr>
        <w:t>Вера в себя. (Я смогу это! Я достигну высокого уровня! Я заставлю себя это сделать! Я пойду до конца!)</w:t>
      </w:r>
    </w:p>
    <w:p>
      <w:pPr>
        <w:pStyle w:val="NormalWeb"/>
        <w:numPr>
          <w:ilvl w:val="1"/>
          <w:numId w:val="4"/>
        </w:numPr>
        <w:shd w:val="clear" w:color="auto" w:fill="FFFFFF"/>
        <w:spacing w:lineRule="auto" w:line="360" w:beforeAutospacing="0" w:before="0" w:afterAutospacing="0" w:after="0"/>
        <w:ind w:left="0" w:hanging="0"/>
        <w:jc w:val="both"/>
        <w:rPr>
          <w:color w:val="101010"/>
          <w:sz w:val="28"/>
          <w:szCs w:val="28"/>
        </w:rPr>
      </w:pPr>
      <w:r>
        <w:rPr>
          <w:color w:val="101010"/>
          <w:sz w:val="28"/>
          <w:szCs w:val="28"/>
        </w:rPr>
        <w:t>Осознание своих способностей как недостаточно развитых. Мое незнание-постоянный стимул к развитию. (Мне еще не удается решить эту задачу, необходимы дополнительные знания! Я еще не умею писать сочинение на должном уровне, но хочу научиться!)</w:t>
      </w:r>
    </w:p>
    <w:p>
      <w:pPr>
        <w:pStyle w:val="NormalWeb"/>
        <w:numPr>
          <w:ilvl w:val="1"/>
          <w:numId w:val="4"/>
        </w:numPr>
        <w:shd w:val="clear" w:color="auto" w:fill="FFFFFF"/>
        <w:spacing w:lineRule="auto" w:line="360" w:beforeAutospacing="0" w:before="0" w:afterAutospacing="0" w:after="0"/>
        <w:ind w:left="0" w:hanging="0"/>
        <w:jc w:val="both"/>
        <w:rPr>
          <w:color w:val="101010"/>
          <w:sz w:val="28"/>
          <w:szCs w:val="28"/>
        </w:rPr>
      </w:pPr>
      <w:r>
        <w:rPr>
          <w:color w:val="101010"/>
          <w:sz w:val="28"/>
          <w:szCs w:val="28"/>
        </w:rPr>
        <w:t>Грамотная похвала.</w:t>
      </w:r>
    </w:p>
    <w:p>
      <w:pPr>
        <w:pStyle w:val="NormalWeb"/>
        <w:shd w:val="clear" w:color="auto" w:fill="FFFFFF"/>
        <w:spacing w:lineRule="auto" w:line="360" w:beforeAutospacing="0" w:before="0" w:afterAutospacing="0" w:after="0"/>
        <w:ind w:firstLine="680"/>
        <w:jc w:val="both"/>
        <w:rPr>
          <w:color w:val="101010"/>
          <w:sz w:val="28"/>
          <w:szCs w:val="28"/>
        </w:rPr>
      </w:pPr>
      <w:r>
        <w:rPr>
          <w:rStyle w:val="Strong"/>
          <w:color w:val="101010"/>
          <w:sz w:val="28"/>
          <w:szCs w:val="28"/>
        </w:rPr>
        <w:t>Роль родителей:</w:t>
      </w:r>
    </w:p>
    <w:p>
      <w:pPr>
        <w:pStyle w:val="NormalWeb"/>
        <w:shd w:val="clear" w:color="auto" w:fill="FFFFFF"/>
        <w:spacing w:lineRule="auto" w:line="360" w:beforeAutospacing="0" w:before="0" w:afterAutospacing="0" w:after="0"/>
        <w:ind w:firstLine="680"/>
        <w:jc w:val="both"/>
        <w:rPr>
          <w:color w:val="101010"/>
          <w:sz w:val="28"/>
          <w:szCs w:val="28"/>
        </w:rPr>
      </w:pPr>
      <w:r>
        <w:rPr>
          <w:color w:val="101010"/>
          <w:sz w:val="28"/>
          <w:szCs w:val="28"/>
        </w:rPr>
        <w:t>Значительное влияние на развитие мотивации обучения могут оказывать родители. Для формирования положительной мотивации родителям можно опираться на следующие советы педагогов:</w:t>
        <w:br/>
        <w:t>• интересоваться делами, учебой ребенка;</w:t>
      </w:r>
    </w:p>
    <w:p>
      <w:pPr>
        <w:pStyle w:val="NormalWeb"/>
        <w:shd w:val="clear" w:color="auto" w:fill="FFFFFF"/>
        <w:spacing w:lineRule="auto" w:line="360" w:beforeAutospacing="0" w:before="0" w:afterAutospacing="0" w:after="0"/>
        <w:ind w:firstLine="680"/>
        <w:jc w:val="both"/>
        <w:rPr>
          <w:color w:val="101010"/>
          <w:sz w:val="28"/>
          <w:szCs w:val="28"/>
        </w:rPr>
      </w:pPr>
      <w:r>
        <w:rPr>
          <w:color w:val="101010"/>
          <w:sz w:val="28"/>
          <w:szCs w:val="28"/>
        </w:rPr>
        <w:t xml:space="preserve">• </w:t>
      </w:r>
      <w:r>
        <w:rPr>
          <w:color w:val="101010"/>
          <w:sz w:val="28"/>
          <w:szCs w:val="28"/>
        </w:rPr>
        <w:t>помогать при выполнении домашних заданий в форме совета, не подавлять самостоятельность и инициативность;</w:t>
      </w:r>
    </w:p>
    <w:p>
      <w:pPr>
        <w:pStyle w:val="NormalWeb"/>
        <w:shd w:val="clear" w:color="auto" w:fill="FFFFFF"/>
        <w:spacing w:lineRule="auto" w:line="360" w:beforeAutospacing="0" w:before="0" w:afterAutospacing="0" w:after="0"/>
        <w:ind w:firstLine="680"/>
        <w:jc w:val="both"/>
        <w:rPr>
          <w:color w:val="101010"/>
          <w:sz w:val="28"/>
          <w:szCs w:val="28"/>
        </w:rPr>
      </w:pPr>
      <w:r>
        <w:rPr>
          <w:color w:val="101010"/>
          <w:sz w:val="28"/>
          <w:szCs w:val="28"/>
        </w:rPr>
        <w:t xml:space="preserve">• </w:t>
      </w:r>
      <w:r>
        <w:rPr>
          <w:color w:val="101010"/>
          <w:sz w:val="28"/>
          <w:szCs w:val="28"/>
        </w:rPr>
        <w:t>объяснять ребенку, что его неудачи в учебе - это недостаток приложенных усилий (что-то не доучил, не доработал);</w:t>
      </w:r>
    </w:p>
    <w:p>
      <w:pPr>
        <w:pStyle w:val="NormalWeb"/>
        <w:shd w:val="clear" w:color="auto" w:fill="FFFFFF"/>
        <w:spacing w:lineRule="auto" w:line="360" w:beforeAutospacing="0" w:before="0" w:afterAutospacing="0" w:after="0"/>
        <w:ind w:firstLine="680"/>
        <w:jc w:val="both"/>
        <w:rPr>
          <w:color w:val="101010"/>
          <w:sz w:val="28"/>
          <w:szCs w:val="28"/>
        </w:rPr>
      </w:pPr>
      <w:r>
        <w:rPr>
          <w:color w:val="101010"/>
          <w:sz w:val="28"/>
          <w:szCs w:val="28"/>
        </w:rPr>
        <w:t xml:space="preserve">• </w:t>
      </w:r>
      <w:r>
        <w:rPr>
          <w:color w:val="101010"/>
          <w:sz w:val="28"/>
          <w:szCs w:val="28"/>
        </w:rPr>
        <w:t>чаще хвалить детей за их успехи, тем самым давать стимул двигаться дальше.</w:t>
      </w:r>
    </w:p>
    <w:p>
      <w:pPr>
        <w:pStyle w:val="NormalWeb"/>
        <w:shd w:val="clear" w:color="auto" w:fill="FFFFFF"/>
        <w:spacing w:lineRule="auto" w:line="360" w:beforeAutospacing="0" w:before="0" w:afterAutospacing="0" w:after="0"/>
        <w:ind w:firstLine="680"/>
        <w:jc w:val="both"/>
        <w:rPr>
          <w:color w:val="101010"/>
          <w:sz w:val="28"/>
          <w:szCs w:val="28"/>
        </w:rPr>
      </w:pPr>
      <w:r>
        <w:rPr>
          <w:rStyle w:val="Strong"/>
          <w:color w:val="101010"/>
          <w:sz w:val="28"/>
          <w:szCs w:val="28"/>
        </w:rPr>
        <w:t>Роль ученика:</w:t>
      </w:r>
    </w:p>
    <w:p>
      <w:pPr>
        <w:pStyle w:val="NormalWeb"/>
        <w:shd w:val="clear" w:color="auto" w:fill="FFFFFF"/>
        <w:spacing w:lineRule="auto" w:line="360" w:beforeAutospacing="0" w:before="0" w:afterAutospacing="0" w:after="0"/>
        <w:ind w:firstLine="680"/>
        <w:jc w:val="both"/>
        <w:rPr>
          <w:color w:val="101010"/>
          <w:sz w:val="28"/>
          <w:szCs w:val="28"/>
        </w:rPr>
      </w:pPr>
      <w:r>
        <w:rPr>
          <w:color w:val="101010"/>
          <w:sz w:val="28"/>
          <w:szCs w:val="28"/>
        </w:rPr>
        <w:t>Каждый ребенок имеет свои природные задатки, которые можно развить или загубить, если не будет их развивать. Развивая то, что имеет, человек приобретает новые задатки, которые помогают ему достичь успеха. Если человек не идет вперед в своем развитии, она даже не стоит на месте, а начинает деградировать. Особенно это заметно в современном стремительном мире, где ежедневно происходит тысячи открытий. Стоять на месте нельзя! Но для того, чтобы ребенок это понял, нужны:</w:t>
        <w:br/>
        <w:t>• энтузиазм. Заинтересованность ребенка в результате - внутренняя мотивация. Почему мне это нужно? Для чего? организация процесса так, чтобы он захватывал. Как, когда, сколько времени на это потратить?</w:t>
      </w:r>
    </w:p>
    <w:p>
      <w:pPr>
        <w:pStyle w:val="NormalWeb"/>
        <w:shd w:val="clear" w:color="auto" w:fill="FFFFFF"/>
        <w:spacing w:lineRule="auto" w:line="360" w:beforeAutospacing="0" w:before="0" w:afterAutospacing="0" w:after="0"/>
        <w:ind w:firstLine="680"/>
        <w:jc w:val="both"/>
        <w:rPr>
          <w:color w:val="101010"/>
          <w:sz w:val="26"/>
          <w:szCs w:val="26"/>
        </w:rPr>
      </w:pPr>
      <w:r>
        <w:rPr>
          <w:color w:val="101010"/>
          <w:sz w:val="28"/>
          <w:szCs w:val="28"/>
        </w:rPr>
        <w:t>В дистанционном обучении роль ученика огромна. Можно сказать, она доминирует над ролью взрослого, который может контролировать, заставлять, стимулировать, но это никогда не будет иметь эффекта, если сам ребенок не разовьет свою внутреннюю когнитивную мотивацию к обучению. Задача взрослого - помочь ему это сделать.</w:t>
      </w:r>
    </w:p>
    <w:p>
      <w:pPr>
        <w:pStyle w:val="NormalWeb"/>
        <w:shd w:val="clear" w:color="auto" w:fill="FFFFFF"/>
        <w:spacing w:lineRule="auto" w:line="360" w:beforeAutospacing="0" w:before="0" w:afterAutospacing="0" w:after="0"/>
        <w:ind w:firstLine="680"/>
        <w:jc w:val="both"/>
        <w:rPr>
          <w:color w:val="101010"/>
          <w:sz w:val="26"/>
          <w:szCs w:val="26"/>
        </w:rPr>
      </w:pPr>
      <w:r>
        <w:rPr>
          <w:sz w:val="28"/>
          <w:szCs w:val="28"/>
        </w:rPr>
        <w:t>Все перечисленные факты, свидетельствуют о необходимости использования специальных методов развития мотивации для младших школьников дистанционным технологиям как отдельного направления, включенного в процесс формирования учебной мотивации в целом.</w:t>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ListParagraph"/>
        <w:tabs>
          <w:tab w:val="clear" w:pos="708"/>
          <w:tab w:val="left" w:pos="8789" w:leader="none"/>
        </w:tabs>
        <w:spacing w:lineRule="auto" w:line="360" w:before="0" w:after="0"/>
        <w:ind w:left="0" w:right="57" w:firstLine="680"/>
        <w:contextualSpacing/>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t>Обзор основных цифровых платформ в работе с детьми младшего школьного возраста</w:t>
      </w:r>
    </w:p>
    <w:p>
      <w:pPr>
        <w:pStyle w:val="Normal"/>
        <w:shd w:val="clear" w:color="auto" w:fill="FFFFFF"/>
        <w:spacing w:lineRule="auto" w:line="360" w:before="0" w:after="0"/>
        <w:rPr>
          <w:rFonts w:ascii="Times New Roman" w:hAnsi="Times New Roman"/>
          <w:color w:val="333333"/>
          <w:sz w:val="27"/>
          <w:szCs w:val="27"/>
        </w:rPr>
      </w:pPr>
      <w:r>
        <w:rPr>
          <w:rFonts w:ascii="Times New Roman" w:hAnsi="Times New Roman"/>
          <w:color w:val="333333"/>
          <w:sz w:val="27"/>
          <w:szCs w:val="27"/>
        </w:rPr>
        <w:t>Существует множество онлайн-платформ, с помощью, которых возможен обмен информацией между учащимися и преподавателями. Каждая из них имеет свои особенности.</w:t>
      </w:r>
    </w:p>
    <w:p>
      <w:pPr>
        <w:pStyle w:val="Normal"/>
        <w:numPr>
          <w:ilvl w:val="0"/>
          <w:numId w:val="13"/>
        </w:numPr>
        <w:shd w:val="clear" w:color="auto" w:fill="FFFFFF"/>
        <w:spacing w:lineRule="auto" w:line="360" w:beforeAutospacing="1" w:after="0"/>
        <w:ind w:left="480" w:hanging="360"/>
        <w:rPr>
          <w:rFonts w:ascii="Times New Roman" w:hAnsi="Times New Roman"/>
          <w:color w:val="333333"/>
          <w:sz w:val="27"/>
          <w:szCs w:val="27"/>
        </w:rPr>
      </w:pPr>
      <w:r>
        <w:rPr>
          <w:rFonts w:ascii="Times New Roman" w:hAnsi="Times New Roman"/>
          <w:color w:val="333333"/>
          <w:sz w:val="27"/>
          <w:szCs w:val="27"/>
        </w:rPr>
        <w:t>Zoom – популярное приложение, дающее возможность проведения видеоконференций. Доступ возможен по ссылке или по уникальному коду. Существует опция «зал ожидания» – т. е. любой посетитель конференции должен подождать, пока его запустит учитель. Это защищает от анонимных шутников. Есть возможность использования электронной доски, текстового чата, демонстрации экрана. При бесплатном использовании – конференции по 40 минут.</w:t>
      </w:r>
    </w:p>
    <w:p>
      <w:pPr>
        <w:pStyle w:val="Normal"/>
        <w:numPr>
          <w:ilvl w:val="0"/>
          <w:numId w:val="13"/>
        </w:numPr>
        <w:shd w:val="clear" w:color="auto" w:fill="FFFFFF"/>
        <w:spacing w:lineRule="auto" w:line="360" w:before="0" w:after="0"/>
        <w:ind w:left="480" w:hanging="360"/>
        <w:rPr>
          <w:rFonts w:ascii="Times New Roman" w:hAnsi="Times New Roman"/>
          <w:color w:val="333333"/>
          <w:sz w:val="27"/>
          <w:szCs w:val="27"/>
        </w:rPr>
      </w:pPr>
      <w:r>
        <w:rPr>
          <w:rFonts w:ascii="Times New Roman" w:hAnsi="Times New Roman"/>
          <w:color w:val="333333"/>
          <w:sz w:val="27"/>
          <w:szCs w:val="27"/>
        </w:rPr>
        <w:t>Discord – голосовой и текстовый чат с возможностью подключения видео. Учителем создается канал, к которому по ссылке подключаются учащиеся. В назначенное время происходит конференция.</w:t>
      </w:r>
    </w:p>
    <w:p>
      <w:pPr>
        <w:pStyle w:val="Normal"/>
        <w:numPr>
          <w:ilvl w:val="0"/>
          <w:numId w:val="13"/>
        </w:numPr>
        <w:shd w:val="clear" w:color="auto" w:fill="FFFFFF"/>
        <w:spacing w:lineRule="auto" w:line="360" w:before="0" w:after="0"/>
        <w:ind w:left="480" w:hanging="360"/>
        <w:rPr>
          <w:rFonts w:ascii="Times New Roman" w:hAnsi="Times New Roman"/>
          <w:color w:val="333333"/>
          <w:sz w:val="27"/>
          <w:szCs w:val="27"/>
        </w:rPr>
      </w:pPr>
      <w:r>
        <w:rPr>
          <w:rFonts w:ascii="Times New Roman" w:hAnsi="Times New Roman"/>
          <w:color w:val="333333"/>
          <w:sz w:val="27"/>
          <w:szCs w:val="27"/>
        </w:rPr>
        <w:t>Skype – широко известное приложение для видео и текстового чата.</w:t>
      </w:r>
    </w:p>
    <w:p>
      <w:pPr>
        <w:pStyle w:val="Normal"/>
        <w:numPr>
          <w:ilvl w:val="0"/>
          <w:numId w:val="13"/>
        </w:numPr>
        <w:shd w:val="clear" w:color="auto" w:fill="FFFFFF"/>
        <w:spacing w:lineRule="auto" w:line="360" w:before="0" w:after="0"/>
        <w:ind w:left="480" w:hanging="360"/>
        <w:rPr>
          <w:rFonts w:ascii="Times New Roman" w:hAnsi="Times New Roman"/>
          <w:color w:val="333333"/>
          <w:sz w:val="27"/>
          <w:szCs w:val="27"/>
        </w:rPr>
      </w:pPr>
      <w:r>
        <w:rPr>
          <w:rFonts w:ascii="Times New Roman" w:hAnsi="Times New Roman"/>
          <w:color w:val="333333"/>
          <w:sz w:val="27"/>
          <w:szCs w:val="27"/>
        </w:rPr>
        <w:t>Учи.ру, ЯКласс, Российская электронная школа – схожие интернет-платформы, на которых учитель может выкладывать готовые задания либо создавать свои. Требуется регистрация.</w:t>
      </w:r>
    </w:p>
    <w:p>
      <w:pPr>
        <w:pStyle w:val="Normal"/>
        <w:numPr>
          <w:ilvl w:val="0"/>
          <w:numId w:val="13"/>
        </w:numPr>
        <w:shd w:val="clear" w:color="auto" w:fill="FFFFFF"/>
        <w:spacing w:lineRule="auto" w:line="360" w:before="0" w:after="0"/>
        <w:ind w:left="480" w:hanging="360"/>
        <w:rPr>
          <w:rFonts w:ascii="Times New Roman" w:hAnsi="Times New Roman"/>
          <w:color w:val="333333"/>
          <w:sz w:val="27"/>
          <w:szCs w:val="27"/>
        </w:rPr>
      </w:pPr>
      <w:r>
        <w:rPr>
          <w:rFonts w:ascii="Times New Roman" w:hAnsi="Times New Roman"/>
          <w:color w:val="333333"/>
          <w:sz w:val="27"/>
          <w:szCs w:val="27"/>
        </w:rPr>
        <w:t>Решу ЕГЭ – сайт, известный в первую очередь выпускникам. Разработчики с началом массового перехода в онлайн-формат создали раздел «Школа», в котором учитель может создать неограниченное количество курсов для учащихся и разместить свои материалы и задания. Обратная связь – на этой же платформе.</w:t>
      </w:r>
    </w:p>
    <w:p>
      <w:pPr>
        <w:pStyle w:val="Normal"/>
        <w:shd w:val="clear" w:color="auto" w:fill="FFFFFF"/>
        <w:spacing w:lineRule="atLeast" w:line="360" w:before="0" w:after="0"/>
        <w:ind w:firstLine="120"/>
        <w:jc w:val="both"/>
        <w:rPr>
          <w:rFonts w:ascii="Arial" w:hAnsi="Arial" w:cs="Arial"/>
          <w:color w:val="181818"/>
          <w:sz w:val="21"/>
          <w:szCs w:val="21"/>
        </w:rPr>
      </w:pPr>
      <w:r>
        <w:rPr>
          <w:rFonts w:ascii="Times New Roman" w:hAnsi="Times New Roman"/>
          <w:color w:val="111115"/>
          <w:sz w:val="28"/>
          <w:szCs w:val="28"/>
        </w:rPr>
        <w:t>К сожалению, и образовательные платформы были не готовы к такой нагрузке, поэтому начались </w:t>
      </w:r>
      <w:r>
        <w:rPr>
          <w:rFonts w:ascii="Times New Roman" w:hAnsi="Times New Roman"/>
          <w:i/>
          <w:iCs/>
          <w:color w:val="111115"/>
          <w:sz w:val="28"/>
          <w:szCs w:val="28"/>
        </w:rPr>
        <w:t>проблемы технического характера:</w:t>
      </w:r>
    </w:p>
    <w:p>
      <w:pPr>
        <w:pStyle w:val="ListParagraph"/>
        <w:shd w:val="clear" w:color="auto" w:fill="FFFFFF"/>
        <w:spacing w:lineRule="atLeast" w:line="360" w:before="0" w:after="0"/>
        <w:contextualSpacing/>
        <w:jc w:val="both"/>
        <w:rPr>
          <w:rFonts w:ascii="Arial" w:hAnsi="Arial" w:cs="Arial"/>
          <w:color w:val="181818"/>
          <w:sz w:val="21"/>
          <w:szCs w:val="21"/>
        </w:rPr>
      </w:pPr>
      <w:r>
        <w:rPr>
          <w:rFonts w:eastAsia="Symbol" w:cs="Symbol" w:ascii="Symbol" w:hAnsi="Symbol"/>
        </w:rPr>
        <w:t></w:t>
      </w:r>
      <w:r>
        <w:rPr>
          <w:rFonts w:ascii="Times New Roman" w:hAnsi="Times New Roman"/>
          <w:color w:val="111115"/>
          <w:sz w:val="28"/>
          <w:szCs w:val="28"/>
        </w:rPr>
        <w:t>        </w:t>
      </w:r>
      <w:r>
        <w:rPr>
          <w:rFonts w:ascii="Times New Roman" w:hAnsi="Times New Roman"/>
          <w:color w:val="111115"/>
          <w:sz w:val="28"/>
          <w:szCs w:val="28"/>
        </w:rPr>
        <w:t>зависание платформ</w:t>
      </w:r>
    </w:p>
    <w:p>
      <w:pPr>
        <w:pStyle w:val="ListParagraph"/>
        <w:shd w:val="clear" w:color="auto" w:fill="FFFFFF"/>
        <w:spacing w:lineRule="atLeast" w:line="360" w:before="0" w:after="0"/>
        <w:contextualSpacing/>
        <w:jc w:val="both"/>
        <w:rPr>
          <w:rFonts w:ascii="Arial" w:hAnsi="Arial" w:cs="Arial"/>
          <w:color w:val="181818"/>
          <w:sz w:val="21"/>
          <w:szCs w:val="21"/>
        </w:rPr>
      </w:pPr>
      <w:r>
        <w:rPr>
          <w:rFonts w:eastAsia="Symbol" w:cs="Symbol" w:ascii="Symbol" w:hAnsi="Symbol"/>
        </w:rPr>
        <w:t></w:t>
      </w:r>
      <w:r>
        <w:rPr>
          <w:rFonts w:ascii="Times New Roman" w:hAnsi="Times New Roman"/>
          <w:color w:val="111115"/>
          <w:sz w:val="28"/>
          <w:szCs w:val="28"/>
        </w:rPr>
        <w:t>        </w:t>
      </w:r>
      <w:r>
        <w:rPr>
          <w:rFonts w:ascii="Times New Roman" w:hAnsi="Times New Roman"/>
          <w:color w:val="111115"/>
          <w:sz w:val="28"/>
          <w:szCs w:val="28"/>
        </w:rPr>
        <w:t>невозможность подключиться к урокам</w:t>
      </w:r>
    </w:p>
    <w:p>
      <w:pPr>
        <w:pStyle w:val="ListParagraph"/>
        <w:shd w:val="clear" w:color="auto" w:fill="FFFFFF"/>
        <w:spacing w:lineRule="atLeast" w:line="360" w:before="0" w:after="0"/>
        <w:contextualSpacing/>
        <w:jc w:val="both"/>
        <w:rPr>
          <w:rFonts w:ascii="Arial" w:hAnsi="Arial" w:cs="Arial"/>
          <w:color w:val="181818"/>
          <w:sz w:val="21"/>
          <w:szCs w:val="21"/>
        </w:rPr>
      </w:pPr>
      <w:r>
        <w:rPr>
          <w:rFonts w:eastAsia="Symbol" w:cs="Symbol" w:ascii="Symbol" w:hAnsi="Symbol"/>
        </w:rPr>
        <w:t></w:t>
      </w:r>
      <w:r>
        <w:rPr>
          <w:rFonts w:ascii="Times New Roman" w:hAnsi="Times New Roman"/>
          <w:color w:val="111115"/>
          <w:sz w:val="28"/>
          <w:szCs w:val="28"/>
        </w:rPr>
        <w:t>        </w:t>
      </w:r>
      <w:r>
        <w:rPr>
          <w:rFonts w:ascii="Times New Roman" w:hAnsi="Times New Roman"/>
          <w:color w:val="111115"/>
          <w:sz w:val="28"/>
          <w:szCs w:val="28"/>
        </w:rPr>
        <w:t>некорректная работа функций платформы</w:t>
      </w:r>
    </w:p>
    <w:p>
      <w:pPr>
        <w:pStyle w:val="ListParagraph"/>
        <w:shd w:val="clear" w:color="auto" w:fill="FFFFFF"/>
        <w:spacing w:lineRule="atLeast" w:line="360" w:before="0" w:after="0"/>
        <w:contextualSpacing/>
        <w:jc w:val="both"/>
        <w:rPr>
          <w:rFonts w:ascii="Arial" w:hAnsi="Arial" w:cs="Arial"/>
          <w:color w:val="181818"/>
          <w:sz w:val="21"/>
          <w:szCs w:val="21"/>
        </w:rPr>
      </w:pPr>
      <w:r>
        <w:rPr>
          <w:rFonts w:eastAsia="Symbol" w:cs="Symbol" w:ascii="Symbol" w:hAnsi="Symbol"/>
        </w:rPr>
        <w:t></w:t>
      </w:r>
      <w:r>
        <w:rPr>
          <w:rFonts w:ascii="Times New Roman" w:hAnsi="Times New Roman"/>
          <w:color w:val="111115"/>
          <w:sz w:val="28"/>
          <w:szCs w:val="28"/>
        </w:rPr>
        <w:t>        </w:t>
      </w:r>
      <w:r>
        <w:rPr>
          <w:rFonts w:ascii="Times New Roman" w:hAnsi="Times New Roman"/>
          <w:color w:val="111115"/>
          <w:sz w:val="28"/>
          <w:szCs w:val="28"/>
        </w:rPr>
        <w:t>прерывание урока.</w:t>
      </w:r>
    </w:p>
    <w:p>
      <w:pPr>
        <w:pStyle w:val="Normal"/>
        <w:shd w:val="clear" w:color="auto" w:fill="FFFFFF"/>
        <w:spacing w:lineRule="atLeast" w:line="360" w:before="0" w:after="0"/>
        <w:jc w:val="both"/>
        <w:rPr>
          <w:rFonts w:ascii="Arial" w:hAnsi="Arial" w:cs="Arial"/>
          <w:color w:val="181818"/>
          <w:sz w:val="21"/>
          <w:szCs w:val="21"/>
        </w:rPr>
      </w:pPr>
      <w:r>
        <w:rPr>
          <w:rFonts w:ascii="Times New Roman" w:hAnsi="Times New Roman"/>
          <w:color w:val="111115"/>
          <w:sz w:val="28"/>
          <w:szCs w:val="28"/>
        </w:rPr>
        <w:t>Все эти проблемы создают учителю дополнительные трудности..</w:t>
      </w:r>
    </w:p>
    <w:p>
      <w:pPr>
        <w:pStyle w:val="ListParagraph"/>
        <w:shd w:val="clear" w:color="auto" w:fill="FFFFFF"/>
        <w:tabs>
          <w:tab w:val="clear" w:pos="708"/>
          <w:tab w:val="left" w:pos="-1134" w:leader="none"/>
        </w:tabs>
        <w:spacing w:lineRule="auto" w:line="360" w:before="0" w:after="0"/>
        <w:ind w:left="0" w:hanging="0"/>
        <w:contextualSpacing/>
        <w:jc w:val="both"/>
        <w:rPr>
          <w:rFonts w:ascii="Times New Roman" w:hAnsi="Times New Roman"/>
          <w:color w:val="181818"/>
          <w:sz w:val="21"/>
          <w:szCs w:val="21"/>
        </w:rPr>
      </w:pPr>
      <w:r>
        <w:rPr>
          <w:rFonts w:ascii="Times New Roman" w:hAnsi="Times New Roman"/>
          <w:color w:val="000000"/>
          <w:sz w:val="28"/>
          <w:szCs w:val="28"/>
        </w:rPr>
        <w:tab/>
        <w:t>Основная деятельность при дистанционном обучении в начальной школе была проведена на образовательной платформе учиру. На этой платформе есть интерактивные задания и электронные составляющие УМК к нашей программе, что было очень важно. И вторая платформа – Якласс. На этих платформах имеются тренажеры для самопроверки знаний. Использование платформ учи ру, Якласс, Zoom, Skype с учениками именно начальной школы возможно только с участием родителей. Но презентации нового материала, объяснения нужно проводить в группах, фронтально. Созваниваться с каждым нереально, у учителя нет таких временных ресурсов. Приходилось записывать видео или искать достойные видео и интерактивные материалы, тренажеры с объяснением и предлагаемой практикой и выкладывать их на страницу нашей группы, которая была организована под дистанционное обучение.</w:t>
      </w:r>
    </w:p>
    <w:p>
      <w:pPr>
        <w:pStyle w:val="Normal"/>
        <w:shd w:val="clear" w:color="auto" w:fill="FFFFFF"/>
        <w:tabs>
          <w:tab w:val="clear" w:pos="708"/>
          <w:tab w:val="left" w:pos="-1134" w:leader="none"/>
        </w:tabs>
        <w:spacing w:lineRule="auto" w:line="360" w:before="0" w:after="0"/>
        <w:jc w:val="both"/>
        <w:rPr>
          <w:rFonts w:ascii="Times New Roman" w:hAnsi="Times New Roman"/>
          <w:color w:val="000000"/>
          <w:sz w:val="28"/>
          <w:szCs w:val="28"/>
        </w:rPr>
      </w:pPr>
      <w:r>
        <w:rPr>
          <w:rFonts w:ascii="Times New Roman" w:hAnsi="Times New Roman"/>
          <w:color w:val="000000"/>
          <w:sz w:val="28"/>
          <w:szCs w:val="28"/>
        </w:rPr>
        <w:tab/>
        <w:t>А как проверять задания?</w:t>
      </w:r>
    </w:p>
    <w:p>
      <w:pPr>
        <w:pStyle w:val="ListParagraph"/>
        <w:shd w:val="clear" w:color="auto" w:fill="FFFFFF"/>
        <w:tabs>
          <w:tab w:val="clear" w:pos="708"/>
          <w:tab w:val="left" w:pos="-1134" w:leader="none"/>
        </w:tabs>
        <w:spacing w:lineRule="auto" w:line="360" w:before="0" w:after="0"/>
        <w:ind w:left="0" w:firstLine="709"/>
        <w:contextualSpacing/>
        <w:jc w:val="both"/>
        <w:rPr>
          <w:rFonts w:ascii="Arial" w:hAnsi="Arial" w:cs="Arial"/>
          <w:sz w:val="21"/>
          <w:szCs w:val="21"/>
        </w:rPr>
      </w:pPr>
      <w:r>
        <w:rPr>
          <w:rFonts w:ascii="Times New Roman" w:hAnsi="Times New Roman"/>
          <w:color w:val="000000"/>
          <w:sz w:val="28"/>
          <w:szCs w:val="28"/>
        </w:rPr>
        <w:t xml:space="preserve">Домашние задания проверяла обычным способом, т.е.  ребята отправляли мнефото выполненных заданий в тетрадях по WhatsAppу. Приходилось сохранять в специальных программах и мышкой,  как ручкой, исправлять </w:t>
      </w:r>
      <w:r>
        <w:rPr>
          <w:rFonts w:ascii="Times New Roman" w:hAnsi="Times New Roman"/>
          <w:sz w:val="28"/>
          <w:szCs w:val="28"/>
        </w:rPr>
        <w:t>ошибки и каждому высылать комментарии к ним</w:t>
      </w:r>
      <w:r>
        <w:rPr>
          <w:rFonts w:cs="Arial" w:ascii="Arial" w:hAnsi="Arial"/>
          <w:sz w:val="28"/>
          <w:szCs w:val="28"/>
        </w:rPr>
        <w:t>…</w:t>
      </w:r>
    </w:p>
    <w:p>
      <w:pPr>
        <w:pStyle w:val="Normal"/>
        <w:shd w:val="clear" w:color="auto" w:fill="FFFFFF"/>
        <w:tabs>
          <w:tab w:val="clear" w:pos="708"/>
          <w:tab w:val="left" w:pos="-1134" w:leader="none"/>
        </w:tabs>
        <w:spacing w:lineRule="auto" w:line="360" w:before="0" w:after="0"/>
        <w:ind w:firstLine="709"/>
        <w:rPr>
          <w:rFonts w:ascii="Times New Roman" w:hAnsi="Times New Roman"/>
          <w:sz w:val="27"/>
          <w:szCs w:val="27"/>
        </w:rPr>
      </w:pPr>
      <w:r>
        <w:rPr>
          <w:rFonts w:ascii="Times New Roman" w:hAnsi="Times New Roman"/>
          <w:sz w:val="27"/>
          <w:szCs w:val="27"/>
        </w:rPr>
        <w:t>И все же главный вопрос: как относительно безболезненно перестроиться на новый формат и сохранить нервы себе и близким?</w:t>
      </w:r>
    </w:p>
    <w:p>
      <w:pPr>
        <w:pStyle w:val="Normal"/>
        <w:numPr>
          <w:ilvl w:val="0"/>
          <w:numId w:val="14"/>
        </w:numPr>
        <w:shd w:val="clear" w:color="auto" w:fill="FFFFFF"/>
        <w:spacing w:lineRule="auto" w:line="360" w:beforeAutospacing="1" w:after="0"/>
        <w:ind w:left="480" w:hanging="360"/>
        <w:rPr>
          <w:rFonts w:ascii="Times New Roman" w:hAnsi="Times New Roman"/>
          <w:sz w:val="27"/>
          <w:szCs w:val="27"/>
        </w:rPr>
      </w:pPr>
      <w:r>
        <w:rPr>
          <w:rFonts w:ascii="Times New Roman" w:hAnsi="Times New Roman"/>
          <w:sz w:val="27"/>
          <w:szCs w:val="27"/>
        </w:rPr>
        <w:t>Во-первых, необходимо помнить, что сегодняшняя ситуация мало кому полезна, все находятся в таком же состоянии, что и вы сами. Поэтому в такое нелегкое время нужно относиться с пониманием друг к другу, прощать какие-то случайные неприятные мелочи, не срываться на детях, учителях, родителях.</w:t>
      </w:r>
    </w:p>
    <w:p>
      <w:pPr>
        <w:pStyle w:val="Normal"/>
        <w:numPr>
          <w:ilvl w:val="0"/>
          <w:numId w:val="14"/>
        </w:numPr>
        <w:shd w:val="clear" w:color="auto" w:fill="FFFFFF"/>
        <w:spacing w:lineRule="auto" w:line="360" w:before="0" w:after="0"/>
        <w:ind w:left="480" w:hanging="360"/>
        <w:rPr>
          <w:rFonts w:ascii="Times New Roman" w:hAnsi="Times New Roman"/>
          <w:sz w:val="27"/>
          <w:szCs w:val="27"/>
        </w:rPr>
      </w:pPr>
      <w:r>
        <w:rPr>
          <w:rFonts w:ascii="Times New Roman" w:hAnsi="Times New Roman"/>
          <w:sz w:val="27"/>
          <w:szCs w:val="27"/>
        </w:rPr>
        <w:t>Во-вторых, можно составить план на неделю, на день – будет проще распределить время, если видеть, какие задачи ожидают сегодня или послезавтра.</w:t>
      </w:r>
    </w:p>
    <w:p>
      <w:pPr>
        <w:pStyle w:val="Normal"/>
        <w:numPr>
          <w:ilvl w:val="0"/>
          <w:numId w:val="14"/>
        </w:numPr>
        <w:shd w:val="clear" w:color="auto" w:fill="FFFFFF"/>
        <w:spacing w:lineRule="auto" w:line="360" w:before="0" w:after="0"/>
        <w:ind w:left="480" w:hanging="360"/>
        <w:rPr>
          <w:rFonts w:ascii="Times New Roman" w:hAnsi="Times New Roman"/>
          <w:sz w:val="27"/>
          <w:szCs w:val="27"/>
        </w:rPr>
      </w:pPr>
      <w:r>
        <w:rPr>
          <w:rFonts w:ascii="Times New Roman" w:hAnsi="Times New Roman"/>
          <w:sz w:val="27"/>
          <w:szCs w:val="27"/>
        </w:rPr>
        <w:t>В-третьих, не стоит забывать про физические нагрузки: боли в спине только отбивают желание снова садиться за учебу.</w:t>
      </w:r>
    </w:p>
    <w:p>
      <w:pPr>
        <w:pStyle w:val="Normal"/>
        <w:numPr>
          <w:ilvl w:val="0"/>
          <w:numId w:val="14"/>
        </w:numPr>
        <w:shd w:val="clear" w:color="auto" w:fill="FFFFFF"/>
        <w:spacing w:lineRule="auto" w:line="360" w:before="0" w:after="0"/>
        <w:ind w:left="480" w:hanging="360"/>
        <w:rPr>
          <w:rFonts w:ascii="Times New Roman" w:hAnsi="Times New Roman"/>
          <w:sz w:val="27"/>
          <w:szCs w:val="27"/>
        </w:rPr>
      </w:pPr>
      <w:r>
        <w:rPr>
          <w:rFonts w:ascii="Times New Roman" w:hAnsi="Times New Roman"/>
          <w:sz w:val="27"/>
          <w:szCs w:val="27"/>
        </w:rPr>
        <w:t>В-четвертых, отдых тоже важен: за время карантина можно многому научиться, сделать то, до чего руки не доходили.</w:t>
      </w:r>
    </w:p>
    <w:p>
      <w:pPr>
        <w:pStyle w:val="Normal"/>
        <w:numPr>
          <w:ilvl w:val="0"/>
          <w:numId w:val="14"/>
        </w:numPr>
        <w:shd w:val="clear" w:color="auto" w:fill="FFFFFF"/>
        <w:spacing w:lineRule="auto" w:line="360" w:before="0" w:after="0"/>
        <w:ind w:left="480" w:hanging="360"/>
        <w:rPr>
          <w:rFonts w:ascii="Times New Roman" w:hAnsi="Times New Roman"/>
          <w:sz w:val="27"/>
          <w:szCs w:val="27"/>
        </w:rPr>
      </w:pPr>
      <w:r>
        <w:rPr>
          <w:rFonts w:ascii="Times New Roman" w:hAnsi="Times New Roman"/>
          <w:sz w:val="27"/>
          <w:szCs w:val="27"/>
        </w:rPr>
        <w:t>В-пятых, если режим уже сбит, лучше восстановить его, чтобы освободить от уроков вторую половину дня.</w:t>
      </w:r>
    </w:p>
    <w:p>
      <w:pPr>
        <w:pStyle w:val="Normal"/>
        <w:numPr>
          <w:ilvl w:val="0"/>
          <w:numId w:val="14"/>
        </w:numPr>
        <w:shd w:val="clear" w:color="auto" w:fill="FFFFFF"/>
        <w:spacing w:lineRule="auto" w:line="360" w:before="0" w:after="0"/>
        <w:ind w:left="480" w:hanging="360"/>
        <w:rPr>
          <w:rFonts w:ascii="Times New Roman" w:hAnsi="Times New Roman"/>
          <w:sz w:val="27"/>
          <w:szCs w:val="27"/>
        </w:rPr>
      </w:pPr>
      <w:r>
        <w:rPr>
          <w:rFonts w:ascii="Times New Roman" w:hAnsi="Times New Roman"/>
          <w:sz w:val="27"/>
          <w:szCs w:val="27"/>
        </w:rPr>
        <w:t>И наконец, нежелательно оставлять долги – лучше все сделать раньше срока, зато потом заслуженно отдыхать.</w:t>
      </w:r>
    </w:p>
    <w:p>
      <w:pPr>
        <w:pStyle w:val="Normal"/>
        <w:shd w:val="clear" w:color="auto" w:fill="FFFFFF"/>
        <w:spacing w:lineRule="auto" w:line="360" w:before="0" w:after="0"/>
        <w:ind w:left="120" w:firstLine="360"/>
        <w:rPr>
          <w:rFonts w:ascii="Times New Roman" w:hAnsi="Times New Roman"/>
          <w:sz w:val="27"/>
          <w:szCs w:val="27"/>
        </w:rPr>
      </w:pPr>
      <w:r>
        <w:rPr>
          <w:rFonts w:ascii="Times New Roman" w:hAnsi="Times New Roman"/>
          <w:sz w:val="27"/>
          <w:szCs w:val="27"/>
        </w:rPr>
        <w:t>Дистанционное обучение можно пережить, если соблюдать все эти простые правила. И тогда вполне возможно, что такая учеба будет даже в радость и ребенку, и родителю, и учителю.</w:t>
      </w:r>
    </w:p>
    <w:p>
      <w:pPr>
        <w:pStyle w:val="Normal"/>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b/>
          <w:b/>
          <w:sz w:val="28"/>
          <w:szCs w:val="28"/>
        </w:rPr>
      </w:pPr>
      <w:r>
        <w:rPr>
          <w:rFonts w:ascii="Times New Roman" w:hAnsi="Times New Roman"/>
          <w:b/>
          <w:sz w:val="28"/>
          <w:szCs w:val="28"/>
        </w:rPr>
        <w:t>Методические рекомендации для работы в СЭДО Владимирской области.</w:t>
      </w:r>
    </w:p>
    <w:p>
      <w:pPr>
        <w:pStyle w:val="Normal"/>
        <w:ind w:firstLine="708"/>
        <w:jc w:val="both"/>
        <w:rPr>
          <w:rFonts w:ascii="Times New Roman" w:hAnsi="Times New Roman"/>
          <w:sz w:val="28"/>
          <w:szCs w:val="28"/>
        </w:rPr>
      </w:pPr>
      <w:r>
        <w:rPr>
          <w:rFonts w:ascii="Times New Roman" w:hAnsi="Times New Roman"/>
          <w:sz w:val="28"/>
          <w:szCs w:val="28"/>
        </w:rPr>
        <w:t>После того, как образовательная организация зарегистрировала сотрудников, переходим на сайт СЭДО, вводим логин и пароль.</w:t>
      </w:r>
    </w:p>
    <w:p>
      <w:pPr>
        <w:pStyle w:val="Normal"/>
        <w:ind w:firstLine="708"/>
        <w:jc w:val="both"/>
        <w:rPr>
          <w:rFonts w:ascii="Times New Roman" w:hAnsi="Times New Roman"/>
          <w:b/>
          <w:b/>
          <w:sz w:val="28"/>
          <w:szCs w:val="28"/>
        </w:rPr>
      </w:pPr>
      <w:r>
        <w:rPr>
          <w:rFonts w:ascii="Times New Roman" w:hAnsi="Times New Roman"/>
          <w:b/>
          <w:sz w:val="28"/>
          <w:szCs w:val="28"/>
        </w:rPr>
        <w:t>Как создать урок на этой платформе?</w:t>
      </w:r>
    </w:p>
    <w:p>
      <w:pPr>
        <w:pStyle w:val="Normal"/>
        <w:ind w:firstLine="708"/>
        <w:jc w:val="both"/>
        <w:rPr>
          <w:rFonts w:ascii="Times New Roman" w:hAnsi="Times New Roman"/>
          <w:sz w:val="28"/>
          <w:szCs w:val="28"/>
        </w:rPr>
      </w:pPr>
      <w:r>
        <w:rPr>
          <w:rFonts w:ascii="Times New Roman" w:hAnsi="Times New Roman"/>
          <w:sz w:val="28"/>
          <w:szCs w:val="28"/>
        </w:rPr>
        <w:t>Для начала нужно создать курс – это школьный предмет (например, русский язык). Работаем по алгоритму:</w:t>
      </w:r>
    </w:p>
    <w:p>
      <w:pPr>
        <w:pStyle w:val="Normal"/>
        <w:ind w:firstLine="708"/>
        <w:jc w:val="both"/>
        <w:rPr>
          <w:rFonts w:ascii="Times New Roman" w:hAnsi="Times New Roman"/>
          <w:sz w:val="28"/>
          <w:szCs w:val="28"/>
        </w:rPr>
      </w:pPr>
      <w:r>
        <w:rPr>
          <w:rFonts w:ascii="Times New Roman" w:hAnsi="Times New Roman"/>
          <w:b/>
          <w:i/>
          <w:sz w:val="28"/>
          <w:szCs w:val="28"/>
        </w:rPr>
        <w:t>Шаг 1.</w:t>
      </w:r>
      <w:r>
        <w:rPr>
          <w:rFonts w:ascii="Times New Roman" w:hAnsi="Times New Roman"/>
          <w:sz w:val="28"/>
          <w:szCs w:val="28"/>
        </w:rPr>
        <w:t xml:space="preserve"> Слева на панели управления нужно выбрать вкладку «Создать курс».</w:t>
      </w:r>
    </w:p>
    <w:p>
      <w:pPr>
        <w:pStyle w:val="Normal"/>
        <w:ind w:firstLine="708"/>
        <w:jc w:val="both"/>
        <w:rPr>
          <w:rFonts w:ascii="Times New Roman" w:hAnsi="Times New Roman"/>
          <w:sz w:val="28"/>
          <w:szCs w:val="28"/>
        </w:rPr>
      </w:pPr>
      <w:r>
        <w:rPr>
          <w:rFonts w:ascii="Times New Roman" w:hAnsi="Times New Roman"/>
          <w:b/>
          <w:i/>
          <w:sz w:val="28"/>
          <w:szCs w:val="28"/>
        </w:rPr>
        <w:t>Шаг 2.</w:t>
      </w:r>
      <w:r>
        <w:rPr>
          <w:rFonts w:ascii="Times New Roman" w:hAnsi="Times New Roman"/>
          <w:sz w:val="28"/>
          <w:szCs w:val="28"/>
        </w:rPr>
        <w:t xml:space="preserve"> Заполняем поля курса: </w:t>
      </w:r>
    </w:p>
    <w:p>
      <w:pPr>
        <w:pStyle w:val="ListParagraph"/>
        <w:numPr>
          <w:ilvl w:val="0"/>
          <w:numId w:val="7"/>
        </w:numPr>
        <w:ind w:left="0" w:firstLine="851"/>
        <w:jc w:val="both"/>
        <w:rPr>
          <w:rFonts w:ascii="Times New Roman" w:hAnsi="Times New Roman"/>
          <w:sz w:val="28"/>
          <w:szCs w:val="28"/>
        </w:rPr>
      </w:pPr>
      <w:r>
        <w:rPr>
          <w:rFonts w:ascii="Times New Roman" w:hAnsi="Times New Roman"/>
          <w:sz w:val="28"/>
          <w:szCs w:val="28"/>
        </w:rPr>
        <w:t xml:space="preserve">Полное название курса – название предмета; </w:t>
      </w:r>
    </w:p>
    <w:p>
      <w:pPr>
        <w:pStyle w:val="ListParagraph"/>
        <w:numPr>
          <w:ilvl w:val="0"/>
          <w:numId w:val="7"/>
        </w:numPr>
        <w:ind w:left="0" w:firstLine="851"/>
        <w:jc w:val="both"/>
        <w:rPr>
          <w:rFonts w:ascii="Times New Roman" w:hAnsi="Times New Roman"/>
          <w:sz w:val="28"/>
          <w:szCs w:val="28"/>
        </w:rPr>
      </w:pPr>
      <w:r>
        <w:rPr>
          <w:rFonts w:ascii="Times New Roman" w:hAnsi="Times New Roman"/>
          <w:sz w:val="28"/>
          <w:szCs w:val="28"/>
        </w:rPr>
        <w:t xml:space="preserve">Краткое название курса – название предмета и указание класса. </w:t>
      </w:r>
    </w:p>
    <w:p>
      <w:pPr>
        <w:pStyle w:val="ListParagraph"/>
        <w:numPr>
          <w:ilvl w:val="0"/>
          <w:numId w:val="7"/>
        </w:numPr>
        <w:ind w:left="0" w:firstLine="851"/>
        <w:jc w:val="both"/>
        <w:rPr>
          <w:rFonts w:ascii="Times New Roman" w:hAnsi="Times New Roman"/>
          <w:sz w:val="28"/>
          <w:szCs w:val="28"/>
        </w:rPr>
      </w:pPr>
      <w:r>
        <w:rPr>
          <w:rFonts w:ascii="Times New Roman" w:hAnsi="Times New Roman"/>
          <w:sz w:val="28"/>
          <w:szCs w:val="28"/>
        </w:rPr>
        <w:t xml:space="preserve">Дата начала курса – начало учебного года; </w:t>
      </w:r>
    </w:p>
    <w:p>
      <w:pPr>
        <w:pStyle w:val="ListParagraph"/>
        <w:numPr>
          <w:ilvl w:val="0"/>
          <w:numId w:val="7"/>
        </w:numPr>
        <w:ind w:left="0" w:firstLine="851"/>
        <w:jc w:val="both"/>
        <w:rPr>
          <w:rFonts w:ascii="Times New Roman" w:hAnsi="Times New Roman"/>
          <w:sz w:val="28"/>
          <w:szCs w:val="28"/>
        </w:rPr>
      </w:pPr>
      <w:r>
        <w:rPr>
          <w:rFonts w:ascii="Times New Roman" w:hAnsi="Times New Roman"/>
          <w:sz w:val="28"/>
          <w:szCs w:val="28"/>
        </w:rPr>
        <w:t xml:space="preserve">Дата окончания курса – окончание учебного года; </w:t>
      </w:r>
    </w:p>
    <w:p>
      <w:pPr>
        <w:pStyle w:val="ListParagraph"/>
        <w:numPr>
          <w:ilvl w:val="0"/>
          <w:numId w:val="7"/>
        </w:numPr>
        <w:ind w:left="0" w:firstLine="851"/>
        <w:jc w:val="both"/>
        <w:rPr>
          <w:rFonts w:ascii="Times New Roman" w:hAnsi="Times New Roman"/>
          <w:sz w:val="28"/>
          <w:szCs w:val="28"/>
        </w:rPr>
      </w:pPr>
      <w:r>
        <w:rPr>
          <w:rFonts w:ascii="Times New Roman" w:hAnsi="Times New Roman"/>
          <w:sz w:val="28"/>
          <w:szCs w:val="28"/>
        </w:rPr>
        <w:t>Описание курса – указываем, для чего предназначен курс, цель, задачи, планируемые результаты;</w:t>
      </w:r>
    </w:p>
    <w:p>
      <w:pPr>
        <w:pStyle w:val="ListParagraph"/>
        <w:numPr>
          <w:ilvl w:val="0"/>
          <w:numId w:val="7"/>
        </w:numPr>
        <w:ind w:left="0" w:firstLine="851"/>
        <w:jc w:val="both"/>
        <w:rPr>
          <w:rFonts w:ascii="Times New Roman" w:hAnsi="Times New Roman"/>
          <w:sz w:val="28"/>
          <w:szCs w:val="28"/>
        </w:rPr>
      </w:pPr>
      <w:r>
        <w:rPr>
          <w:rFonts w:ascii="Times New Roman" w:hAnsi="Times New Roman"/>
          <w:sz w:val="28"/>
          <w:szCs w:val="28"/>
        </w:rPr>
        <w:t>Если необходимо, чтобы другие педагоги увидели ваш курс – ставим отметку «Да» в поле для педагогов;</w:t>
      </w:r>
    </w:p>
    <w:p>
      <w:pPr>
        <w:pStyle w:val="ListParagraph"/>
        <w:numPr>
          <w:ilvl w:val="0"/>
          <w:numId w:val="7"/>
        </w:numPr>
        <w:ind w:left="0" w:firstLine="851"/>
        <w:jc w:val="both"/>
        <w:rPr>
          <w:rFonts w:ascii="Times New Roman" w:hAnsi="Times New Roman"/>
          <w:sz w:val="28"/>
          <w:szCs w:val="28"/>
        </w:rPr>
      </w:pPr>
      <w:r>
        <w:rPr>
          <w:rFonts w:ascii="Times New Roman" w:hAnsi="Times New Roman"/>
          <w:sz w:val="28"/>
          <w:szCs w:val="28"/>
        </w:rPr>
        <w:t>Обязательно оставляем отметку «Да» для обучающихся, иначе они не смогут посетить курс;</w:t>
      </w:r>
    </w:p>
    <w:p>
      <w:pPr>
        <w:pStyle w:val="ListParagraph"/>
        <w:numPr>
          <w:ilvl w:val="0"/>
          <w:numId w:val="7"/>
        </w:numPr>
        <w:ind w:left="0" w:firstLine="709"/>
        <w:jc w:val="both"/>
        <w:rPr>
          <w:rFonts w:ascii="Times New Roman" w:hAnsi="Times New Roman"/>
          <w:sz w:val="28"/>
          <w:szCs w:val="28"/>
        </w:rPr>
      </w:pPr>
      <w:r>
        <w:rPr>
          <w:rFonts w:ascii="Times New Roman" w:hAnsi="Times New Roman"/>
          <w:sz w:val="28"/>
          <w:szCs w:val="28"/>
        </w:rPr>
        <w:t>В поле «Предметы» выбираем необходимый;</w:t>
      </w:r>
    </w:p>
    <w:p>
      <w:pPr>
        <w:pStyle w:val="ListParagraph"/>
        <w:numPr>
          <w:ilvl w:val="0"/>
          <w:numId w:val="7"/>
        </w:numPr>
        <w:ind w:left="0" w:firstLine="709"/>
        <w:jc w:val="both"/>
        <w:rPr>
          <w:rFonts w:ascii="Times New Roman" w:hAnsi="Times New Roman"/>
          <w:sz w:val="28"/>
          <w:szCs w:val="28"/>
        </w:rPr>
      </w:pPr>
      <w:r>
        <w:rPr>
          <w:rFonts w:ascii="Times New Roman" w:hAnsi="Times New Roman"/>
          <w:sz w:val="28"/>
          <w:szCs w:val="28"/>
        </w:rPr>
        <w:t>В поле «Класс» указываем тот, в котором будет проводиться обучение;</w:t>
      </w:r>
    </w:p>
    <w:p>
      <w:pPr>
        <w:pStyle w:val="ListParagraph"/>
        <w:numPr>
          <w:ilvl w:val="0"/>
          <w:numId w:val="7"/>
        </w:numPr>
        <w:ind w:left="0" w:firstLine="709"/>
        <w:jc w:val="both"/>
        <w:rPr>
          <w:rFonts w:ascii="Times New Roman" w:hAnsi="Times New Roman"/>
          <w:sz w:val="28"/>
          <w:szCs w:val="28"/>
        </w:rPr>
      </w:pPr>
      <w:r>
        <w:rPr>
          <w:rFonts w:ascii="Times New Roman" w:hAnsi="Times New Roman"/>
          <w:sz w:val="28"/>
          <w:szCs w:val="28"/>
        </w:rPr>
        <w:t>Обязательно проверяем, чтобы в поле «Убрать в архив» стояла отметка «Нет»;</w:t>
      </w:r>
    </w:p>
    <w:p>
      <w:pPr>
        <w:pStyle w:val="ListParagraph"/>
        <w:numPr>
          <w:ilvl w:val="0"/>
          <w:numId w:val="7"/>
        </w:numPr>
        <w:ind w:left="0" w:firstLine="709"/>
        <w:jc w:val="both"/>
        <w:rPr>
          <w:rFonts w:ascii="Times New Roman" w:hAnsi="Times New Roman"/>
          <w:sz w:val="28"/>
          <w:szCs w:val="28"/>
        </w:rPr>
      </w:pPr>
      <w:r>
        <w:rPr>
          <w:rFonts w:ascii="Times New Roman" w:hAnsi="Times New Roman"/>
          <w:sz w:val="28"/>
          <w:szCs w:val="28"/>
        </w:rPr>
        <w:t>Чтобы приходило уведомление учителям или обучающимся ставим отметку «Да» или «Нет» в следующих полях;</w:t>
      </w:r>
    </w:p>
    <w:p>
      <w:pPr>
        <w:pStyle w:val="ListParagraph"/>
        <w:numPr>
          <w:ilvl w:val="0"/>
          <w:numId w:val="7"/>
        </w:numPr>
        <w:ind w:left="0" w:firstLine="709"/>
        <w:jc w:val="both"/>
        <w:rPr>
          <w:rFonts w:ascii="Times New Roman" w:hAnsi="Times New Roman"/>
          <w:sz w:val="28"/>
          <w:szCs w:val="28"/>
        </w:rPr>
      </w:pPr>
      <w:r>
        <w:rPr>
          <w:rFonts w:ascii="Times New Roman" w:hAnsi="Times New Roman"/>
          <w:sz w:val="28"/>
          <w:szCs w:val="28"/>
        </w:rPr>
        <w:t>Проверяем, чтобы в поле «Разрешить самозачисление» стояла отметка «Нет», тогда только Вы и администратор организации сможете добавлять обучающихся на курс;</w:t>
      </w:r>
    </w:p>
    <w:p>
      <w:pPr>
        <w:pStyle w:val="ListParagraph"/>
        <w:ind w:left="0" w:firstLine="709"/>
        <w:jc w:val="both"/>
        <w:rPr>
          <w:rFonts w:ascii="Times New Roman" w:hAnsi="Times New Roman"/>
          <w:sz w:val="28"/>
          <w:szCs w:val="28"/>
        </w:rPr>
      </w:pPr>
      <w:r>
        <w:rPr>
          <w:rFonts w:ascii="Times New Roman" w:hAnsi="Times New Roman"/>
          <w:b/>
          <w:i/>
          <w:sz w:val="28"/>
          <w:szCs w:val="28"/>
        </w:rPr>
        <w:t xml:space="preserve">Шаг 3. </w:t>
      </w:r>
      <w:r>
        <w:rPr>
          <w:rFonts w:ascii="Times New Roman" w:hAnsi="Times New Roman"/>
          <w:sz w:val="28"/>
          <w:szCs w:val="28"/>
        </w:rPr>
        <w:t>Нажимаем «Сохранить».</w:t>
      </w:r>
    </w:p>
    <w:p>
      <w:pPr>
        <w:pStyle w:val="Normal"/>
        <w:ind w:left="360" w:hanging="0"/>
        <w:jc w:val="both"/>
        <w:rPr>
          <w:rFonts w:ascii="Times New Roman" w:hAnsi="Times New Roman"/>
          <w:b/>
          <w:b/>
          <w:sz w:val="28"/>
          <w:szCs w:val="28"/>
        </w:rPr>
      </w:pPr>
      <w:r>
        <w:rPr>
          <w:rFonts w:ascii="Times New Roman" w:hAnsi="Times New Roman"/>
          <w:b/>
          <w:sz w:val="28"/>
          <w:szCs w:val="28"/>
        </w:rPr>
        <w:t>На данном этапе мы создали учебный предмет, а как же внутри него сделать урок?</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1. </w:t>
      </w:r>
      <w:r>
        <w:rPr>
          <w:rFonts w:ascii="Times New Roman" w:hAnsi="Times New Roman"/>
          <w:sz w:val="28"/>
          <w:szCs w:val="28"/>
        </w:rPr>
        <w:t>Нажимаем сверху «Редактировать» (инструмент карандаш).</w:t>
      </w:r>
    </w:p>
    <w:p>
      <w:pPr>
        <w:pStyle w:val="Normal"/>
        <w:ind w:left="360" w:hanging="0"/>
        <w:jc w:val="both"/>
        <w:rPr>
          <w:rFonts w:ascii="Times New Roman" w:hAnsi="Times New Roman"/>
          <w:sz w:val="28"/>
          <w:szCs w:val="28"/>
        </w:rPr>
      </w:pPr>
      <w:r>
        <w:rPr>
          <w:rFonts w:ascii="Times New Roman" w:hAnsi="Times New Roman"/>
          <w:b/>
          <w:i/>
          <w:sz w:val="28"/>
          <w:szCs w:val="28"/>
        </w:rPr>
        <w:t>Шаг 2.</w:t>
      </w:r>
      <w:r>
        <w:rPr>
          <w:rFonts w:ascii="Times New Roman" w:hAnsi="Times New Roman"/>
          <w:sz w:val="28"/>
          <w:szCs w:val="28"/>
        </w:rPr>
        <w:t xml:space="preserve"> В появившемся поле выбираем «Добавить раздел». Раздел – это урок.</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3. </w:t>
      </w:r>
      <w:r>
        <w:rPr>
          <w:rFonts w:ascii="Times New Roman" w:hAnsi="Times New Roman"/>
          <w:sz w:val="28"/>
          <w:szCs w:val="28"/>
        </w:rPr>
        <w:t>Заполняем название раздела, т.е. тему урока (для удобства можно в название добавлять нумерацию урока и дату проведения).</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4. </w:t>
      </w:r>
      <w:r>
        <w:rPr>
          <w:rFonts w:ascii="Times New Roman" w:hAnsi="Times New Roman"/>
          <w:sz w:val="28"/>
          <w:szCs w:val="28"/>
        </w:rPr>
        <w:t>Рядом с названием выбираем инструмент «Шестерёнка».</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5. </w:t>
      </w:r>
      <w:r>
        <w:rPr>
          <w:rFonts w:ascii="Times New Roman" w:hAnsi="Times New Roman"/>
          <w:sz w:val="28"/>
          <w:szCs w:val="28"/>
        </w:rPr>
        <w:t>В описании наполняем урок (см. ниже инструкцию, как добавлять картинки, видео, тесты и интерактивные задания внутри урока).</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6. </w:t>
      </w:r>
      <w:r>
        <w:rPr>
          <w:rFonts w:ascii="Times New Roman" w:hAnsi="Times New Roman"/>
          <w:sz w:val="28"/>
          <w:szCs w:val="28"/>
        </w:rPr>
        <w:t>В поле «Ограничение доступа» выставляем даты, с какого числа дети смогут увидеть курс и приступить к его выполнению, и до какого числа у них будет доступ, чтобы прикрепить задание.</w:t>
      </w:r>
    </w:p>
    <w:p>
      <w:pPr>
        <w:pStyle w:val="Normal"/>
        <w:ind w:left="360" w:hanging="0"/>
        <w:jc w:val="both"/>
        <w:rPr>
          <w:rFonts w:ascii="Times New Roman" w:hAnsi="Times New Roman"/>
          <w:b/>
          <w:b/>
          <w:sz w:val="28"/>
          <w:szCs w:val="28"/>
        </w:rPr>
      </w:pPr>
      <w:r>
        <w:rPr>
          <w:rFonts w:ascii="Times New Roman" w:hAnsi="Times New Roman"/>
          <w:b/>
          <w:sz w:val="28"/>
          <w:szCs w:val="28"/>
        </w:rPr>
        <w:t>Как добавлять интерактивные задания в урок?</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1. </w:t>
      </w:r>
      <w:r>
        <w:rPr>
          <w:rFonts w:ascii="Times New Roman" w:hAnsi="Times New Roman"/>
          <w:sz w:val="28"/>
          <w:szCs w:val="28"/>
        </w:rPr>
        <w:t xml:space="preserve">Переходим на любой сайт с интерактивными заданиями, например, Учи.ру, ЯндексУчебник, </w:t>
      </w:r>
      <w:r>
        <w:rPr>
          <w:rFonts w:ascii="Times New Roman" w:hAnsi="Times New Roman"/>
          <w:sz w:val="28"/>
          <w:szCs w:val="28"/>
          <w:lang w:val="en-US"/>
        </w:rPr>
        <w:t>LearningApps</w:t>
      </w:r>
      <w:r>
        <w:rPr>
          <w:rFonts w:ascii="Times New Roman" w:hAnsi="Times New Roman"/>
          <w:sz w:val="28"/>
          <w:szCs w:val="28"/>
        </w:rPr>
        <w:t xml:space="preserve">, </w:t>
      </w:r>
      <w:r>
        <w:rPr>
          <w:rFonts w:ascii="Times New Roman" w:hAnsi="Times New Roman"/>
          <w:sz w:val="28"/>
          <w:szCs w:val="28"/>
          <w:lang w:val="en-US"/>
        </w:rPr>
        <w:t>Learnis</w:t>
      </w:r>
      <w:r>
        <w:rPr>
          <w:rFonts w:ascii="Times New Roman" w:hAnsi="Times New Roman"/>
          <w:sz w:val="28"/>
          <w:szCs w:val="28"/>
        </w:rPr>
        <w:t xml:space="preserve">, </w:t>
      </w:r>
      <w:r>
        <w:rPr>
          <w:rFonts w:ascii="Times New Roman" w:hAnsi="Times New Roman"/>
          <w:sz w:val="28"/>
          <w:szCs w:val="28"/>
          <w:lang w:val="en-US"/>
        </w:rPr>
        <w:t>Yahoo</w:t>
      </w:r>
      <w:r>
        <w:rPr>
          <w:rFonts w:ascii="Times New Roman" w:hAnsi="Times New Roman"/>
          <w:sz w:val="28"/>
          <w:szCs w:val="28"/>
        </w:rPr>
        <w:t xml:space="preserve"> и др. Расскажу на примере </w:t>
      </w:r>
      <w:r>
        <w:rPr>
          <w:rFonts w:ascii="Times New Roman" w:hAnsi="Times New Roman"/>
          <w:sz w:val="28"/>
          <w:szCs w:val="28"/>
          <w:lang w:val="en-US"/>
        </w:rPr>
        <w:t>LearningApps</w:t>
      </w:r>
      <w:r>
        <w:rPr>
          <w:rFonts w:ascii="Times New Roman" w:hAnsi="Times New Roman"/>
          <w:sz w:val="28"/>
          <w:szCs w:val="28"/>
        </w:rPr>
        <w:t>.</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2. </w:t>
      </w:r>
      <w:r>
        <w:rPr>
          <w:rFonts w:ascii="Times New Roman" w:hAnsi="Times New Roman"/>
          <w:sz w:val="28"/>
          <w:szCs w:val="28"/>
        </w:rPr>
        <w:t>Нахожу или создаю необходимое задание.</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3. </w:t>
      </w:r>
      <w:r>
        <w:rPr>
          <w:rFonts w:ascii="Times New Roman" w:hAnsi="Times New Roman"/>
          <w:sz w:val="28"/>
          <w:szCs w:val="28"/>
        </w:rPr>
        <w:t>Копируем</w:t>
      </w:r>
      <w:r>
        <w:rPr>
          <w:rFonts w:ascii="Times New Roman" w:hAnsi="Times New Roman"/>
          <w:b/>
          <w:i/>
          <w:sz w:val="28"/>
          <w:szCs w:val="28"/>
        </w:rPr>
        <w:t xml:space="preserve"> </w:t>
      </w:r>
      <w:r>
        <w:rPr>
          <w:rFonts w:ascii="Times New Roman" w:hAnsi="Times New Roman"/>
          <w:sz w:val="28"/>
          <w:szCs w:val="28"/>
        </w:rPr>
        <w:t>ссылку из поля «Встроить», которое располагается под заданием.</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4. </w:t>
      </w:r>
      <w:r>
        <w:rPr>
          <w:rFonts w:ascii="Times New Roman" w:hAnsi="Times New Roman"/>
          <w:sz w:val="28"/>
          <w:szCs w:val="28"/>
        </w:rPr>
        <w:t>Возвращаемся на платформу СЭДО. Если ссылку просто вставить, то обучающимся придется переходить на другой сайт. Нужно выбрать инструмент «Создать гиперссылку» на панели инструментов под описанием урока и вставить туда скопированную ссылку задания. Тогда это задание автоматически встроится в урок и ученикам не придется переходить на другие сайты.</w:t>
      </w:r>
    </w:p>
    <w:p>
      <w:pPr>
        <w:pStyle w:val="Normal"/>
        <w:ind w:left="360" w:firstLine="348"/>
        <w:jc w:val="both"/>
        <w:rPr>
          <w:rFonts w:ascii="Times New Roman" w:hAnsi="Times New Roman"/>
          <w:b/>
          <w:b/>
          <w:i/>
          <w:i/>
          <w:sz w:val="28"/>
          <w:szCs w:val="28"/>
        </w:rPr>
      </w:pPr>
      <w:r>
        <w:rPr>
          <w:rFonts w:ascii="Times New Roman" w:hAnsi="Times New Roman"/>
          <w:b/>
          <w:i/>
          <w:sz w:val="28"/>
          <w:szCs w:val="28"/>
        </w:rPr>
        <w:t>С помощью этого инструмента «Создать гиперссылку» также вставляются в урок картинки и видео из интернета.</w:t>
      </w:r>
    </w:p>
    <w:p>
      <w:pPr>
        <w:pStyle w:val="Normal"/>
        <w:ind w:left="360" w:hanging="0"/>
        <w:jc w:val="both"/>
        <w:rPr>
          <w:rFonts w:ascii="Times New Roman" w:hAnsi="Times New Roman"/>
          <w:b/>
          <w:b/>
          <w:sz w:val="28"/>
          <w:szCs w:val="28"/>
        </w:rPr>
      </w:pPr>
      <w:r>
        <w:rPr>
          <w:rFonts w:ascii="Times New Roman" w:hAnsi="Times New Roman"/>
          <w:b/>
          <w:sz w:val="28"/>
          <w:szCs w:val="28"/>
        </w:rPr>
        <w:t>Как добавить видео с компьютера?</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1. </w:t>
      </w:r>
      <w:r>
        <w:rPr>
          <w:rFonts w:ascii="Times New Roman" w:hAnsi="Times New Roman"/>
          <w:sz w:val="28"/>
          <w:szCs w:val="28"/>
        </w:rPr>
        <w:t>Выбираем инструмент «Вставить медиа-файл»;</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2. </w:t>
      </w:r>
      <w:r>
        <w:rPr>
          <w:rFonts w:ascii="Times New Roman" w:hAnsi="Times New Roman"/>
          <w:sz w:val="28"/>
          <w:szCs w:val="28"/>
        </w:rPr>
        <w:t>Нажимаем «Выбрать из хранилища»;</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3. </w:t>
      </w:r>
      <w:r>
        <w:rPr>
          <w:rFonts w:ascii="Times New Roman" w:hAnsi="Times New Roman"/>
          <w:sz w:val="28"/>
          <w:szCs w:val="28"/>
        </w:rPr>
        <w:t>Выбираем нужный медиа файл;</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4. </w:t>
      </w:r>
      <w:r>
        <w:rPr>
          <w:rFonts w:ascii="Times New Roman" w:hAnsi="Times New Roman"/>
          <w:sz w:val="28"/>
          <w:szCs w:val="28"/>
        </w:rPr>
        <w:t>Нажимаем «Загрузить этот файл».</w:t>
      </w:r>
    </w:p>
    <w:p>
      <w:pPr>
        <w:pStyle w:val="Normal"/>
        <w:ind w:left="360" w:hanging="0"/>
        <w:jc w:val="both"/>
        <w:rPr>
          <w:rFonts w:ascii="Times New Roman" w:hAnsi="Times New Roman"/>
          <w:b/>
          <w:b/>
          <w:sz w:val="28"/>
          <w:szCs w:val="28"/>
        </w:rPr>
      </w:pPr>
      <w:r>
        <w:rPr>
          <w:rFonts w:ascii="Times New Roman" w:hAnsi="Times New Roman"/>
          <w:b/>
          <w:sz w:val="28"/>
          <w:szCs w:val="28"/>
        </w:rPr>
        <w:t>Как составить тест на СЭДО?</w:t>
      </w:r>
    </w:p>
    <w:p>
      <w:pPr>
        <w:pStyle w:val="Normal"/>
        <w:ind w:left="360" w:hanging="0"/>
        <w:jc w:val="both"/>
        <w:rPr>
          <w:rFonts w:ascii="Times New Roman" w:hAnsi="Times New Roman"/>
          <w:sz w:val="28"/>
          <w:szCs w:val="28"/>
        </w:rPr>
      </w:pPr>
      <w:r>
        <w:rPr>
          <w:rFonts w:ascii="Times New Roman" w:hAnsi="Times New Roman"/>
          <w:b/>
          <w:i/>
          <w:sz w:val="28"/>
          <w:szCs w:val="28"/>
        </w:rPr>
        <w:t>Шаг 1.</w:t>
      </w:r>
      <w:r>
        <w:rPr>
          <w:rFonts w:ascii="Times New Roman" w:hAnsi="Times New Roman"/>
          <w:sz w:val="28"/>
          <w:szCs w:val="28"/>
        </w:rPr>
        <w:t xml:space="preserve"> Рядом с названием урока выбираем инструмент «Добавить элемент или ресурс» (значок «плюс»)</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2. </w:t>
      </w:r>
      <w:r>
        <w:rPr>
          <w:rFonts w:ascii="Times New Roman" w:hAnsi="Times New Roman"/>
          <w:sz w:val="28"/>
          <w:szCs w:val="28"/>
        </w:rPr>
        <w:t>Выбираем категорию «Тест» и нажимаем «Добавить».</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3. </w:t>
      </w:r>
      <w:r>
        <w:rPr>
          <w:rFonts w:ascii="Times New Roman" w:hAnsi="Times New Roman"/>
          <w:sz w:val="28"/>
          <w:szCs w:val="28"/>
        </w:rPr>
        <w:t>Указываем название теста и добавляем вопросы, для этого выбираем вкладку «Редактирование вопросов и ответов».</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4.  </w:t>
      </w:r>
      <w:r>
        <w:rPr>
          <w:rFonts w:ascii="Times New Roman" w:hAnsi="Times New Roman"/>
          <w:sz w:val="28"/>
          <w:szCs w:val="28"/>
        </w:rPr>
        <w:t>В</w:t>
      </w:r>
      <w:r>
        <w:rPr>
          <w:rFonts w:ascii="Times New Roman" w:hAnsi="Times New Roman"/>
          <w:b/>
          <w:i/>
          <w:sz w:val="28"/>
          <w:szCs w:val="28"/>
        </w:rPr>
        <w:t xml:space="preserve"> </w:t>
      </w:r>
      <w:r>
        <w:rPr>
          <w:rFonts w:ascii="Times New Roman" w:hAnsi="Times New Roman"/>
          <w:sz w:val="28"/>
          <w:szCs w:val="28"/>
        </w:rPr>
        <w:t>«Типе вопроса» выбираем «множественный выбор».</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5. </w:t>
      </w:r>
      <w:r>
        <w:rPr>
          <w:rFonts w:ascii="Times New Roman" w:hAnsi="Times New Roman"/>
          <w:sz w:val="28"/>
          <w:szCs w:val="28"/>
        </w:rPr>
        <w:t>В появившемся окне заполняем графы вопроса:</w:t>
      </w:r>
    </w:p>
    <w:p>
      <w:pPr>
        <w:pStyle w:val="ListParagraph"/>
        <w:numPr>
          <w:ilvl w:val="0"/>
          <w:numId w:val="8"/>
        </w:numPr>
        <w:jc w:val="both"/>
        <w:rPr>
          <w:rFonts w:ascii="Times New Roman" w:hAnsi="Times New Roman"/>
          <w:sz w:val="28"/>
          <w:szCs w:val="28"/>
        </w:rPr>
      </w:pPr>
      <w:r>
        <w:rPr>
          <w:rFonts w:ascii="Times New Roman" w:hAnsi="Times New Roman"/>
          <w:sz w:val="28"/>
          <w:szCs w:val="28"/>
        </w:rPr>
        <w:t>Название вопроса;</w:t>
      </w:r>
    </w:p>
    <w:p>
      <w:pPr>
        <w:pStyle w:val="ListParagraph"/>
        <w:numPr>
          <w:ilvl w:val="0"/>
          <w:numId w:val="8"/>
        </w:numPr>
        <w:jc w:val="both"/>
        <w:rPr>
          <w:rFonts w:ascii="Times New Roman" w:hAnsi="Times New Roman"/>
          <w:sz w:val="28"/>
          <w:szCs w:val="28"/>
        </w:rPr>
      </w:pPr>
      <w:r>
        <w:rPr>
          <w:rFonts w:ascii="Times New Roman" w:hAnsi="Times New Roman"/>
          <w:sz w:val="28"/>
          <w:szCs w:val="28"/>
        </w:rPr>
        <w:t>Выбираем, сколько будет верных ответов у данного вопроса, один или несколько;</w:t>
      </w:r>
    </w:p>
    <w:p>
      <w:pPr>
        <w:pStyle w:val="ListParagraph"/>
        <w:numPr>
          <w:ilvl w:val="0"/>
          <w:numId w:val="8"/>
        </w:numPr>
        <w:jc w:val="both"/>
        <w:rPr>
          <w:rFonts w:ascii="Times New Roman" w:hAnsi="Times New Roman"/>
          <w:sz w:val="28"/>
          <w:szCs w:val="28"/>
        </w:rPr>
      </w:pPr>
      <w:r>
        <w:rPr>
          <w:rFonts w:ascii="Times New Roman" w:hAnsi="Times New Roman"/>
          <w:sz w:val="28"/>
          <w:szCs w:val="28"/>
        </w:rPr>
        <w:t>Выбираем, каким образом будут нумероваться ответы;</w:t>
      </w:r>
    </w:p>
    <w:p>
      <w:pPr>
        <w:pStyle w:val="ListParagraph"/>
        <w:numPr>
          <w:ilvl w:val="0"/>
          <w:numId w:val="8"/>
        </w:numPr>
        <w:jc w:val="both"/>
        <w:rPr>
          <w:rFonts w:ascii="Times New Roman" w:hAnsi="Times New Roman"/>
          <w:sz w:val="28"/>
          <w:szCs w:val="28"/>
        </w:rPr>
      </w:pPr>
      <w:r>
        <w:rPr>
          <w:rFonts w:ascii="Times New Roman" w:hAnsi="Times New Roman"/>
          <w:sz w:val="28"/>
          <w:szCs w:val="28"/>
        </w:rPr>
        <w:t>В поле «ответы» записываем формулировку ответов (это могут быть не только слова, но и картинки, добавляются по гиперссылке, как было показано в уроке);</w:t>
      </w:r>
    </w:p>
    <w:p>
      <w:pPr>
        <w:pStyle w:val="ListParagraph"/>
        <w:numPr>
          <w:ilvl w:val="0"/>
          <w:numId w:val="8"/>
        </w:numPr>
        <w:jc w:val="both"/>
        <w:rPr>
          <w:rFonts w:ascii="Times New Roman" w:hAnsi="Times New Roman"/>
          <w:sz w:val="28"/>
          <w:szCs w:val="28"/>
        </w:rPr>
      </w:pPr>
      <w:r>
        <w:rPr>
          <w:rFonts w:ascii="Times New Roman" w:hAnsi="Times New Roman"/>
          <w:sz w:val="28"/>
          <w:szCs w:val="28"/>
        </w:rPr>
        <w:t>В поле «Оценка» указываем процентное соотношение ответа (если вариант ответа неверный, то оставляем колонку пустой, если это единственно верный вариант ответа, выбираем 100%, если 2 верных ответа 50%, 3 ответа 33% и т.д.)</w:t>
      </w:r>
    </w:p>
    <w:p>
      <w:pPr>
        <w:pStyle w:val="Normal"/>
        <w:ind w:left="360" w:hanging="0"/>
        <w:jc w:val="both"/>
        <w:rPr>
          <w:rFonts w:ascii="Times New Roman" w:hAnsi="Times New Roman"/>
          <w:sz w:val="28"/>
          <w:szCs w:val="28"/>
        </w:rPr>
      </w:pPr>
      <w:r>
        <w:rPr>
          <w:rFonts w:ascii="Times New Roman" w:hAnsi="Times New Roman"/>
          <w:b/>
          <w:i/>
          <w:sz w:val="28"/>
          <w:szCs w:val="28"/>
        </w:rPr>
        <w:t xml:space="preserve">Шаг 6. </w:t>
      </w:r>
      <w:r>
        <w:rPr>
          <w:rFonts w:ascii="Times New Roman" w:hAnsi="Times New Roman"/>
          <w:sz w:val="28"/>
          <w:szCs w:val="28"/>
        </w:rPr>
        <w:t>Нажимаем «Сохранить».</w:t>
      </w:r>
    </w:p>
    <w:p>
      <w:pPr>
        <w:pStyle w:val="Normal"/>
        <w:ind w:left="360" w:hanging="0"/>
        <w:jc w:val="both"/>
        <w:rPr>
          <w:rFonts w:ascii="Times New Roman" w:hAnsi="Times New Roman"/>
          <w:sz w:val="28"/>
          <w:szCs w:val="28"/>
        </w:rPr>
      </w:pPr>
      <w:r>
        <w:rPr>
          <w:rFonts w:ascii="Times New Roman" w:hAnsi="Times New Roman"/>
          <w:b/>
          <w:i/>
          <w:sz w:val="28"/>
          <w:szCs w:val="28"/>
        </w:rPr>
        <w:t>По такому алгоритму добавляем все вопросы теста и сохраняем.</w:t>
      </w:r>
      <w:r>
        <w:rPr>
          <w:rFonts w:ascii="Times New Roman" w:hAnsi="Times New Roman"/>
          <w:sz w:val="28"/>
          <w:szCs w:val="28"/>
        </w:rPr>
        <w:t xml:space="preserve"> </w:t>
      </w:r>
    </w:p>
    <w:p>
      <w:pPr>
        <w:pStyle w:val="Normal"/>
        <w:ind w:left="360" w:firstLine="348"/>
        <w:jc w:val="both"/>
        <w:rPr>
          <w:rFonts w:ascii="Times New Roman" w:hAnsi="Times New Roman"/>
          <w:sz w:val="28"/>
          <w:szCs w:val="28"/>
        </w:rPr>
      </w:pPr>
      <w:r>
        <w:rPr>
          <w:rFonts w:ascii="Times New Roman" w:hAnsi="Times New Roman"/>
          <w:sz w:val="28"/>
          <w:szCs w:val="28"/>
        </w:rPr>
        <w:t>Чтобы учащиеся могли прикрепить выполненные задания к уроку, нужно добавить к уроку «Задание». Описать, что требуется от учащихся, выставить сроки выполнения задания и сохранить.</w:t>
      </w:r>
    </w:p>
    <w:p>
      <w:pPr>
        <w:pStyle w:val="Normal"/>
        <w:ind w:left="360" w:firstLine="348"/>
        <w:jc w:val="both"/>
        <w:rPr>
          <w:rFonts w:ascii="Times New Roman" w:hAnsi="Times New Roman"/>
          <w:b/>
          <w:b/>
          <w:sz w:val="28"/>
          <w:szCs w:val="28"/>
        </w:rPr>
      </w:pPr>
      <w:r>
        <w:rPr>
          <w:rFonts w:ascii="Times New Roman" w:hAnsi="Times New Roman"/>
          <w:b/>
          <w:sz w:val="28"/>
          <w:szCs w:val="28"/>
        </w:rPr>
        <w:t>Как добавить обучающихся на курс? (если это не выполнить, то дети не увидят урок)</w:t>
      </w:r>
    </w:p>
    <w:p>
      <w:pPr>
        <w:pStyle w:val="Normal"/>
        <w:ind w:left="360" w:firstLine="348"/>
        <w:jc w:val="both"/>
        <w:rPr>
          <w:rFonts w:ascii="Times New Roman" w:hAnsi="Times New Roman"/>
          <w:sz w:val="28"/>
          <w:szCs w:val="28"/>
        </w:rPr>
      </w:pPr>
      <w:r>
        <w:rPr>
          <w:rFonts w:ascii="Times New Roman" w:hAnsi="Times New Roman"/>
          <w:b/>
          <w:i/>
          <w:sz w:val="28"/>
          <w:szCs w:val="28"/>
        </w:rPr>
        <w:t xml:space="preserve">Шаг 1. </w:t>
      </w:r>
      <w:r>
        <w:rPr>
          <w:rFonts w:ascii="Times New Roman" w:hAnsi="Times New Roman"/>
          <w:sz w:val="28"/>
          <w:szCs w:val="28"/>
        </w:rPr>
        <w:t>Зайти на тот курс, на который необходимо добавить учащихся;</w:t>
      </w:r>
    </w:p>
    <w:p>
      <w:pPr>
        <w:pStyle w:val="Normal"/>
        <w:ind w:left="360" w:firstLine="348"/>
        <w:jc w:val="both"/>
        <w:rPr>
          <w:rFonts w:ascii="Times New Roman" w:hAnsi="Times New Roman"/>
          <w:sz w:val="28"/>
          <w:szCs w:val="28"/>
        </w:rPr>
      </w:pPr>
      <w:r>
        <w:rPr>
          <w:rFonts w:ascii="Times New Roman" w:hAnsi="Times New Roman"/>
          <w:b/>
          <w:i/>
          <w:sz w:val="28"/>
          <w:szCs w:val="28"/>
        </w:rPr>
        <w:t xml:space="preserve">Шаг 2. </w:t>
      </w:r>
      <w:r>
        <w:rPr>
          <w:rFonts w:ascii="Times New Roman" w:hAnsi="Times New Roman"/>
          <w:sz w:val="28"/>
          <w:szCs w:val="28"/>
        </w:rPr>
        <w:t>Выбрать инструмент «Участники сообщества» (значок со стрелочкой), потом «Группа сообщества» и выбрать необходимый класс или каждого отдельного ученика.</w:t>
      </w:r>
    </w:p>
    <w:p>
      <w:pPr>
        <w:pStyle w:val="Normal"/>
        <w:ind w:left="360" w:firstLine="348"/>
        <w:jc w:val="both"/>
        <w:rPr>
          <w:rFonts w:ascii="Times New Roman" w:hAnsi="Times New Roman"/>
          <w:sz w:val="28"/>
          <w:szCs w:val="28"/>
        </w:rPr>
      </w:pPr>
      <w:r>
        <w:rPr>
          <w:rFonts w:ascii="Times New Roman" w:hAnsi="Times New Roman"/>
          <w:sz w:val="28"/>
          <w:szCs w:val="28"/>
        </w:rPr>
        <w:t>Чтобы проверить зачислены ученики или нет, переходим на вкладку «Инструменты» «Группы курса».</w:t>
      </w:r>
    </w:p>
    <w:p>
      <w:pPr>
        <w:pStyle w:val="Normal"/>
        <w:jc w:val="center"/>
        <w:rPr>
          <w:rFonts w:ascii="Times New Roman" w:hAnsi="Times New Roman"/>
          <w:b/>
          <w:b/>
          <w:sz w:val="28"/>
          <w:szCs w:val="28"/>
        </w:rPr>
      </w:pPr>
      <w:r>
        <w:rPr>
          <w:rFonts w:ascii="Times New Roman" w:hAnsi="Times New Roman"/>
          <w:b/>
          <w:sz w:val="28"/>
          <w:szCs w:val="28"/>
          <w:lang w:val="en-US"/>
        </w:rPr>
        <w:t>LearningApps</w:t>
      </w:r>
    </w:p>
    <w:p>
      <w:pPr>
        <w:pStyle w:val="Normal"/>
        <w:ind w:firstLine="708"/>
        <w:jc w:val="both"/>
        <w:rPr>
          <w:rFonts w:ascii="Times New Roman" w:hAnsi="Times New Roman"/>
          <w:sz w:val="28"/>
          <w:szCs w:val="28"/>
        </w:rPr>
      </w:pPr>
      <w:r>
        <w:rPr>
          <w:rFonts w:ascii="Times New Roman" w:hAnsi="Times New Roman"/>
          <w:sz w:val="28"/>
          <w:szCs w:val="28"/>
          <w:lang w:val="en-US"/>
        </w:rPr>
        <w:t>LearningApps</w:t>
      </w:r>
      <w:r>
        <w:rPr>
          <w:rFonts w:ascii="Times New Roman" w:hAnsi="Times New Roman"/>
          <w:sz w:val="28"/>
          <w:szCs w:val="28"/>
        </w:rPr>
        <w:t xml:space="preserve"> – это сервис с интересными обучающими играми и  интерактивными упражнениями. На данном портале можно использовать уже готовые интерактивные задания, а также создавать новые, по имеющимся шаблонам.</w:t>
      </w:r>
    </w:p>
    <w:p>
      <w:pPr>
        <w:pStyle w:val="Normal"/>
        <w:ind w:firstLine="708"/>
        <w:jc w:val="both"/>
        <w:rPr>
          <w:rFonts w:ascii="Times New Roman" w:hAnsi="Times New Roman"/>
          <w:sz w:val="28"/>
          <w:szCs w:val="28"/>
        </w:rPr>
      </w:pPr>
      <w:r>
        <w:rPr>
          <w:rFonts w:ascii="Times New Roman" w:hAnsi="Times New Roman"/>
          <w:sz w:val="28"/>
          <w:szCs w:val="28"/>
        </w:rPr>
        <w:t xml:space="preserve">Чтобы начать работу в </w:t>
      </w:r>
      <w:r>
        <w:rPr>
          <w:rFonts w:ascii="Times New Roman" w:hAnsi="Times New Roman"/>
          <w:sz w:val="28"/>
          <w:szCs w:val="28"/>
          <w:lang w:val="en-US"/>
        </w:rPr>
        <w:t>LearningApps</w:t>
      </w:r>
      <w:r>
        <w:rPr>
          <w:rFonts w:ascii="Times New Roman" w:hAnsi="Times New Roman"/>
          <w:sz w:val="28"/>
          <w:szCs w:val="28"/>
        </w:rPr>
        <w:t>, сначала необходимо зарегистрироваться.</w:t>
      </w:r>
    </w:p>
    <w:p>
      <w:pPr>
        <w:pStyle w:val="Normal"/>
        <w:jc w:val="both"/>
        <w:rPr/>
      </w:pPr>
      <w:r>
        <w:rPr/>
        <w:drawing>
          <wp:inline distT="0" distB="0" distL="0" distR="0">
            <wp:extent cx="6038215" cy="8477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13300" t="10261" r="12498" b="71196"/>
                    <a:stretch>
                      <a:fillRect/>
                    </a:stretch>
                  </pic:blipFill>
                  <pic:spPr bwMode="auto">
                    <a:xfrm>
                      <a:off x="0" y="0"/>
                      <a:ext cx="6038215" cy="847725"/>
                    </a:xfrm>
                    <a:prstGeom prst="rect">
                      <a:avLst/>
                    </a:prstGeom>
                  </pic:spPr>
                </pic:pic>
              </a:graphicData>
            </a:graphic>
          </wp:inline>
        </w:drawing>
      </w:r>
    </w:p>
    <w:p>
      <w:pPr>
        <w:pStyle w:val="ListParagraph"/>
        <w:numPr>
          <w:ilvl w:val="0"/>
          <w:numId w:val="9"/>
        </w:numPr>
        <w:jc w:val="both"/>
        <w:rPr>
          <w:rFonts w:ascii="Times New Roman" w:hAnsi="Times New Roman"/>
          <w:sz w:val="28"/>
          <w:szCs w:val="28"/>
        </w:rPr>
      </w:pPr>
      <w:r>
        <w:rPr>
          <w:rFonts w:ascii="Times New Roman" w:hAnsi="Times New Roman"/>
          <w:sz w:val="28"/>
          <w:szCs w:val="28"/>
        </w:rPr>
        <w:t>Нажимаем «Вход»</w:t>
      </w:r>
    </w:p>
    <w:p>
      <w:pPr>
        <w:pStyle w:val="ListParagraph"/>
        <w:numPr>
          <w:ilvl w:val="0"/>
          <w:numId w:val="9"/>
        </w:numPr>
        <w:jc w:val="both"/>
        <w:rPr>
          <w:rFonts w:ascii="Times New Roman" w:hAnsi="Times New Roman"/>
          <w:sz w:val="28"/>
          <w:szCs w:val="28"/>
        </w:rPr>
      </w:pPr>
      <w:r>
        <w:rPr>
          <w:rFonts w:ascii="Times New Roman" w:hAnsi="Times New Roman"/>
          <w:sz w:val="28"/>
          <w:szCs w:val="28"/>
        </w:rPr>
        <w:t>«Создать новый аккаунт»</w:t>
      </w:r>
    </w:p>
    <w:p>
      <w:pPr>
        <w:pStyle w:val="ListParagraph"/>
        <w:numPr>
          <w:ilvl w:val="0"/>
          <w:numId w:val="9"/>
        </w:numPr>
        <w:jc w:val="both"/>
        <w:rPr>
          <w:rFonts w:ascii="Times New Roman" w:hAnsi="Times New Roman"/>
          <w:sz w:val="28"/>
          <w:szCs w:val="28"/>
        </w:rPr>
      </w:pPr>
      <w:r>
        <w:rPr>
          <w:rFonts w:ascii="Times New Roman" w:hAnsi="Times New Roman"/>
          <w:sz w:val="28"/>
          <w:szCs w:val="28"/>
        </w:rPr>
        <w:t xml:space="preserve">Вводим имя, адрес почты, пароль и ставим </w:t>
      </w:r>
      <w:r>
        <w:rPr>
          <w:rFonts w:eastAsia="Wingdings" w:cs="Wingdings" w:ascii="Wingdings" w:hAnsi="Wingdings"/>
          <w:sz w:val="28"/>
          <w:szCs w:val="28"/>
        </w:rPr>
        <w:t></w:t>
      </w:r>
      <w:r>
        <w:rPr>
          <w:rFonts w:ascii="Times New Roman" w:hAnsi="Times New Roman"/>
          <w:sz w:val="28"/>
          <w:szCs w:val="28"/>
        </w:rPr>
        <w:t xml:space="preserve"> о принятии использования условий </w:t>
      </w:r>
      <w:r>
        <w:rPr>
          <w:rFonts w:ascii="Times New Roman" w:hAnsi="Times New Roman"/>
          <w:sz w:val="28"/>
          <w:szCs w:val="28"/>
          <w:lang w:val="en-US"/>
        </w:rPr>
        <w:t>LearningApps</w:t>
      </w:r>
      <w:r>
        <w:rPr>
          <w:rFonts w:ascii="Times New Roman" w:hAnsi="Times New Roman"/>
          <w:sz w:val="28"/>
          <w:szCs w:val="28"/>
        </w:rPr>
        <w:t>.</w:t>
      </w:r>
    </w:p>
    <w:p>
      <w:pPr>
        <w:pStyle w:val="Normal"/>
        <w:jc w:val="both"/>
        <w:rPr>
          <w:rFonts w:ascii="Times New Roman" w:hAnsi="Times New Roman"/>
          <w:sz w:val="28"/>
          <w:szCs w:val="28"/>
        </w:rPr>
      </w:pPr>
      <w:r>
        <w:rPr>
          <w:rFonts w:ascii="Times New Roman" w:hAnsi="Times New Roman"/>
          <w:sz w:val="28"/>
          <w:szCs w:val="28"/>
        </w:rPr>
        <w:t>После регистрации заходим в личный кабинет и приступаем к работе.</w:t>
      </w:r>
    </w:p>
    <w:p>
      <w:pPr>
        <w:pStyle w:val="Normal"/>
        <w:jc w:val="both"/>
        <w:rPr>
          <w:rFonts w:ascii="Times New Roman" w:hAnsi="Times New Roman"/>
          <w:sz w:val="28"/>
          <w:szCs w:val="28"/>
        </w:rPr>
      </w:pPr>
      <w:r>
        <w:rPr>
          <w:rFonts w:ascii="Times New Roman" w:hAnsi="Times New Roman"/>
          <w:sz w:val="28"/>
          <w:szCs w:val="28"/>
        </w:rPr>
        <w:t>Чтобы использовать готовые упражнения, нажимаем «Все упражнения».</w:t>
      </w:r>
    </w:p>
    <w:p>
      <w:pPr>
        <w:pStyle w:val="Normal"/>
        <w:jc w:val="both"/>
        <w:rPr>
          <w:rFonts w:ascii="Times New Roman" w:hAnsi="Times New Roman"/>
          <w:sz w:val="28"/>
          <w:szCs w:val="28"/>
        </w:rPr>
      </w:pPr>
      <w:r>
        <w:rPr/>
        <w:drawing>
          <wp:inline distT="0" distB="0" distL="0" distR="0">
            <wp:extent cx="6129655" cy="1362075"/>
            <wp:effectExtent l="0" t="0" r="0" b="0"/>
            <wp:docPr id="2"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descr=""/>
                    <pic:cNvPicPr>
                      <a:picLocks noChangeAspect="1" noChangeArrowheads="1"/>
                    </pic:cNvPicPr>
                  </pic:nvPicPr>
                  <pic:blipFill>
                    <a:blip r:embed="rId3"/>
                    <a:srcRect l="13942" t="19385" r="15384" b="52672"/>
                    <a:stretch>
                      <a:fillRect/>
                    </a:stretch>
                  </pic:blipFill>
                  <pic:spPr bwMode="auto">
                    <a:xfrm>
                      <a:off x="0" y="0"/>
                      <a:ext cx="6129655" cy="1362075"/>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Далее ищем подходящие упражнения либо по названию предмета, класса и основных тем, либо в поисковой строке сразу указываем необходимую тему и класс (если требуется уточнение).</w:t>
      </w:r>
    </w:p>
    <w:p>
      <w:pPr>
        <w:pStyle w:val="Normal"/>
        <w:ind w:firstLine="708"/>
        <w:jc w:val="both"/>
        <w:rPr>
          <w:rFonts w:ascii="Times New Roman" w:hAnsi="Times New Roman"/>
          <w:sz w:val="28"/>
          <w:szCs w:val="28"/>
        </w:rPr>
      </w:pPr>
      <w:r>
        <w:rPr>
          <w:rFonts w:ascii="Times New Roman" w:hAnsi="Times New Roman"/>
          <w:sz w:val="28"/>
          <w:szCs w:val="28"/>
        </w:rPr>
        <w:t>После того, как упражнение выбрано, внизу появляется несколько ссылок для его использования. Но прежде, чем его отправлять и использовать в работе, необходимо сохранить в «Моих упражнениях», где его можно просто сохранить или видоизменить. Это необходимо для того, чтобы при удалении упражнения его создателем, оно сохранилось у вас в «Моих упражнениях».</w:t>
      </w:r>
    </w:p>
    <w:p>
      <w:pPr>
        <w:pStyle w:val="Normal"/>
        <w:jc w:val="both"/>
        <w:rPr>
          <w:rFonts w:ascii="Times New Roman" w:hAnsi="Times New Roman"/>
          <w:sz w:val="28"/>
          <w:szCs w:val="28"/>
        </w:rPr>
      </w:pPr>
      <w:r>
        <w:rPr/>
        <w:drawing>
          <wp:inline distT="0" distB="0" distL="0" distR="0">
            <wp:extent cx="6102350" cy="1371600"/>
            <wp:effectExtent l="0" t="0" r="0" b="0"/>
            <wp:docPr id="3"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7" descr=""/>
                    <pic:cNvPicPr>
                      <a:picLocks noChangeAspect="1" noChangeArrowheads="1"/>
                    </pic:cNvPicPr>
                  </pic:nvPicPr>
                  <pic:blipFill>
                    <a:blip r:embed="rId4"/>
                    <a:srcRect l="14421" t="51304" r="15699" b="20748"/>
                    <a:stretch>
                      <a:fillRect/>
                    </a:stretch>
                  </pic:blipFill>
                  <pic:spPr bwMode="auto">
                    <a:xfrm>
                      <a:off x="0" y="0"/>
                      <a:ext cx="6102350" cy="1371600"/>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Если ссылку неободимо сразу отправить учащимся или коллегам для перехода на этот сайт, то копируем ее либо из поля «Ссылка», либо из поля «Поделиться». А если это упражнение необходимо встроить на другую образовательную площадку, то копируем ссылку из поля «Встроить».</w:t>
      </w:r>
    </w:p>
    <w:p>
      <w:pPr>
        <w:pStyle w:val="Normal"/>
        <w:ind w:firstLine="708"/>
        <w:jc w:val="both"/>
        <w:rPr>
          <w:rFonts w:ascii="Times New Roman" w:hAnsi="Times New Roman"/>
          <w:sz w:val="28"/>
          <w:szCs w:val="28"/>
        </w:rPr>
      </w:pPr>
      <w:r>
        <w:rPr>
          <w:rFonts w:ascii="Times New Roman" w:hAnsi="Times New Roman"/>
          <w:sz w:val="28"/>
          <w:szCs w:val="28"/>
        </w:rPr>
        <w:t>Чтобы создать свое упражнение, переходим к вкладке «Новое упражнение» вверху страницы.</w:t>
      </w:r>
    </w:p>
    <w:p>
      <w:pPr>
        <w:pStyle w:val="Normal"/>
        <w:jc w:val="both"/>
        <w:rPr>
          <w:rFonts w:ascii="Times New Roman" w:hAnsi="Times New Roman"/>
          <w:sz w:val="28"/>
          <w:szCs w:val="28"/>
        </w:rPr>
      </w:pPr>
      <w:r>
        <w:rPr/>
        <w:drawing>
          <wp:inline distT="0" distB="0" distL="0" distR="0">
            <wp:extent cx="6213475" cy="438150"/>
            <wp:effectExtent l="0" t="0" r="0" b="0"/>
            <wp:docPr id="4"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
                    <pic:cNvPicPr>
                      <a:picLocks noChangeAspect="1" noChangeArrowheads="1"/>
                    </pic:cNvPicPr>
                  </pic:nvPicPr>
                  <pic:blipFill>
                    <a:blip r:embed="rId5"/>
                    <a:srcRect l="13300" t="18509" r="31050" b="74498"/>
                    <a:stretch>
                      <a:fillRect/>
                    </a:stretch>
                  </pic:blipFill>
                  <pic:spPr bwMode="auto">
                    <a:xfrm>
                      <a:off x="0" y="0"/>
                      <a:ext cx="6213475" cy="438150"/>
                    </a:xfrm>
                    <a:prstGeom prst="rect">
                      <a:avLst/>
                    </a:prstGeom>
                  </pic:spPr>
                </pic:pic>
              </a:graphicData>
            </a:graphic>
          </wp:inline>
        </w:drawing>
      </w:r>
    </w:p>
    <w:p>
      <w:pPr>
        <w:pStyle w:val="Normal"/>
        <w:jc w:val="both"/>
        <w:rPr>
          <w:rFonts w:ascii="Times New Roman" w:hAnsi="Times New Roman"/>
          <w:sz w:val="28"/>
          <w:szCs w:val="28"/>
        </w:rPr>
      </w:pPr>
      <w:r>
        <w:rPr>
          <w:rFonts w:ascii="Times New Roman" w:hAnsi="Times New Roman"/>
          <w:sz w:val="28"/>
          <w:szCs w:val="28"/>
        </w:rPr>
        <w:t>Выбираем подходящий шаблон из предложенного списка:</w:t>
      </w:r>
    </w:p>
    <w:p>
      <w:pPr>
        <w:pStyle w:val="Normal"/>
        <w:jc w:val="both"/>
        <w:rPr/>
      </w:pPr>
      <w:r>
        <w:rPr/>
        <w:drawing>
          <wp:inline distT="0" distB="0" distL="0" distR="0">
            <wp:extent cx="5753100" cy="2096135"/>
            <wp:effectExtent l="0" t="0" r="0" b="0"/>
            <wp:docPr id="5"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9" descr=""/>
                    <pic:cNvPicPr>
                      <a:picLocks noChangeAspect="1" noChangeArrowheads="1"/>
                    </pic:cNvPicPr>
                  </pic:nvPicPr>
                  <pic:blipFill>
                    <a:blip r:embed="rId6"/>
                    <a:srcRect l="16668" t="23366" r="17467" b="27589"/>
                    <a:stretch>
                      <a:fillRect/>
                    </a:stretch>
                  </pic:blipFill>
                  <pic:spPr bwMode="auto">
                    <a:xfrm>
                      <a:off x="0" y="0"/>
                      <a:ext cx="5753100" cy="2096135"/>
                    </a:xfrm>
                    <a:prstGeom prst="rect">
                      <a:avLst/>
                    </a:prstGeom>
                  </pic:spPr>
                </pic:pic>
              </a:graphicData>
            </a:graphic>
          </wp:inline>
        </w:drawing>
      </w:r>
    </w:p>
    <w:p>
      <w:pPr>
        <w:pStyle w:val="Normal"/>
        <w:jc w:val="both"/>
        <w:rPr>
          <w:rFonts w:ascii="Times New Roman" w:hAnsi="Times New Roman"/>
          <w:sz w:val="28"/>
          <w:szCs w:val="28"/>
        </w:rPr>
      </w:pPr>
      <w:r>
        <w:rPr/>
        <w:drawing>
          <wp:inline distT="0" distB="0" distL="0" distR="0">
            <wp:extent cx="5867400" cy="2800350"/>
            <wp:effectExtent l="0" t="0" r="0" b="0"/>
            <wp:docPr id="6"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 descr=""/>
                    <pic:cNvPicPr>
                      <a:picLocks noChangeAspect="1" noChangeArrowheads="1"/>
                    </pic:cNvPicPr>
                  </pic:nvPicPr>
                  <pic:blipFill>
                    <a:blip r:embed="rId7"/>
                    <a:srcRect l="16023" t="17672" r="17307" b="23031"/>
                    <a:stretch>
                      <a:fillRect/>
                    </a:stretch>
                  </pic:blipFill>
                  <pic:spPr bwMode="auto">
                    <a:xfrm>
                      <a:off x="0" y="0"/>
                      <a:ext cx="5867400" cy="2800350"/>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Заполняем шаблон учебным материалом и отправляем учащимся для выполнения по алгоритму, описанному выше.</w:t>
      </w:r>
    </w:p>
    <w:p>
      <w:pPr>
        <w:pStyle w:val="Normal"/>
        <w:ind w:firstLine="708"/>
        <w:jc w:val="both"/>
        <w:rPr>
          <w:rFonts w:ascii="Times New Roman" w:hAnsi="Times New Roman"/>
          <w:sz w:val="28"/>
          <w:szCs w:val="28"/>
        </w:rPr>
      </w:pPr>
      <w:r>
        <w:rPr>
          <w:rFonts w:ascii="Times New Roman" w:hAnsi="Times New Roman"/>
          <w:sz w:val="28"/>
          <w:szCs w:val="28"/>
        </w:rPr>
        <w:t xml:space="preserve">А как же узнать верно ли обучающиеся выполнили задания? И приступали ли к их выполнению? Для этого необходимо зарегистрировать в </w:t>
      </w:r>
      <w:r>
        <w:rPr>
          <w:rFonts w:ascii="Times New Roman" w:hAnsi="Times New Roman"/>
          <w:sz w:val="28"/>
          <w:szCs w:val="28"/>
          <w:lang w:val="en-US"/>
        </w:rPr>
        <w:t>LearningApps</w:t>
      </w:r>
      <w:r>
        <w:rPr>
          <w:rFonts w:ascii="Times New Roman" w:hAnsi="Times New Roman"/>
          <w:sz w:val="28"/>
          <w:szCs w:val="28"/>
        </w:rPr>
        <w:t xml:space="preserve"> всех учащихся.</w:t>
      </w:r>
    </w:p>
    <w:p>
      <w:pPr>
        <w:pStyle w:val="Normal"/>
        <w:jc w:val="both"/>
        <w:rPr>
          <w:rFonts w:ascii="Times New Roman" w:hAnsi="Times New Roman"/>
          <w:sz w:val="28"/>
          <w:szCs w:val="28"/>
        </w:rPr>
      </w:pPr>
      <w:r>
        <w:rPr/>
        <w:drawing>
          <wp:inline distT="0" distB="0" distL="0" distR="0">
            <wp:extent cx="5991225" cy="215265"/>
            <wp:effectExtent l="0" t="0" r="0" b="0"/>
            <wp:docPr id="7"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1" descr=""/>
                    <pic:cNvPicPr>
                      <a:picLocks noChangeAspect="1" noChangeArrowheads="1"/>
                    </pic:cNvPicPr>
                  </pic:nvPicPr>
                  <pic:blipFill>
                    <a:blip r:embed="rId8"/>
                    <a:srcRect l="13782" t="19385" r="14900" b="76043"/>
                    <a:stretch>
                      <a:fillRect/>
                    </a:stretch>
                  </pic:blipFill>
                  <pic:spPr bwMode="auto">
                    <a:xfrm>
                      <a:off x="0" y="0"/>
                      <a:ext cx="5991225" cy="215265"/>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Выбираем вкладку «Мои классы».</w:t>
      </w:r>
    </w:p>
    <w:p>
      <w:pPr>
        <w:pStyle w:val="Normal"/>
        <w:ind w:firstLine="708"/>
        <w:jc w:val="both"/>
        <w:rPr/>
      </w:pPr>
      <w:r>
        <w:rPr/>
        <w:drawing>
          <wp:inline distT="0" distB="0" distL="0" distR="0">
            <wp:extent cx="4389120" cy="571500"/>
            <wp:effectExtent l="0" t="0" r="0" b="0"/>
            <wp:docPr id="8"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2" descr=""/>
                    <pic:cNvPicPr>
                      <a:picLocks noChangeAspect="1" noChangeArrowheads="1"/>
                    </pic:cNvPicPr>
                  </pic:nvPicPr>
                  <pic:blipFill>
                    <a:blip r:embed="rId9"/>
                    <a:srcRect l="34450" t="54434" r="34774" b="38420"/>
                    <a:stretch>
                      <a:fillRect/>
                    </a:stretch>
                  </pic:blipFill>
                  <pic:spPr bwMode="auto">
                    <a:xfrm>
                      <a:off x="0" y="0"/>
                      <a:ext cx="4389120" cy="571500"/>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Вводим название класса.</w:t>
      </w:r>
    </w:p>
    <w:p>
      <w:pPr>
        <w:pStyle w:val="Normal"/>
        <w:jc w:val="both"/>
        <w:rPr/>
      </w:pPr>
      <w:r>
        <w:rPr/>
        <w:drawing>
          <wp:inline distT="0" distB="0" distL="0" distR="0">
            <wp:extent cx="5994400" cy="971550"/>
            <wp:effectExtent l="0" t="0" r="0" b="0"/>
            <wp:docPr id="9"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3" descr=""/>
                    <pic:cNvPicPr>
                      <a:picLocks noChangeAspect="1" noChangeArrowheads="1"/>
                    </pic:cNvPicPr>
                  </pic:nvPicPr>
                  <pic:blipFill>
                    <a:blip r:embed="rId10"/>
                    <a:srcRect l="31122" t="53706" r="18223" b="31673"/>
                    <a:stretch>
                      <a:fillRect/>
                    </a:stretch>
                  </pic:blipFill>
                  <pic:spPr bwMode="auto">
                    <a:xfrm>
                      <a:off x="0" y="0"/>
                      <a:ext cx="5994400" cy="971550"/>
                    </a:xfrm>
                    <a:prstGeom prst="rect">
                      <a:avLst/>
                    </a:prstGeom>
                  </pic:spPr>
                </pic:pic>
              </a:graphicData>
            </a:graphic>
          </wp:inline>
        </w:drawing>
      </w:r>
      <w:r>
        <w:rPr/>
        <w:t xml:space="preserve">  </w:t>
      </w:r>
    </w:p>
    <w:p>
      <w:pPr>
        <w:pStyle w:val="Normal"/>
        <w:ind w:firstLine="708"/>
        <w:jc w:val="both"/>
        <w:rPr>
          <w:rFonts w:ascii="Times New Roman" w:hAnsi="Times New Roman"/>
          <w:sz w:val="28"/>
          <w:szCs w:val="28"/>
        </w:rPr>
      </w:pPr>
      <w:r>
        <w:rPr>
          <w:rFonts w:ascii="Times New Roman" w:hAnsi="Times New Roman"/>
          <w:sz w:val="28"/>
          <w:szCs w:val="28"/>
        </w:rPr>
        <w:t>Выбираем «Аккаунты учеников».</w:t>
      </w:r>
    </w:p>
    <w:p>
      <w:pPr>
        <w:pStyle w:val="Normal"/>
        <w:jc w:val="both"/>
        <w:rPr/>
      </w:pPr>
      <w:r>
        <w:rPr/>
        <w:drawing>
          <wp:inline distT="0" distB="0" distL="0" distR="0">
            <wp:extent cx="6057900" cy="879475"/>
            <wp:effectExtent l="0" t="0" r="0" b="0"/>
            <wp:docPr id="10"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4" descr=""/>
                    <pic:cNvPicPr>
                      <a:picLocks noChangeAspect="1" noChangeArrowheads="1"/>
                    </pic:cNvPicPr>
                  </pic:nvPicPr>
                  <pic:blipFill>
                    <a:blip r:embed="rId11"/>
                    <a:srcRect l="15384" t="24513" r="16183" b="57805"/>
                    <a:stretch>
                      <a:fillRect/>
                    </a:stretch>
                  </pic:blipFill>
                  <pic:spPr bwMode="auto">
                    <a:xfrm>
                      <a:off x="0" y="0"/>
                      <a:ext cx="6057900" cy="879475"/>
                    </a:xfrm>
                    <a:prstGeom prst="rect">
                      <a:avLst/>
                    </a:prstGeom>
                  </pic:spPr>
                </pic:pic>
              </a:graphicData>
            </a:graphic>
          </wp:inline>
        </w:drawing>
      </w:r>
      <w:r>
        <w:rPr/>
        <w:t xml:space="preserve"> </w:t>
      </w:r>
    </w:p>
    <w:p>
      <w:pPr>
        <w:pStyle w:val="Normal"/>
        <w:ind w:firstLine="708"/>
        <w:jc w:val="both"/>
        <w:rPr>
          <w:rFonts w:ascii="Times New Roman" w:hAnsi="Times New Roman"/>
          <w:sz w:val="28"/>
          <w:szCs w:val="28"/>
        </w:rPr>
      </w:pPr>
      <w:r>
        <w:rPr>
          <w:rFonts w:ascii="Times New Roman" w:hAnsi="Times New Roman"/>
          <w:sz w:val="28"/>
          <w:szCs w:val="28"/>
        </w:rPr>
        <w:t>Далее выбираем «Создать новые аккаунты для учеников».</w:t>
      </w:r>
    </w:p>
    <w:p>
      <w:pPr>
        <w:pStyle w:val="Normal"/>
        <w:jc w:val="both"/>
        <w:rPr/>
      </w:pPr>
      <w:r>
        <w:rPr/>
        <w:drawing>
          <wp:inline distT="0" distB="0" distL="0" distR="0">
            <wp:extent cx="6186805" cy="1990725"/>
            <wp:effectExtent l="0" t="0" r="0" b="0"/>
            <wp:docPr id="11"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5" descr=""/>
                    <pic:cNvPicPr>
                      <a:picLocks noChangeAspect="1" noChangeArrowheads="1"/>
                    </pic:cNvPicPr>
                  </pic:nvPicPr>
                  <pic:blipFill>
                    <a:blip r:embed="rId12"/>
                    <a:srcRect l="15384" t="30782" r="15384" b="29582"/>
                    <a:stretch>
                      <a:fillRect/>
                    </a:stretch>
                  </pic:blipFill>
                  <pic:spPr bwMode="auto">
                    <a:xfrm>
                      <a:off x="0" y="0"/>
                      <a:ext cx="6186805" cy="1990725"/>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В появившихся полях вводим имена и фамилии учеников, логины и пароли генерируются автоматически.</w:t>
      </w:r>
    </w:p>
    <w:p>
      <w:pPr>
        <w:pStyle w:val="Normal"/>
        <w:jc w:val="both"/>
        <w:rPr>
          <w:rFonts w:ascii="Times New Roman" w:hAnsi="Times New Roman"/>
          <w:sz w:val="28"/>
          <w:szCs w:val="28"/>
        </w:rPr>
      </w:pPr>
      <w:r>
        <w:rPr/>
        <w:drawing>
          <wp:inline distT="0" distB="0" distL="0" distR="0">
            <wp:extent cx="6038850" cy="1247140"/>
            <wp:effectExtent l="0" t="0" r="0" b="0"/>
            <wp:docPr id="12"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6" descr=""/>
                    <pic:cNvPicPr>
                      <a:picLocks noChangeAspect="1" noChangeArrowheads="1"/>
                    </pic:cNvPicPr>
                  </pic:nvPicPr>
                  <pic:blipFill>
                    <a:blip r:embed="rId13"/>
                    <a:srcRect l="15865" t="44173" r="15862" b="30719"/>
                    <a:stretch>
                      <a:fillRect/>
                    </a:stretch>
                  </pic:blipFill>
                  <pic:spPr bwMode="auto">
                    <a:xfrm>
                      <a:off x="0" y="0"/>
                      <a:ext cx="6038850" cy="1247140"/>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После этого выбираем «Импорт имен», распечатываем и раздаем логины и пароли учащимся.</w:t>
      </w:r>
    </w:p>
    <w:p>
      <w:pPr>
        <w:pStyle w:val="Normal"/>
        <w:ind w:firstLine="708"/>
        <w:jc w:val="both"/>
        <w:rPr>
          <w:rFonts w:ascii="Times New Roman" w:hAnsi="Times New Roman"/>
          <w:sz w:val="28"/>
          <w:szCs w:val="28"/>
        </w:rPr>
      </w:pPr>
      <w:r>
        <w:rPr/>
        <w:drawing>
          <wp:inline distT="0" distB="0" distL="0" distR="0">
            <wp:extent cx="3957320" cy="561975"/>
            <wp:effectExtent l="0" t="0" r="0" b="0"/>
            <wp:docPr id="13"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7" descr=""/>
                    <pic:cNvPicPr>
                      <a:picLocks noChangeAspect="1" noChangeArrowheads="1"/>
                    </pic:cNvPicPr>
                  </pic:nvPicPr>
                  <pic:blipFill>
                    <a:blip r:embed="rId14"/>
                    <a:srcRect l="58010" t="24513" r="14900" b="68627"/>
                    <a:stretch>
                      <a:fillRect/>
                    </a:stretch>
                  </pic:blipFill>
                  <pic:spPr bwMode="auto">
                    <a:xfrm>
                      <a:off x="0" y="0"/>
                      <a:ext cx="3957320" cy="561975"/>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Далее создаем «Папку класса».</w:t>
      </w:r>
    </w:p>
    <w:p>
      <w:pPr>
        <w:pStyle w:val="Normal"/>
        <w:ind w:firstLine="708"/>
        <w:jc w:val="both"/>
        <w:rPr>
          <w:rFonts w:ascii="Times New Roman" w:hAnsi="Times New Roman"/>
          <w:sz w:val="28"/>
          <w:szCs w:val="28"/>
        </w:rPr>
      </w:pPr>
      <w:r>
        <w:rPr>
          <w:rFonts w:ascii="Times New Roman" w:hAnsi="Times New Roman"/>
          <w:sz w:val="28"/>
          <w:szCs w:val="28"/>
        </w:rPr>
        <w:t>Можно создать несколько папок: по каждому предмету.</w:t>
      </w:r>
    </w:p>
    <w:p>
      <w:pPr>
        <w:pStyle w:val="Normal"/>
        <w:ind w:firstLine="708"/>
        <w:jc w:val="both"/>
        <w:rPr>
          <w:rFonts w:ascii="Times New Roman" w:hAnsi="Times New Roman"/>
          <w:sz w:val="28"/>
          <w:szCs w:val="28"/>
        </w:rPr>
      </w:pPr>
      <w:r>
        <w:rPr/>
        <w:drawing>
          <wp:inline distT="0" distB="0" distL="0" distR="0">
            <wp:extent cx="5083175" cy="1276350"/>
            <wp:effectExtent l="0" t="0" r="0" b="0"/>
            <wp:docPr id="14" name="Рисунок 18" descr="Скриншот 2016-01-14 15.4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8" descr="Скриншот 2016-01-14 15.41.03.png"/>
                    <pic:cNvPicPr>
                      <a:picLocks noChangeAspect="1" noChangeArrowheads="1"/>
                    </pic:cNvPicPr>
                  </pic:nvPicPr>
                  <pic:blipFill>
                    <a:blip r:embed="rId15"/>
                    <a:srcRect l="0" t="31541" r="23666" b="0"/>
                    <a:stretch>
                      <a:fillRect/>
                    </a:stretch>
                  </pic:blipFill>
                  <pic:spPr bwMode="auto">
                    <a:xfrm>
                      <a:off x="0" y="0"/>
                      <a:ext cx="5083175" cy="1276350"/>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Заходим в папку и выбираем вкладку «+Добавить упражнение».</w:t>
      </w:r>
    </w:p>
    <w:p>
      <w:pPr>
        <w:pStyle w:val="Normal"/>
        <w:ind w:firstLine="708"/>
        <w:jc w:val="both"/>
        <w:rPr>
          <w:rFonts w:ascii="Times New Roman" w:hAnsi="Times New Roman"/>
          <w:sz w:val="28"/>
          <w:szCs w:val="28"/>
        </w:rPr>
      </w:pPr>
      <w:r>
        <w:rPr/>
        <w:drawing>
          <wp:inline distT="0" distB="0" distL="0" distR="0">
            <wp:extent cx="5371465" cy="504825"/>
            <wp:effectExtent l="0" t="0" r="0" b="0"/>
            <wp:docPr id="15"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9" descr=""/>
                    <pic:cNvPicPr>
                      <a:picLocks noChangeAspect="1" noChangeArrowheads="1"/>
                    </pic:cNvPicPr>
                  </pic:nvPicPr>
                  <pic:blipFill>
                    <a:blip r:embed="rId16"/>
                    <a:srcRect l="42142" t="24513" r="15223" b="68351"/>
                    <a:stretch>
                      <a:fillRect/>
                    </a:stretch>
                  </pic:blipFill>
                  <pic:spPr bwMode="auto">
                    <a:xfrm>
                      <a:off x="0" y="0"/>
                      <a:ext cx="5371465" cy="504825"/>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sz w:val="28"/>
          <w:szCs w:val="28"/>
        </w:rPr>
        <w:t>И выбираем из «Моих упражнений» необходимое для работы.</w:t>
      </w:r>
    </w:p>
    <w:p>
      <w:pPr>
        <w:pStyle w:val="Normal"/>
        <w:jc w:val="both"/>
        <w:rPr>
          <w:rFonts w:ascii="Times New Roman" w:hAnsi="Times New Roman"/>
          <w:sz w:val="28"/>
          <w:szCs w:val="28"/>
        </w:rPr>
      </w:pPr>
      <w:r>
        <w:rPr/>
        <w:t>,</w:t>
      </w:r>
      <w:r>
        <w:rPr/>
        <w:drawing>
          <wp:inline distT="0" distB="0" distL="0" distR="0">
            <wp:extent cx="5724525" cy="2908300"/>
            <wp:effectExtent l="0" t="0" r="0" b="0"/>
            <wp:docPr id="16"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0" descr=""/>
                    <pic:cNvPicPr>
                      <a:picLocks noChangeAspect="1" noChangeArrowheads="1"/>
                    </pic:cNvPicPr>
                  </pic:nvPicPr>
                  <pic:blipFill>
                    <a:blip r:embed="rId17"/>
                    <a:srcRect l="14584" t="19385" r="19869" b="17047"/>
                    <a:stretch>
                      <a:fillRect/>
                    </a:stretch>
                  </pic:blipFill>
                  <pic:spPr bwMode="auto">
                    <a:xfrm>
                      <a:off x="0" y="0"/>
                      <a:ext cx="5724525" cy="2908300"/>
                    </a:xfrm>
                    <a:prstGeom prst="rect">
                      <a:avLst/>
                    </a:prstGeom>
                  </pic:spPr>
                </pic:pic>
              </a:graphicData>
            </a:graphic>
          </wp:inline>
        </w:drawing>
      </w:r>
    </w:p>
    <w:p>
      <w:pPr>
        <w:pStyle w:val="Normal"/>
        <w:ind w:firstLine="708"/>
        <w:jc w:val="both"/>
        <w:rPr>
          <w:rFonts w:ascii="Times New Roman" w:hAnsi="Times New Roman"/>
          <w:color w:val="000000"/>
          <w:sz w:val="28"/>
          <w:szCs w:val="28"/>
          <w:shd w:fill="FFFFFF" w:val="clear"/>
        </w:rPr>
      </w:pPr>
      <w:r>
        <w:rPr>
          <w:rFonts w:ascii="Times New Roman" w:hAnsi="Times New Roman"/>
          <w:color w:val="000000"/>
          <w:sz w:val="28"/>
          <w:szCs w:val="28"/>
          <w:shd w:fill="FFFFFF" w:val="clear"/>
        </w:rPr>
        <w:t>После того, как выполнены эти шаги, ученики могут приступить к выполнению заданий. Выполнив задание, учащиеся проверяют себя и сразу же видят, что выполнено правильно, а что нет. Тут же проводят работу над ошибками.</w:t>
      </w:r>
    </w:p>
    <w:p>
      <w:pPr>
        <w:pStyle w:val="Normal"/>
        <w:jc w:val="both"/>
        <w:rPr>
          <w:rFonts w:ascii="Times New Roman" w:hAnsi="Times New Roman"/>
          <w:sz w:val="28"/>
          <w:szCs w:val="28"/>
        </w:rPr>
      </w:pPr>
      <w:r>
        <w:rPr/>
        <w:drawing>
          <wp:inline distT="0" distB="0" distL="0" distR="0">
            <wp:extent cx="5895975" cy="3557905"/>
            <wp:effectExtent l="0" t="0" r="0" b="0"/>
            <wp:docPr id="17" name="Рисунок 21" descr="Скриншот 2015-11-29 16.57.47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1" descr="Скриншот 2015-11-29 16.57.47 - копия.png"/>
                    <pic:cNvPicPr>
                      <a:picLocks noChangeAspect="1" noChangeArrowheads="1"/>
                    </pic:cNvPicPr>
                  </pic:nvPicPr>
                  <pic:blipFill>
                    <a:blip r:embed="rId18"/>
                    <a:srcRect l="3169" t="0" r="9002" b="4787"/>
                    <a:stretch>
                      <a:fillRect/>
                    </a:stretch>
                  </pic:blipFill>
                  <pic:spPr bwMode="auto">
                    <a:xfrm>
                      <a:off x="0" y="0"/>
                      <a:ext cx="5895975" cy="3557905"/>
                    </a:xfrm>
                    <a:prstGeom prst="rect">
                      <a:avLst/>
                    </a:prstGeom>
                  </pic:spPr>
                </pic:pic>
              </a:graphicData>
            </a:graphic>
          </wp:inline>
        </w:drawing>
      </w:r>
    </w:p>
    <w:p>
      <w:pPr>
        <w:pStyle w:val="Normal"/>
        <w:ind w:firstLine="708"/>
        <w:jc w:val="both"/>
        <w:rPr>
          <w:rFonts w:ascii="Times New Roman" w:hAnsi="Times New Roman"/>
          <w:sz w:val="28"/>
          <w:szCs w:val="28"/>
        </w:rPr>
      </w:pPr>
      <w:r>
        <w:rPr>
          <w:rFonts w:ascii="Times New Roman" w:hAnsi="Times New Roman"/>
          <w:color w:val="000000"/>
          <w:sz w:val="28"/>
          <w:szCs w:val="28"/>
          <w:shd w:fill="FFFFFF" w:val="clear"/>
        </w:rPr>
        <w:t>Учитель в личном кабинете может просматривать статистику своего класса, где видит, кто выполнил задание, а кто не приступал к выполнению, кто справился, а кто нет. Таким образом, это позволяет сделать вывод о качестве усвоения учебного материала и выстроить свою дальнейшую работу, делая акценты на более «слабых» местах.</w:t>
      </w:r>
    </w:p>
    <w:p>
      <w:pPr>
        <w:pStyle w:val="Normal"/>
        <w:spacing w:lineRule="auto" w:line="360" w:before="0" w:after="0"/>
        <w:contextualSpacing/>
        <w:jc w:val="both"/>
        <w:rPr>
          <w:rFonts w:ascii="Times New Roman" w:hAnsi="Times New Roman"/>
          <w:b/>
          <w:b/>
          <w:i/>
          <w:i/>
          <w:sz w:val="28"/>
          <w:szCs w:val="28"/>
        </w:rPr>
      </w:pPr>
      <w:r>
        <w:rPr>
          <w:rFonts w:ascii="Times New Roman" w:hAnsi="Times New Roman"/>
          <w:b/>
          <w:i/>
          <w:sz w:val="28"/>
          <w:szCs w:val="28"/>
        </w:rPr>
      </w:r>
    </w:p>
    <w:p>
      <w:pPr>
        <w:pStyle w:val="Normal"/>
        <w:shd w:val="clear" w:color="auto" w:fill="FFFFFF"/>
        <w:spacing w:lineRule="auto" w:line="240" w:before="75" w:after="225"/>
        <w:jc w:val="center"/>
        <w:rPr>
          <w:rFonts w:ascii="Times New Roman" w:hAnsi="Times New Roman"/>
          <w:b/>
          <w:b/>
          <w:sz w:val="28"/>
          <w:szCs w:val="28"/>
        </w:rPr>
      </w:pPr>
      <w:r>
        <w:rPr>
          <w:rFonts w:ascii="Times New Roman" w:hAnsi="Times New Roman"/>
          <w:b/>
          <w:sz w:val="28"/>
          <w:szCs w:val="28"/>
        </w:rPr>
        <w:t>Вариативность в организации обучения с помощью дистанционных технологий</w:t>
      </w:r>
    </w:p>
    <w:p>
      <w:pPr>
        <w:pStyle w:val="Normal"/>
        <w:shd w:val="clear" w:color="auto" w:fill="FFFFFF"/>
        <w:spacing w:lineRule="auto" w:line="360" w:before="0" w:after="0"/>
        <w:jc w:val="both"/>
        <w:rPr>
          <w:rFonts w:ascii="Times New Roman" w:hAnsi="Times New Roman"/>
          <w:b/>
          <w:b/>
          <w:bCs/>
          <w:color w:val="181818"/>
          <w:sz w:val="28"/>
          <w:szCs w:val="28"/>
        </w:rPr>
      </w:pPr>
      <w:r>
        <w:rPr>
          <w:rFonts w:ascii="Times New Roman" w:hAnsi="Times New Roman"/>
          <w:b/>
          <w:bCs/>
          <w:color w:val="181818"/>
          <w:sz w:val="28"/>
          <w:szCs w:val="28"/>
        </w:rPr>
        <w:t>Вариант №1 планирования дистанционного урока.</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Принципы организации дистанционного обучения в работе с детьми начальной школы:</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 </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1. Урок на дистанционном обучении максимально приближен к обычному уроку.</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181818"/>
          <w:sz w:val="28"/>
          <w:szCs w:val="28"/>
        </w:rPr>
        <w:t xml:space="preserve">         </w:t>
      </w:r>
      <w:r>
        <w:rPr>
          <w:rFonts w:ascii="Times New Roman" w:hAnsi="Times New Roman"/>
          <w:color w:val="181818"/>
          <w:sz w:val="28"/>
          <w:szCs w:val="28"/>
        </w:rPr>
        <w:t>Учитель объясняет, дает образцы, ученики выполняют в соответствии с объяснением учителя и образцами выполнения.</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2. Максимальная работа с учебником, печатными тетрадями, рабочими тетрадями.</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181818"/>
          <w:sz w:val="28"/>
          <w:szCs w:val="28"/>
        </w:rPr>
        <w:t xml:space="preserve">         </w:t>
      </w:r>
      <w:r>
        <w:rPr>
          <w:rFonts w:ascii="Times New Roman" w:hAnsi="Times New Roman"/>
          <w:color w:val="181818"/>
          <w:sz w:val="28"/>
          <w:szCs w:val="28"/>
        </w:rPr>
        <w:t>Работа с учебником совершенствует навык чтения, работа в тетради формирует навык письма.</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3. Живое объяснение присутствует в уроке.</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181818"/>
          <w:sz w:val="28"/>
          <w:szCs w:val="28"/>
        </w:rPr>
        <w:t>        </w:t>
      </w:r>
      <w:r>
        <w:rPr>
          <w:rFonts w:ascii="Times New Roman" w:hAnsi="Times New Roman"/>
          <w:color w:val="181818"/>
          <w:sz w:val="28"/>
          <w:szCs w:val="28"/>
        </w:rPr>
        <w:t>Объяснение учителя ничем заменить нельзя.  Задача учителя:  максимально облегчить для родителей ситуацию, дать своё грамотно объяснение материала, дать образцы выполнения заданий.</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181818"/>
          <w:sz w:val="28"/>
          <w:szCs w:val="28"/>
        </w:rPr>
        <w:t> </w:t>
      </w:r>
      <w:r>
        <w:rPr>
          <w:rFonts w:ascii="Times New Roman" w:hAnsi="Times New Roman"/>
          <w:b/>
          <w:bCs/>
          <w:color w:val="181818"/>
          <w:sz w:val="28"/>
          <w:szCs w:val="28"/>
        </w:rPr>
        <w:t>4. Функция родителей: контроль.</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181818"/>
          <w:sz w:val="28"/>
          <w:szCs w:val="28"/>
        </w:rPr>
        <w:t xml:space="preserve">         </w:t>
      </w:r>
      <w:r>
        <w:rPr>
          <w:rFonts w:ascii="Times New Roman" w:hAnsi="Times New Roman"/>
          <w:color w:val="181818"/>
          <w:sz w:val="28"/>
          <w:szCs w:val="28"/>
        </w:rPr>
        <w:t>Оставить для родителей привычную для них нишу: контроль за выполнением моих заданий.</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5.Объём работы ученика = объёму обычных домашних заданий.</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181818"/>
          <w:sz w:val="28"/>
          <w:szCs w:val="28"/>
        </w:rPr>
        <w:t>        </w:t>
      </w:r>
      <w:r>
        <w:rPr>
          <w:rFonts w:ascii="Times New Roman" w:hAnsi="Times New Roman"/>
          <w:color w:val="181818"/>
          <w:sz w:val="28"/>
          <w:szCs w:val="28"/>
        </w:rPr>
        <w:t>Объём заданий будет не больше, чем обычные домашние задания при классной системе обучения.</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181818"/>
          <w:sz w:val="28"/>
          <w:szCs w:val="28"/>
        </w:rPr>
        <w:t>         </w:t>
      </w:r>
      <w:r>
        <w:rPr>
          <w:rFonts w:ascii="Times New Roman" w:hAnsi="Times New Roman"/>
          <w:b/>
          <w:bCs/>
          <w:color w:val="181818"/>
          <w:sz w:val="28"/>
          <w:szCs w:val="28"/>
        </w:rPr>
        <w:t>Система оценивания при дистанционном обучении:</w:t>
      </w:r>
    </w:p>
    <w:p>
      <w:pPr>
        <w:pStyle w:val="Normal"/>
        <w:shd w:val="clear" w:color="auto" w:fill="FFFFFF"/>
        <w:spacing w:lineRule="auto" w:line="360" w:before="0" w:after="0"/>
        <w:ind w:firstLine="708"/>
        <w:jc w:val="both"/>
        <w:rPr>
          <w:rFonts w:ascii="Times New Roman" w:hAnsi="Times New Roman"/>
          <w:color w:val="181818"/>
          <w:sz w:val="24"/>
          <w:szCs w:val="24"/>
        </w:rPr>
      </w:pPr>
      <w:r>
        <w:rPr>
          <w:rFonts w:ascii="Times New Roman" w:hAnsi="Times New Roman"/>
          <w:color w:val="2B2B2B"/>
          <w:sz w:val="28"/>
          <w:szCs w:val="28"/>
          <w:shd w:fill="FFFFFF" w:val="clear"/>
        </w:rPr>
        <w:t>Главная проблема оценивания на дистанционном обучении – необъективность.</w:t>
      </w:r>
    </w:p>
    <w:p>
      <w:pPr>
        <w:pStyle w:val="Normal"/>
        <w:shd w:val="clear" w:color="auto" w:fill="FFFFFF"/>
        <w:spacing w:lineRule="auto" w:line="360" w:before="0" w:after="0"/>
        <w:ind w:firstLine="360"/>
        <w:jc w:val="both"/>
        <w:rPr>
          <w:rFonts w:ascii="Times New Roman" w:hAnsi="Times New Roman"/>
          <w:color w:val="181818"/>
          <w:sz w:val="24"/>
          <w:szCs w:val="24"/>
        </w:rPr>
      </w:pPr>
      <w:r>
        <w:rPr>
          <w:rFonts w:ascii="Times New Roman" w:hAnsi="Times New Roman"/>
          <w:color w:val="2B2B2B"/>
          <w:sz w:val="28"/>
          <w:szCs w:val="28"/>
          <w:shd w:fill="FFFFFF" w:val="clear"/>
        </w:rPr>
        <w:t>В условиях дистанционного обучения привычные проверочные и контрольные работы в необходимом объеме провести фактически невозможно. Кроме того, их результаты не всегда будут показательными, ведь появляется множество дополнительных факторов: дома ученики отвлекаются, появляется масса возможностей списать. Поэтому лучше сократить объем текущего контроля. Можно проводить текущий контроль с отметкой не чаще одного раза в неделю. Это позволит накапливать отметки, не перегружать учеников и уделять больше времени подготовке заданий для контроля.</w:t>
      </w:r>
    </w:p>
    <w:p>
      <w:pPr>
        <w:pStyle w:val="Normal"/>
        <w:shd w:val="clear" w:color="auto" w:fill="FFFFFF"/>
        <w:spacing w:lineRule="auto" w:line="360" w:before="0" w:after="0"/>
        <w:ind w:left="720" w:hanging="0"/>
        <w:jc w:val="both"/>
        <w:rPr>
          <w:rFonts w:ascii="Times New Roman" w:hAnsi="Times New Roman"/>
          <w:color w:val="181818"/>
          <w:sz w:val="24"/>
          <w:szCs w:val="24"/>
        </w:rPr>
      </w:pPr>
      <w:r>
        <w:rPr>
          <w:rFonts w:ascii="Symbol" w:hAnsi="Symbol"/>
          <w:color w:val="181818"/>
          <w:sz w:val="28"/>
          <w:szCs w:val="28"/>
        </w:rPr>
        <w:t></w:t>
      </w:r>
      <w:r>
        <w:rPr>
          <w:rFonts w:ascii="Times New Roman" w:hAnsi="Times New Roman"/>
          <w:color w:val="181818"/>
          <w:sz w:val="14"/>
          <w:szCs w:val="14"/>
        </w:rPr>
        <w:t>       </w:t>
      </w:r>
      <w:r>
        <w:rPr>
          <w:rFonts w:ascii="Times New Roman" w:hAnsi="Times New Roman"/>
          <w:color w:val="2B2B2B"/>
          <w:sz w:val="28"/>
          <w:szCs w:val="28"/>
          <w:shd w:fill="FFFFFF" w:val="clear"/>
        </w:rPr>
        <w:t>Вводится «накопительная» отметка</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2B2B2B"/>
          <w:sz w:val="28"/>
          <w:szCs w:val="28"/>
          <w:shd w:fill="FFFFFF" w:val="clear"/>
        </w:rPr>
        <w:t>Для этого выделяю 3–5 минут урока на фронтальную, преимущественно устную работу с учениками. За это время можно задать вопросы нескольким ученикам или попросить прокомментировать то или иное задание. Чтобы выставить отметку такой работы единоразово недостаточно. Но работу можно накапливать.</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color w:val="181818"/>
          <w:sz w:val="28"/>
          <w:szCs w:val="28"/>
        </w:rPr>
        <w:t> </w:t>
      </w:r>
    </w:p>
    <w:p>
      <w:pPr>
        <w:pStyle w:val="Normal"/>
        <w:shd w:val="clear" w:color="auto" w:fill="FFFFFF"/>
        <w:spacing w:lineRule="auto" w:line="360" w:before="0" w:after="0"/>
        <w:ind w:left="720" w:hanging="0"/>
        <w:jc w:val="both"/>
        <w:rPr>
          <w:rFonts w:ascii="Times New Roman" w:hAnsi="Times New Roman"/>
          <w:color w:val="181818"/>
          <w:sz w:val="24"/>
          <w:szCs w:val="24"/>
        </w:rPr>
      </w:pPr>
      <w:r>
        <w:rPr>
          <w:rFonts w:ascii="Symbol" w:hAnsi="Symbol"/>
          <w:color w:val="181818"/>
          <w:sz w:val="28"/>
          <w:szCs w:val="28"/>
        </w:rPr>
        <w:t></w:t>
      </w:r>
      <w:r>
        <w:rPr>
          <w:rFonts w:ascii="Times New Roman" w:hAnsi="Times New Roman"/>
          <w:color w:val="181818"/>
          <w:sz w:val="14"/>
          <w:szCs w:val="14"/>
        </w:rPr>
        <w:t>       </w:t>
      </w:r>
      <w:r>
        <w:rPr>
          <w:rFonts w:ascii="Times New Roman" w:hAnsi="Times New Roman"/>
          <w:color w:val="181818"/>
          <w:sz w:val="28"/>
          <w:szCs w:val="28"/>
        </w:rPr>
        <w:t>Создание тестов, где надо выбрать только букву, или записать одно слово. Тесты фотографируют и отправляют сразу учителю.</w:t>
      </w:r>
    </w:p>
    <w:p>
      <w:pPr>
        <w:pStyle w:val="Normal"/>
        <w:shd w:val="clear" w:color="auto" w:fill="FFFFFF"/>
        <w:spacing w:lineRule="auto" w:line="360" w:before="0" w:after="0"/>
        <w:ind w:left="720" w:hanging="0"/>
        <w:jc w:val="both"/>
        <w:rPr>
          <w:rFonts w:ascii="Times New Roman" w:hAnsi="Times New Roman"/>
          <w:color w:val="181818"/>
          <w:sz w:val="24"/>
          <w:szCs w:val="24"/>
        </w:rPr>
      </w:pPr>
      <w:r>
        <w:rPr>
          <w:rFonts w:ascii="Symbol" w:hAnsi="Symbol"/>
          <w:color w:val="181818"/>
          <w:sz w:val="28"/>
          <w:szCs w:val="28"/>
        </w:rPr>
        <w:t></w:t>
      </w:r>
      <w:r>
        <w:rPr>
          <w:rFonts w:ascii="Times New Roman" w:hAnsi="Times New Roman"/>
          <w:color w:val="181818"/>
          <w:sz w:val="14"/>
          <w:szCs w:val="14"/>
        </w:rPr>
        <w:t>       </w:t>
      </w:r>
      <w:r>
        <w:rPr>
          <w:rFonts w:ascii="Times New Roman" w:hAnsi="Times New Roman"/>
          <w:color w:val="333333"/>
          <w:sz w:val="28"/>
          <w:szCs w:val="28"/>
          <w:shd w:fill="FFFFFF" w:val="clear"/>
        </w:rPr>
        <w:t>Запись развернутых видеоответов на вопросы в конце параграфа учебника. В результате тренируется устная речь, увеличивается словарный запас. По литературе чтение наизусть стихотворений, пересказы.</w:t>
      </w:r>
    </w:p>
    <w:p>
      <w:pPr>
        <w:pStyle w:val="Normal"/>
        <w:shd w:val="clear" w:color="auto" w:fill="FFFFFF"/>
        <w:spacing w:lineRule="auto" w:line="360" w:before="0" w:after="0"/>
        <w:ind w:left="720" w:hanging="0"/>
        <w:jc w:val="both"/>
        <w:rPr>
          <w:rFonts w:ascii="Times New Roman" w:hAnsi="Times New Roman"/>
          <w:color w:val="181818"/>
          <w:sz w:val="24"/>
          <w:szCs w:val="24"/>
        </w:rPr>
      </w:pPr>
      <w:r>
        <w:rPr>
          <w:rFonts w:ascii="Symbol" w:hAnsi="Symbol"/>
          <w:color w:val="181818"/>
          <w:sz w:val="28"/>
          <w:szCs w:val="28"/>
        </w:rPr>
        <w:t></w:t>
      </w:r>
      <w:r>
        <w:rPr>
          <w:rFonts w:ascii="Times New Roman" w:hAnsi="Times New Roman"/>
          <w:color w:val="181818"/>
          <w:sz w:val="14"/>
          <w:szCs w:val="14"/>
        </w:rPr>
        <w:t>       </w:t>
      </w:r>
      <w:r>
        <w:rPr>
          <w:rFonts w:ascii="Times New Roman" w:hAnsi="Times New Roman"/>
          <w:color w:val="333333"/>
          <w:sz w:val="28"/>
          <w:szCs w:val="28"/>
          <w:shd w:fill="FFFFFF" w:val="clear"/>
        </w:rPr>
        <w:t>Контрольные работы, которые надо решить в течении час и отправить.</w:t>
      </w:r>
    </w:p>
    <w:p>
      <w:pPr>
        <w:pStyle w:val="Normal"/>
        <w:shd w:val="clear" w:color="auto" w:fill="FFFFFF"/>
        <w:spacing w:lineRule="auto" w:line="360" w:before="0" w:after="0"/>
        <w:ind w:left="720" w:hanging="0"/>
        <w:jc w:val="both"/>
        <w:rPr>
          <w:rFonts w:ascii="Times New Roman" w:hAnsi="Times New Roman"/>
          <w:color w:val="181818"/>
          <w:sz w:val="24"/>
          <w:szCs w:val="24"/>
        </w:rPr>
      </w:pPr>
      <w:r>
        <w:rPr>
          <w:rFonts w:ascii="Symbol" w:hAnsi="Symbol"/>
          <w:color w:val="181818"/>
          <w:sz w:val="28"/>
          <w:szCs w:val="28"/>
        </w:rPr>
        <w:t></w:t>
      </w:r>
      <w:r>
        <w:rPr>
          <w:rFonts w:ascii="Times New Roman" w:hAnsi="Times New Roman"/>
          <w:color w:val="181818"/>
          <w:sz w:val="14"/>
          <w:szCs w:val="14"/>
        </w:rPr>
        <w:t>       </w:t>
      </w:r>
      <w:r>
        <w:rPr>
          <w:rFonts w:ascii="Times New Roman" w:hAnsi="Times New Roman"/>
          <w:color w:val="181818"/>
          <w:sz w:val="28"/>
          <w:szCs w:val="28"/>
        </w:rPr>
        <w:t>Скрины тетрадей, работа в классе оценивание.</w:t>
      </w:r>
    </w:p>
    <w:p>
      <w:pPr>
        <w:pStyle w:val="Normal"/>
        <w:shd w:val="clear" w:color="auto" w:fill="FFFFFF"/>
        <w:spacing w:lineRule="auto" w:line="360" w:before="0" w:after="0"/>
        <w:jc w:val="both"/>
        <w:rPr>
          <w:rFonts w:ascii="Times New Roman" w:hAnsi="Times New Roman"/>
          <w:color w:val="181818"/>
          <w:sz w:val="28"/>
          <w:szCs w:val="28"/>
        </w:rPr>
      </w:pPr>
      <w:r>
        <w:rPr>
          <w:rFonts w:ascii="Times New Roman" w:hAnsi="Times New Roman"/>
          <w:color w:val="181818"/>
          <w:sz w:val="28"/>
          <w:szCs w:val="28"/>
        </w:rPr>
        <w:t>Трудности учителя при реализации варианта №1</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1.Часто</w:t>
      </w:r>
      <w:r>
        <w:rPr>
          <w:rFonts w:ascii="Times New Roman" w:hAnsi="Times New Roman"/>
          <w:color w:val="181818"/>
          <w:sz w:val="28"/>
          <w:szCs w:val="28"/>
        </w:rPr>
        <w:t xml:space="preserve"> использование дистанционных платформ </w:t>
      </w:r>
      <w:r>
        <w:rPr>
          <w:rFonts w:ascii="Times New Roman" w:hAnsi="Times New Roman"/>
          <w:b/>
          <w:bCs/>
          <w:color w:val="181818"/>
          <w:sz w:val="28"/>
          <w:szCs w:val="28"/>
        </w:rPr>
        <w:t>не помогает</w:t>
      </w:r>
      <w:r>
        <w:rPr>
          <w:rFonts w:ascii="Times New Roman" w:hAnsi="Times New Roman"/>
          <w:color w:val="181818"/>
          <w:sz w:val="28"/>
          <w:szCs w:val="28"/>
        </w:rPr>
        <w:t>  выполнить поставленную </w:t>
      </w:r>
      <w:r>
        <w:rPr>
          <w:rFonts w:ascii="Times New Roman" w:hAnsi="Times New Roman"/>
          <w:b/>
          <w:bCs/>
          <w:color w:val="181818"/>
          <w:sz w:val="28"/>
          <w:szCs w:val="28"/>
        </w:rPr>
        <w:t>задачу</w:t>
      </w:r>
      <w:r>
        <w:rPr>
          <w:rFonts w:ascii="Times New Roman" w:hAnsi="Times New Roman"/>
          <w:color w:val="181818"/>
          <w:sz w:val="28"/>
          <w:szCs w:val="28"/>
        </w:rPr>
        <w:t>, формирование навыков чтения и письма, работать с учебником, красиво грамотно писать в тетради.</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2. Самостоятельность</w:t>
      </w:r>
      <w:r>
        <w:rPr>
          <w:rFonts w:ascii="Times New Roman" w:hAnsi="Times New Roman"/>
          <w:color w:val="181818"/>
          <w:sz w:val="28"/>
          <w:szCs w:val="28"/>
        </w:rPr>
        <w:t> большинства учеников класса при выполнении домашних заданий очень </w:t>
      </w:r>
      <w:r>
        <w:rPr>
          <w:rFonts w:ascii="Times New Roman" w:hAnsi="Times New Roman"/>
          <w:b/>
          <w:bCs/>
          <w:color w:val="181818"/>
          <w:sz w:val="28"/>
          <w:szCs w:val="28"/>
        </w:rPr>
        <w:t>низкая</w:t>
      </w:r>
      <w:r>
        <w:rPr>
          <w:rFonts w:ascii="Times New Roman" w:hAnsi="Times New Roman"/>
          <w:color w:val="181818"/>
          <w:sz w:val="28"/>
          <w:szCs w:val="28"/>
        </w:rPr>
        <w:t>, без помощи и контроля родителей они ничего сделать не могут.</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3.</w:t>
      </w:r>
      <w:r>
        <w:rPr>
          <w:rFonts w:ascii="Times New Roman" w:hAnsi="Times New Roman"/>
          <w:color w:val="181818"/>
          <w:sz w:val="28"/>
          <w:szCs w:val="28"/>
        </w:rPr>
        <w:t> </w:t>
      </w:r>
      <w:r>
        <w:rPr>
          <w:rFonts w:ascii="Times New Roman" w:hAnsi="Times New Roman"/>
          <w:b/>
          <w:bCs/>
          <w:color w:val="181818"/>
          <w:sz w:val="28"/>
          <w:szCs w:val="28"/>
        </w:rPr>
        <w:t>Информационная компетентность</w:t>
      </w:r>
      <w:r>
        <w:rPr>
          <w:rFonts w:ascii="Times New Roman" w:hAnsi="Times New Roman"/>
          <w:color w:val="181818"/>
          <w:sz w:val="28"/>
          <w:szCs w:val="28"/>
        </w:rPr>
        <w:t> детей, а часто и их родителей на </w:t>
      </w:r>
      <w:r>
        <w:rPr>
          <w:rFonts w:ascii="Times New Roman" w:hAnsi="Times New Roman"/>
          <w:b/>
          <w:bCs/>
          <w:color w:val="181818"/>
          <w:sz w:val="28"/>
          <w:szCs w:val="28"/>
        </w:rPr>
        <w:t>низком уровне</w:t>
      </w:r>
      <w:r>
        <w:rPr>
          <w:rFonts w:ascii="Times New Roman" w:hAnsi="Times New Roman"/>
          <w:color w:val="181818"/>
          <w:sz w:val="28"/>
          <w:szCs w:val="28"/>
        </w:rPr>
        <w:t>,</w:t>
      </w:r>
    </w:p>
    <w:p>
      <w:pPr>
        <w:pStyle w:val="Normal"/>
        <w:shd w:val="clear" w:color="auto" w:fill="FFFFFF"/>
        <w:spacing w:lineRule="auto" w:line="360" w:before="0" w:after="0"/>
        <w:jc w:val="both"/>
        <w:rPr>
          <w:rFonts w:ascii="Times New Roman" w:hAnsi="Times New Roman"/>
          <w:color w:val="181818"/>
          <w:sz w:val="24"/>
          <w:szCs w:val="24"/>
        </w:rPr>
      </w:pPr>
      <w:r>
        <w:rPr>
          <w:rFonts w:ascii="Times New Roman" w:hAnsi="Times New Roman"/>
          <w:b/>
          <w:bCs/>
          <w:color w:val="181818"/>
          <w:sz w:val="28"/>
          <w:szCs w:val="28"/>
        </w:rPr>
        <w:t>4. Качество </w:t>
      </w:r>
      <w:r>
        <w:rPr>
          <w:rFonts w:ascii="Times New Roman" w:hAnsi="Times New Roman"/>
          <w:color w:val="181818"/>
          <w:sz w:val="28"/>
          <w:szCs w:val="28"/>
        </w:rPr>
        <w:t>самих </w:t>
      </w:r>
      <w:r>
        <w:rPr>
          <w:rFonts w:ascii="Times New Roman" w:hAnsi="Times New Roman"/>
          <w:b/>
          <w:bCs/>
          <w:color w:val="181818"/>
          <w:sz w:val="28"/>
          <w:szCs w:val="28"/>
        </w:rPr>
        <w:t>ресурсов</w:t>
      </w:r>
      <w:r>
        <w:rPr>
          <w:rFonts w:ascii="Times New Roman" w:hAnsi="Times New Roman"/>
          <w:color w:val="181818"/>
          <w:sz w:val="28"/>
          <w:szCs w:val="28"/>
        </w:rPr>
        <w:t> вызывает много вопросов. В основной массе они носят развлекательный, игровой характер. А большинство просто </w:t>
      </w:r>
      <w:r>
        <w:rPr>
          <w:rFonts w:ascii="Times New Roman" w:hAnsi="Times New Roman"/>
          <w:b/>
          <w:bCs/>
          <w:color w:val="181818"/>
          <w:sz w:val="28"/>
          <w:szCs w:val="28"/>
        </w:rPr>
        <w:t>не соответствуют </w:t>
      </w:r>
      <w:r>
        <w:rPr>
          <w:rFonts w:ascii="Times New Roman" w:hAnsi="Times New Roman"/>
          <w:color w:val="181818"/>
          <w:sz w:val="28"/>
          <w:szCs w:val="28"/>
        </w:rPr>
        <w:t>программе </w:t>
      </w:r>
      <w:r>
        <w:rPr>
          <w:rFonts w:ascii="Times New Roman" w:hAnsi="Times New Roman"/>
          <w:b/>
          <w:bCs/>
          <w:color w:val="181818"/>
          <w:sz w:val="28"/>
          <w:szCs w:val="28"/>
        </w:rPr>
        <w:t>«Перспектива».</w:t>
      </w:r>
    </w:p>
    <w:p>
      <w:pPr>
        <w:pStyle w:val="Normal"/>
        <w:shd w:val="clear" w:color="auto" w:fill="FFFFFF"/>
        <w:spacing w:lineRule="auto" w:line="360" w:before="0" w:after="0"/>
        <w:jc w:val="both"/>
        <w:rPr>
          <w:rFonts w:ascii="Arial" w:hAnsi="Arial" w:cs="Arial"/>
          <w:color w:val="181818"/>
          <w:sz w:val="21"/>
          <w:szCs w:val="21"/>
        </w:rPr>
      </w:pPr>
      <w:r>
        <w:rPr>
          <w:rFonts w:ascii="Times New Roman" w:hAnsi="Times New Roman"/>
          <w:color w:val="181818"/>
          <w:sz w:val="28"/>
          <w:szCs w:val="28"/>
        </w:rPr>
        <w:t>           </w:t>
      </w:r>
      <w:r>
        <w:rPr>
          <w:rFonts w:ascii="Times New Roman" w:hAnsi="Times New Roman"/>
          <w:color w:val="111115"/>
          <w:sz w:val="28"/>
          <w:szCs w:val="28"/>
        </w:rPr>
        <w:t>В течение дня  получается </w:t>
      </w:r>
      <w:r>
        <w:rPr>
          <w:rFonts w:ascii="Times New Roman" w:hAnsi="Times New Roman"/>
          <w:i/>
          <w:iCs/>
          <w:color w:val="111115"/>
          <w:sz w:val="28"/>
          <w:szCs w:val="28"/>
        </w:rPr>
        <w:t>бесконечный поток работ</w:t>
      </w:r>
      <w:r>
        <w:rPr>
          <w:rFonts w:ascii="Times New Roman" w:hAnsi="Times New Roman"/>
          <w:color w:val="111115"/>
          <w:sz w:val="28"/>
          <w:szCs w:val="28"/>
        </w:rPr>
        <w:t> на проверку, ведь некоторые родители продолжают работать и могут помочь ребенку только после рабочего дня. Проверив работу, учитель должен указать на допущенные ошибки, чтобы ребенок изучил ошибку, выполнил работу над ошибками для дальнейшей безошибочной работы в данном направлении. И если в привычной тетради это входило во время проверки работы, то сейчас вынуждены тратить еще больше времени на это: правка в графических редакторах, выписывание ошибок или сообщение родителю о конкретных ошибках отнимают массу времени.</w:t>
      </w:r>
    </w:p>
    <w:p>
      <w:pPr>
        <w:pStyle w:val="Normal"/>
        <w:shd w:val="clear" w:color="auto" w:fill="FFFFFF"/>
        <w:spacing w:lineRule="auto" w:line="360" w:before="0" w:after="0"/>
        <w:ind w:firstLine="709"/>
        <w:jc w:val="both"/>
        <w:rPr>
          <w:rFonts w:ascii="Arial" w:hAnsi="Arial" w:cs="Arial"/>
          <w:color w:val="181818"/>
          <w:sz w:val="21"/>
          <w:szCs w:val="21"/>
        </w:rPr>
      </w:pPr>
      <w:r>
        <w:rPr>
          <w:rFonts w:ascii="Times New Roman" w:hAnsi="Times New Roman"/>
          <w:color w:val="111115"/>
          <w:sz w:val="28"/>
          <w:szCs w:val="28"/>
        </w:rPr>
        <w:t>Еще одна проблема дистанционного обучения – это </w:t>
      </w:r>
      <w:r>
        <w:rPr>
          <w:rFonts w:ascii="Times New Roman" w:hAnsi="Times New Roman"/>
          <w:i/>
          <w:iCs/>
          <w:color w:val="111115"/>
          <w:sz w:val="28"/>
          <w:szCs w:val="28"/>
        </w:rPr>
        <w:t>объективность</w:t>
      </w:r>
      <w:r>
        <w:rPr>
          <w:rFonts w:ascii="Times New Roman" w:hAnsi="Times New Roman"/>
          <w:color w:val="111115"/>
          <w:sz w:val="28"/>
          <w:szCs w:val="28"/>
        </w:rPr>
        <w:t>. Не секрет, что родители желают для своих детей лучшего, а, значит, большинство родителей проверяют работы детей. То есть учитель не видит, объективной картины понимания материла, не видит типичных ошибок и не понимает, что именно необходимо отработать классу или конкретному ученику. Про проведение каких-либо срезов знаний стоит сказать, что результат так же не всегда соответствует реальности.</w:t>
      </w:r>
    </w:p>
    <w:p>
      <w:pPr>
        <w:pStyle w:val="Normal"/>
        <w:shd w:val="clear" w:color="auto" w:fill="FFFFFF"/>
        <w:spacing w:lineRule="auto" w:line="360" w:before="0" w:after="0"/>
        <w:ind w:firstLine="709"/>
        <w:jc w:val="both"/>
        <w:rPr>
          <w:rFonts w:ascii="Arial" w:hAnsi="Arial" w:cs="Arial"/>
          <w:color w:val="181818"/>
          <w:sz w:val="21"/>
          <w:szCs w:val="21"/>
        </w:rPr>
      </w:pPr>
      <w:r>
        <w:rPr>
          <w:rFonts w:ascii="Times New Roman" w:hAnsi="Times New Roman"/>
          <w:color w:val="111115"/>
          <w:sz w:val="28"/>
          <w:szCs w:val="28"/>
        </w:rPr>
        <w:t>Конечно, </w:t>
      </w:r>
      <w:r>
        <w:rPr>
          <w:rFonts w:ascii="Times New Roman" w:hAnsi="Times New Roman"/>
          <w:iCs/>
          <w:color w:val="111115"/>
          <w:sz w:val="28"/>
          <w:szCs w:val="28"/>
        </w:rPr>
        <w:t>время проводимое ребенком у компьютера увеличилось</w:t>
      </w:r>
      <w:r>
        <w:rPr>
          <w:rFonts w:ascii="Times New Roman" w:hAnsi="Times New Roman"/>
          <w:color w:val="111115"/>
          <w:sz w:val="28"/>
          <w:szCs w:val="28"/>
        </w:rPr>
        <w:t>, что сказывается на состоянии здоровья, в частности на зрении. Дети вынуждены работать с опорой на экран монитора/телефона/планшета, решать задания на учебных платформах, просматривать видео или электронные уроки.</w:t>
      </w:r>
    </w:p>
    <w:p>
      <w:pPr>
        <w:pStyle w:val="Normal"/>
        <w:shd w:val="clear" w:color="auto" w:fill="FFFFFF"/>
        <w:spacing w:lineRule="auto" w:line="360" w:before="0" w:after="0"/>
        <w:ind w:firstLine="709"/>
        <w:jc w:val="both"/>
        <w:rPr>
          <w:rFonts w:ascii="Arial" w:hAnsi="Arial" w:cs="Arial"/>
          <w:color w:val="181818"/>
          <w:sz w:val="21"/>
          <w:szCs w:val="21"/>
        </w:rPr>
      </w:pPr>
      <w:r>
        <w:rPr>
          <w:rFonts w:ascii="Times New Roman" w:hAnsi="Times New Roman"/>
          <w:iCs/>
          <w:color w:val="111115"/>
          <w:sz w:val="28"/>
          <w:szCs w:val="28"/>
        </w:rPr>
        <w:t>Многие электронные ресурсы универсальны, то есть они не учитывают проблемы конкретного класса, конкретного ребенка</w:t>
      </w:r>
      <w:r>
        <w:rPr>
          <w:rFonts w:ascii="Times New Roman" w:hAnsi="Times New Roman"/>
          <w:color w:val="111115"/>
          <w:sz w:val="28"/>
          <w:szCs w:val="28"/>
        </w:rPr>
        <w:t>, не учитывают запросы и методы конкретного учителя. Поэтому учителя вынуждены искать альтернативы, создавать свои электронные приложения, что опять же отнимает время, которого и так катастрофически не хватает.</w:t>
      </w:r>
    </w:p>
    <w:p>
      <w:pPr>
        <w:pStyle w:val="Normal"/>
        <w:shd w:val="clear" w:color="auto" w:fill="FFFFFF"/>
        <w:spacing w:lineRule="auto" w:line="360" w:before="0" w:after="0"/>
        <w:jc w:val="both"/>
        <w:rPr>
          <w:rFonts w:ascii="Arial" w:hAnsi="Arial" w:cs="Arial"/>
          <w:color w:val="181818"/>
          <w:sz w:val="21"/>
          <w:szCs w:val="21"/>
        </w:rPr>
      </w:pPr>
      <w:r>
        <w:rPr>
          <w:rFonts w:ascii="Times New Roman" w:hAnsi="Times New Roman"/>
          <w:color w:val="000000"/>
          <w:sz w:val="28"/>
          <w:szCs w:val="28"/>
        </w:rPr>
        <w:t>В заключении хочу сказать, что дистанционное обучение для младших школьников больше подходит только на стадии отработки материала, не на стадии объяснения. И трудности формата для малышей тоже представляют большую проблему, чем для учащихся средней школы. И здесь есть риски подмены обучения родителя, а не учащегося.</w:t>
      </w:r>
    </w:p>
    <w:p>
      <w:pPr>
        <w:pStyle w:val="Normal"/>
        <w:shd w:val="clear" w:color="auto" w:fill="FFFFFF"/>
        <w:spacing w:lineRule="auto" w:line="360" w:before="75" w:after="225"/>
        <w:ind w:firstLine="360"/>
        <w:jc w:val="both"/>
        <w:rPr>
          <w:rFonts w:ascii="Times New Roman" w:hAnsi="Times New Roman"/>
          <w:color w:val="1B2026"/>
          <w:sz w:val="28"/>
          <w:szCs w:val="28"/>
        </w:rPr>
      </w:pPr>
      <w:r>
        <w:rPr>
          <w:rFonts w:ascii="Times New Roman" w:hAnsi="Times New Roman"/>
          <w:color w:val="1B2026"/>
          <w:sz w:val="28"/>
          <w:szCs w:val="28"/>
        </w:rPr>
        <w:t xml:space="preserve">Многочисленные исследования в области образовательных технологий сходятся в том, что в основе онлайн-обучения лежит тщательно спроектированный и спланированный учебный процесс, поддерживаемый методически обоснованной и целенаправленной последовательностью учебно-методических и контрольно-измерительных материалов, которые обеспечивают достижение результатов обучения в формате исключительно электронного обучения. </w:t>
      </w:r>
    </w:p>
    <w:p>
      <w:pPr>
        <w:pStyle w:val="Normal"/>
        <w:shd w:val="clear" w:color="auto" w:fill="FFFFFF"/>
        <w:spacing w:lineRule="auto" w:line="360" w:before="75" w:after="225"/>
        <w:ind w:firstLine="360"/>
        <w:jc w:val="center"/>
        <w:rPr>
          <w:rFonts w:ascii="Times New Roman" w:hAnsi="Times New Roman"/>
          <w:b/>
          <w:b/>
          <w:color w:val="1B2026"/>
          <w:sz w:val="28"/>
          <w:szCs w:val="28"/>
        </w:rPr>
      </w:pPr>
      <w:r>
        <w:rPr>
          <w:rFonts w:ascii="Times New Roman" w:hAnsi="Times New Roman"/>
          <w:b/>
          <w:color w:val="1B2026"/>
          <w:sz w:val="28"/>
          <w:szCs w:val="28"/>
        </w:rPr>
        <w:t>Варианты и формы дистанционного обучения</w:t>
      </w:r>
    </w:p>
    <w:p>
      <w:pPr>
        <w:pStyle w:val="Normal"/>
        <w:shd w:val="clear" w:color="auto" w:fill="FFFFFF"/>
        <w:spacing w:lineRule="auto" w:line="360" w:before="0" w:after="0"/>
        <w:ind w:firstLine="360"/>
        <w:jc w:val="both"/>
        <w:rPr>
          <w:rFonts w:ascii="Times New Roman" w:hAnsi="Times New Roman"/>
          <w:color w:val="1B2026"/>
          <w:sz w:val="28"/>
          <w:szCs w:val="28"/>
        </w:rPr>
      </w:pPr>
      <w:r>
        <w:rPr>
          <w:rFonts w:ascii="Times New Roman" w:hAnsi="Times New Roman"/>
          <w:color w:val="1B2026"/>
          <w:sz w:val="28"/>
          <w:szCs w:val="28"/>
        </w:rPr>
        <w:t>Авторами предложены девять основных параметров (характеристик), которые необходимо учитывать при проектировании курса, с альтернативными вариантами реализации онлайн-обучения:</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модель обучения (исключительно электронное обучение, смешанное обучение с различным соотношением очного и онлайн-форматов, электронное обучение с включением вебинаров);</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темп освоения (освоение в любом удобном темпе, заданный преподавателем темп освоения, заданный темп освоения с возможностью прохождения части курса в произвольном темпе);</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количество обучающихся (до 35 человек)</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педагогическая технология (объясняющий курс, практико-ориентированный курс, исследовательский курс, курс для организации совместной коллективной деятельности);</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цель оценивания в курсе (определение степени готовности обучающегося к новому материалу, организация адаптивного обучения, диагностика достигнутых результатов обучения, накопительная система оценок, выявление отстающих обучающихся);</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 xml:space="preserve">роль учителя (активное взаимодействие с учениками онлайн для учащихся начальной школы, незначительное взаимодействие учителя с учениками - нежелательно для учащихся начальной школы)  </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роль ученика и его родителей (читает и слушает; решает задачи и отвечает на вопросы, активное экспериментирование через симуляторы и другие инструменты, взаимодействие с другими обучающимися);</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синхронизация взаимодействия (только асинхронное, только синхронное, смешанный формат взаимодействия)</w:t>
      </w:r>
    </w:p>
    <w:p>
      <w:pPr>
        <w:pStyle w:val="Normal"/>
        <w:numPr>
          <w:ilvl w:val="0"/>
          <w:numId w:val="10"/>
        </w:numPr>
        <w:shd w:val="clear" w:color="auto" w:fill="FFFFFF"/>
        <w:tabs>
          <w:tab w:val="clear" w:pos="708"/>
          <w:tab w:val="left" w:pos="-426" w:leader="none"/>
        </w:tabs>
        <w:spacing w:lineRule="auto" w:line="360" w:before="0" w:after="0"/>
        <w:ind w:left="0" w:firstLine="36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обратная связь (автоматизированная со стороны системы, от учителя, от родителей, от других обучающихся).</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color w:val="1B2026"/>
          <w:sz w:val="28"/>
          <w:szCs w:val="28"/>
        </w:rPr>
        <w:t>Все эти параметры сильно влияют на дизайн онлайн-курса: на формы представления контента, на выбор контрольно-измерительных инструментов, на использование тех или иных сервисов коммуникации и проведения процедуры итоговой аттестации по курсу.</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color w:val="1B2026"/>
          <w:sz w:val="28"/>
          <w:szCs w:val="28"/>
        </w:rPr>
        <w:t>Правильно подобранные материалы курса, исходя из целей и задач обучения и характеристик учебного процесса в онлайн-среде, обеспечат обучающимся образовательный результат, а преподавателю - положительную обратную связь.</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color w:val="1B2026"/>
          <w:sz w:val="28"/>
          <w:szCs w:val="28"/>
        </w:rPr>
        <w:t>Такой подход подразумевает, что онлайн-обучение – это прежде всего когнитивный и социальный процесс, а не просто процесс передачи информации посредством Интернет.</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color w:val="1B2026"/>
          <w:sz w:val="28"/>
          <w:szCs w:val="28"/>
        </w:rPr>
        <w:t>Так же, как и очное обучение онлайн-обучение требует социальной поддержки обучающихся.</w:t>
      </w:r>
      <w:r>
        <w:rPr>
          <w:rFonts w:cs="Arial" w:ascii="Arial" w:hAnsi="Arial"/>
          <w:color w:val="1B2026"/>
          <w:sz w:val="36"/>
          <w:szCs w:val="36"/>
        </w:rPr>
        <w:t xml:space="preserve"> </w:t>
      </w:r>
      <w:r>
        <w:rPr>
          <w:rFonts w:ascii="Times New Roman" w:hAnsi="Times New Roman"/>
          <w:color w:val="1B2026"/>
          <w:sz w:val="28"/>
          <w:szCs w:val="28"/>
        </w:rPr>
        <w:t>Онлайн-обучение невозможно без IT-инфраструктуры, которая требует значительных инвестиций, включая платформу онлайн-обучения свою или внешнюю, с которой заключен договор, а также качественные онлайн-курсы, обеспечивающие эффективное обучение и поддержку обучающихся в онлайн-среде.</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color w:val="1B2026"/>
          <w:sz w:val="28"/>
          <w:szCs w:val="28"/>
        </w:rPr>
        <w:t>В нынешней ситуации, когда переход на онлайн-обучение осуществляется в кратчайшие сроки, все эти условия должны быть созданы заранее, а преподаватели должны иметь опыт использования инструментов онлайн-обучения и сервисов поддержки обучающихся.</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color w:val="1B2026"/>
          <w:sz w:val="28"/>
          <w:szCs w:val="28"/>
        </w:rPr>
        <w:t>Таким образом, следует различать то, что мы вкладываем в понятие "онлайн-обучение" и то, что мы пытаемся реализовать сейчас в сжатые сроки с минимальными вложениями и ресурсами. Последнее будем называть дистанционным обучением в экстремальных условиях.</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b/>
          <w:bCs/>
          <w:color w:val="1B2026"/>
          <w:sz w:val="28"/>
          <w:szCs w:val="28"/>
        </w:rPr>
        <w:t>Дистанционное обучение в экстремальных условиях</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color w:val="1B2026"/>
          <w:sz w:val="28"/>
          <w:szCs w:val="28"/>
        </w:rPr>
        <w:t>В сложившейся ситуации, связанной с высоким риском заражения коронавирусом, единственно возможным и адекватным ответом для школ на внешний вызов был временный полный переход на дистанционное обучение.</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color w:val="1B2026"/>
          <w:sz w:val="28"/>
          <w:szCs w:val="28"/>
        </w:rPr>
        <w:t>И в этих условиях все возможные ресурсы общеобразовательных школ внешних поставщиков контента и сервисов были использованы для реализации учебного процесса посредством Интернет.</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color w:val="1B2026"/>
          <w:sz w:val="28"/>
          <w:szCs w:val="28"/>
        </w:rPr>
        <w:t>Важными требованиями к системе стали ее надежность, пропускная способность Интернет-каналов, простота создания и размещения контента, доступность сервисов и платформ для преподавателей и обучающихся.</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color w:val="1B2026"/>
          <w:sz w:val="28"/>
          <w:szCs w:val="28"/>
        </w:rPr>
        <w:t>Следуя методическим рекомендация Министерства образования РФ, институты развития образования разработали приемлемые для их уровня развития IT-инфраструктуры с учетом доступных внешних ресурсов сценарии реализации дистанционного обучения и требования к форматам учебного процесса. Именно поэтому у каждой образовательной организации возник свой набор инструментов и сценариев для организации обучения в онлайн-среде.</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color w:val="1B2026"/>
          <w:sz w:val="28"/>
          <w:szCs w:val="28"/>
        </w:rPr>
        <w:t>При этом мотивированные ученики достаточно хорошо справились с поставленной задачей, но, к сожалению, таких не очень много.</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color w:val="1B2026"/>
          <w:sz w:val="28"/>
          <w:szCs w:val="28"/>
        </w:rPr>
        <w:t>Учителям начальных классов часто же не хватило навыков работы в цифровой среде, времени на освоение новых инструментов и перестройку образовательного процесса и поддержки со стороны технических служб школ, которые играют важную роль при внедрении новых технологий.</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b/>
          <w:bCs/>
          <w:color w:val="1B2026"/>
          <w:sz w:val="28"/>
          <w:szCs w:val="28"/>
        </w:rPr>
        <w:t>Подходы к оценке эффективности дистанционного обучения в экстремальных условиях</w:t>
      </w:r>
    </w:p>
    <w:p>
      <w:pPr>
        <w:pStyle w:val="Normal"/>
        <w:shd w:val="clear" w:color="auto" w:fill="FFFFFF"/>
        <w:spacing w:lineRule="auto" w:line="360" w:before="0" w:after="0"/>
        <w:ind w:firstLine="708"/>
        <w:jc w:val="both"/>
        <w:rPr>
          <w:rFonts w:ascii="Times New Roman" w:hAnsi="Times New Roman"/>
          <w:color w:val="1B2026"/>
          <w:sz w:val="28"/>
          <w:szCs w:val="28"/>
        </w:rPr>
      </w:pPr>
      <w:r>
        <w:rPr>
          <w:rFonts w:ascii="Times New Roman" w:hAnsi="Times New Roman"/>
          <w:color w:val="1B2026"/>
          <w:sz w:val="28"/>
          <w:szCs w:val="28"/>
        </w:rPr>
        <w:t>При оценке эффективности новой образовательной технологии или модели обучения велик соблазн сравнить результаты обучения, полученные обучающимися при применении данной технологии, с результатами обучения в традиционной модели очного обучения. Однако, такой сравнительный анализ, как правило, не дает обоснованных статистически значимых выводов ввиду того, что требует:</w:t>
      </w:r>
    </w:p>
    <w:p>
      <w:pPr>
        <w:pStyle w:val="Normal"/>
        <w:numPr>
          <w:ilvl w:val="0"/>
          <w:numId w:val="11"/>
        </w:numPr>
        <w:shd w:val="clear" w:color="auto" w:fill="FFFFFF"/>
        <w:tabs>
          <w:tab w:val="clear" w:pos="708"/>
          <w:tab w:val="left" w:pos="-284"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строгого экспериментального дизайна;</w:t>
      </w:r>
    </w:p>
    <w:p>
      <w:pPr>
        <w:pStyle w:val="Normal"/>
        <w:numPr>
          <w:ilvl w:val="0"/>
          <w:numId w:val="11"/>
        </w:numPr>
        <w:shd w:val="clear" w:color="auto" w:fill="FFFFFF"/>
        <w:tabs>
          <w:tab w:val="clear" w:pos="708"/>
          <w:tab w:val="left" w:pos="-284"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идентичного по содержанию и разного по формату контента;</w:t>
      </w:r>
    </w:p>
    <w:p>
      <w:pPr>
        <w:pStyle w:val="Normal"/>
        <w:numPr>
          <w:ilvl w:val="0"/>
          <w:numId w:val="11"/>
        </w:numPr>
        <w:shd w:val="clear" w:color="auto" w:fill="FFFFFF"/>
        <w:tabs>
          <w:tab w:val="clear" w:pos="708"/>
          <w:tab w:val="left" w:pos="-284"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одинаковых контрольно-измерительных материалов и условий проведения итоговой аттестации;</w:t>
      </w:r>
    </w:p>
    <w:p>
      <w:pPr>
        <w:pStyle w:val="Normal"/>
        <w:numPr>
          <w:ilvl w:val="0"/>
          <w:numId w:val="11"/>
        </w:numPr>
        <w:shd w:val="clear" w:color="auto" w:fill="FFFFFF"/>
        <w:tabs>
          <w:tab w:val="clear" w:pos="708"/>
          <w:tab w:val="left" w:pos="-284"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достаточно большой выборки, сформированной случайным образом для каждой модели (технологии) обучения;</w:t>
      </w:r>
    </w:p>
    <w:p>
      <w:pPr>
        <w:pStyle w:val="Normal"/>
        <w:numPr>
          <w:ilvl w:val="0"/>
          <w:numId w:val="11"/>
        </w:numPr>
        <w:shd w:val="clear" w:color="auto" w:fill="FFFFFF"/>
        <w:tabs>
          <w:tab w:val="clear" w:pos="708"/>
          <w:tab w:val="left" w:pos="-284"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исключения влияния на результаты эксперимента внешних факторов, снижающих валидность эксперимента.</w:t>
      </w:r>
    </w:p>
    <w:p>
      <w:pPr>
        <w:pStyle w:val="Normal"/>
        <w:shd w:val="clear" w:color="auto" w:fill="FFFFFF"/>
        <w:spacing w:lineRule="auto" w:line="360" w:before="0" w:after="0"/>
        <w:ind w:firstLine="567"/>
        <w:jc w:val="both"/>
        <w:rPr>
          <w:rFonts w:ascii="Times New Roman" w:hAnsi="Times New Roman"/>
          <w:color w:val="1B2026"/>
          <w:sz w:val="28"/>
          <w:szCs w:val="28"/>
        </w:rPr>
      </w:pPr>
      <w:r>
        <w:rPr>
          <w:rFonts w:ascii="Times New Roman" w:hAnsi="Times New Roman"/>
          <w:color w:val="1B2026"/>
          <w:sz w:val="28"/>
          <w:szCs w:val="28"/>
        </w:rPr>
        <w:t>Успех при этом – категория не абсолютная, и может быть измерен исходя из интересов разных участников процесса обучения.</w:t>
      </w:r>
    </w:p>
    <w:p>
      <w:pPr>
        <w:pStyle w:val="Normal"/>
        <w:shd w:val="clear" w:color="auto" w:fill="FFFFFF"/>
        <w:spacing w:lineRule="auto" w:line="360" w:before="0" w:after="0"/>
        <w:jc w:val="both"/>
        <w:rPr>
          <w:rFonts w:ascii="Times New Roman" w:hAnsi="Times New Roman"/>
          <w:color w:val="1B2026"/>
          <w:sz w:val="28"/>
          <w:szCs w:val="28"/>
        </w:rPr>
      </w:pPr>
      <w:r>
        <w:rPr>
          <w:rFonts w:ascii="Times New Roman" w:hAnsi="Times New Roman"/>
          <w:color w:val="1B2026"/>
          <w:sz w:val="28"/>
          <w:szCs w:val="28"/>
        </w:rPr>
        <w:t>Оценка эффективности онлайн-обучения или использования дистанционных образовательных технологий может осуществляться через призму этих целевых показателей, но такая оценка уместна в условиях планомерного перехода на новые модели образовательного процесса.</w:t>
      </w:r>
    </w:p>
    <w:p>
      <w:pPr>
        <w:pStyle w:val="Normal"/>
        <w:shd w:val="clear" w:color="auto" w:fill="FFFFFF"/>
        <w:spacing w:lineRule="auto" w:line="360" w:before="75" w:after="0"/>
        <w:ind w:firstLine="360"/>
        <w:jc w:val="both"/>
        <w:rPr>
          <w:rFonts w:ascii="Times New Roman" w:hAnsi="Times New Roman"/>
          <w:color w:val="1B2026"/>
          <w:sz w:val="28"/>
          <w:szCs w:val="28"/>
        </w:rPr>
      </w:pPr>
      <w:r>
        <w:rPr>
          <w:rFonts w:ascii="Times New Roman" w:hAnsi="Times New Roman"/>
          <w:color w:val="1B2026"/>
          <w:sz w:val="28"/>
          <w:szCs w:val="28"/>
        </w:rPr>
        <w:t>В экстремальных условиях резкого переформатирования учебного процесса при ограниченности внутренних и внешних ресурсов на передний план выходят совсем другие критерии оценки. Их можно разбить на 4 области: оценка контекста (предпосылок) изменений, оценка целесообразности и экономической эффективности изменений, оценка процессов осуществления изменений и результатов (продуктов), прямых и побочных.</w:t>
      </w:r>
    </w:p>
    <w:p>
      <w:pPr>
        <w:pStyle w:val="Normal"/>
        <w:shd w:val="clear" w:color="auto" w:fill="FFFFFF"/>
        <w:spacing w:lineRule="auto" w:line="360" w:before="75" w:after="0"/>
        <w:ind w:firstLine="360"/>
        <w:jc w:val="both"/>
        <w:rPr>
          <w:rFonts w:ascii="Times New Roman" w:hAnsi="Times New Roman"/>
          <w:color w:val="1B2026"/>
          <w:sz w:val="28"/>
          <w:szCs w:val="28"/>
        </w:rPr>
      </w:pPr>
      <w:r>
        <w:rPr>
          <w:rFonts w:ascii="Times New Roman" w:hAnsi="Times New Roman"/>
          <w:color w:val="1B2026"/>
          <w:sz w:val="28"/>
          <w:szCs w:val="28"/>
        </w:rPr>
        <w:t>В связи с этим для оценки происходящего в настоящее время вынужденного перехода на дистанционное обучение школам придется ответить на следующие вопросы:</w:t>
      </w:r>
    </w:p>
    <w:p>
      <w:pPr>
        <w:pStyle w:val="Normal"/>
        <w:numPr>
          <w:ilvl w:val="0"/>
          <w:numId w:val="12"/>
        </w:numPr>
        <w:shd w:val="clear" w:color="auto" w:fill="FFFFFF"/>
        <w:tabs>
          <w:tab w:val="clear" w:pos="708"/>
          <w:tab w:val="left" w:pos="-142"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Какие факторы (социальные, институциональные, административные) определили готовность школ к переходу, отношение участников к изменениям и повлияли на эффективность этих изменений?</w:t>
      </w:r>
    </w:p>
    <w:p>
      <w:pPr>
        <w:pStyle w:val="Normal"/>
        <w:numPr>
          <w:ilvl w:val="0"/>
          <w:numId w:val="12"/>
        </w:numPr>
        <w:shd w:val="clear" w:color="auto" w:fill="FFFFFF"/>
        <w:tabs>
          <w:tab w:val="clear" w:pos="708"/>
          <w:tab w:val="left" w:pos="-142"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Достаточны ли внутренние и внешние ресурсы для осуществления такого перехода? В частности, достаточен ли уровень развития IT-инфраструктуры для технической поддержки изменений? Обладают ли сотрудники и учителя необходимыми компетенциями для осуществления поставленных задач?</w:t>
      </w:r>
    </w:p>
    <w:p>
      <w:pPr>
        <w:pStyle w:val="Normal"/>
        <w:numPr>
          <w:ilvl w:val="0"/>
          <w:numId w:val="12"/>
        </w:numPr>
        <w:shd w:val="clear" w:color="auto" w:fill="FFFFFF"/>
        <w:tabs>
          <w:tab w:val="clear" w:pos="708"/>
          <w:tab w:val="left" w:pos="-142"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Какие этапы процесса переходы вызвали наибольшее затруднение у участников? Какие организационные механизмы давали сбои?</w:t>
      </w:r>
    </w:p>
    <w:p>
      <w:pPr>
        <w:pStyle w:val="Normal"/>
        <w:numPr>
          <w:ilvl w:val="0"/>
          <w:numId w:val="12"/>
        </w:numPr>
        <w:shd w:val="clear" w:color="auto" w:fill="FFFFFF"/>
        <w:tabs>
          <w:tab w:val="clear" w:pos="708"/>
          <w:tab w:val="left" w:pos="-142" w:leader="none"/>
        </w:tabs>
        <w:spacing w:lineRule="auto" w:line="360" w:before="0" w:after="0"/>
        <w:ind w:left="0" w:firstLine="567"/>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Каковы результаты перехода на дистанционное обучение для школьников, учителей вспомогательного персонала? В чем причина недостижения целей или негативной обратной связи от участников? Какие проблемы необходимо решить для улучшения результатов?</w:t>
      </w:r>
    </w:p>
    <w:p>
      <w:pPr>
        <w:pStyle w:val="Normal"/>
        <w:shd w:val="clear" w:color="auto" w:fill="FFFFFF"/>
        <w:spacing w:lineRule="auto" w:line="360" w:before="75" w:after="0"/>
        <w:jc w:val="both"/>
        <w:rPr>
          <w:rFonts w:ascii="Times New Roman" w:hAnsi="Times New Roman"/>
          <w:color w:val="1B2026"/>
          <w:sz w:val="28"/>
          <w:szCs w:val="28"/>
        </w:rPr>
      </w:pPr>
      <w:r>
        <w:rPr>
          <w:rFonts w:ascii="Times New Roman" w:hAnsi="Times New Roman"/>
          <w:color w:val="1B2026"/>
          <w:sz w:val="28"/>
          <w:szCs w:val="28"/>
        </w:rPr>
        <w:t xml:space="preserve"> </w:t>
      </w:r>
      <w:r>
        <w:rPr>
          <w:rFonts w:ascii="Times New Roman" w:hAnsi="Times New Roman"/>
          <w:color w:val="1B2026"/>
          <w:sz w:val="28"/>
          <w:szCs w:val="28"/>
        </w:rPr>
        <w:tab/>
        <w:t>Такая оценка в большей степени ориентирована на анализ предпосылок, потребностей, процессов, чем на оценку результатов. А эффективность в этом случае определяется как соотношение результатов и затраченных ресурсов с учетом срочности поставленных задач.</w:t>
      </w:r>
    </w:p>
    <w:p>
      <w:pPr>
        <w:pStyle w:val="Normal"/>
        <w:shd w:val="clear" w:color="auto" w:fill="FFFFFF"/>
        <w:spacing w:lineRule="auto" w:line="360" w:before="75" w:after="0"/>
        <w:ind w:firstLine="708"/>
        <w:jc w:val="both"/>
        <w:rPr>
          <w:rFonts w:ascii="Times New Roman" w:hAnsi="Times New Roman"/>
          <w:color w:val="1B2026"/>
          <w:sz w:val="28"/>
          <w:szCs w:val="28"/>
        </w:rPr>
      </w:pPr>
      <w:r>
        <w:rPr>
          <w:rFonts w:ascii="Times New Roman" w:hAnsi="Times New Roman"/>
          <w:color w:val="1B2026"/>
          <w:sz w:val="28"/>
          <w:szCs w:val="28"/>
        </w:rPr>
        <w:t>В конечном итоге, гораздо важнее извлечь выводы из этого "глобального эксперимента" и организовать планомерную работу над ошибками, чтобы избежать этих ошибок в будущем.</w:t>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b/>
          <w:b/>
          <w:bCs/>
          <w:iCs/>
          <w:sz w:val="28"/>
          <w:szCs w:val="28"/>
          <w:lang w:eastAsia="ar-SA"/>
        </w:rPr>
      </w:pPr>
      <w:r>
        <w:rPr>
          <w:rFonts w:ascii="Times New Roman" w:hAnsi="Times New Roman"/>
          <w:b/>
          <w:bCs/>
          <w:iCs/>
          <w:sz w:val="28"/>
          <w:szCs w:val="28"/>
          <w:lang w:eastAsia="ar-SA"/>
        </w:rPr>
      </w:r>
    </w:p>
    <w:p>
      <w:pPr>
        <w:pStyle w:val="Normal"/>
        <w:spacing w:lineRule="auto" w:line="240"/>
        <w:jc w:val="center"/>
        <w:rPr>
          <w:rFonts w:ascii="Times New Roman" w:hAnsi="Times New Roman"/>
          <w:sz w:val="28"/>
          <w:szCs w:val="28"/>
        </w:rPr>
      </w:pPr>
      <w:r>
        <w:rPr>
          <w:rFonts w:ascii="Times New Roman" w:hAnsi="Times New Roman"/>
          <w:b/>
          <w:bCs/>
          <w:iCs/>
          <w:sz w:val="28"/>
          <w:szCs w:val="28"/>
          <w:lang w:eastAsia="ar-SA"/>
        </w:rPr>
        <w:t>Литература</w:t>
      </w:r>
    </w:p>
    <w:p>
      <w:pPr>
        <w:pStyle w:val="Normal"/>
        <w:numPr>
          <w:ilvl w:val="0"/>
          <w:numId w:val="17"/>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u w:val="single"/>
          <w:lang w:eastAsia="ar-SA"/>
        </w:rPr>
      </w:pPr>
      <w:r>
        <w:rPr>
          <w:rFonts w:ascii="Times New Roman" w:hAnsi="Times New Roman"/>
          <w:sz w:val="28"/>
          <w:szCs w:val="28"/>
          <w:lang w:eastAsia="ar-SA"/>
        </w:rPr>
        <w:t xml:space="preserve">Божович Л.И. Чудковский В.Э. Изучение мотивации поведения детей и подростков.- М., 1972. </w:t>
      </w:r>
    </w:p>
    <w:p>
      <w:pPr>
        <w:pStyle w:val="Normal"/>
        <w:numPr>
          <w:ilvl w:val="0"/>
          <w:numId w:val="1"/>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u w:val="single"/>
          <w:lang w:eastAsia="ar-SA"/>
        </w:rPr>
      </w:pPr>
      <w:r>
        <w:rPr>
          <w:rFonts w:ascii="Times New Roman" w:hAnsi="Times New Roman"/>
          <w:sz w:val="28"/>
          <w:szCs w:val="28"/>
          <w:lang w:eastAsia="ar-SA"/>
        </w:rPr>
        <w:t>Гальперин П.Я. Лекции по психологии. Учебное издание. 4-е издание. СПб., 2007.</w:t>
      </w:r>
    </w:p>
    <w:p>
      <w:pPr>
        <w:pStyle w:val="Normal"/>
        <w:numPr>
          <w:ilvl w:val="0"/>
          <w:numId w:val="1"/>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u w:val="single"/>
          <w:lang w:eastAsia="ar-SA"/>
        </w:rPr>
      </w:pPr>
      <w:r>
        <w:rPr>
          <w:rFonts w:ascii="Times New Roman" w:hAnsi="Times New Roman"/>
          <w:sz w:val="28"/>
          <w:szCs w:val="28"/>
          <w:lang w:eastAsia="ar-SA"/>
        </w:rPr>
        <w:t xml:space="preserve">Зимняя И.А. Педагогическая психология. М., 2009. </w:t>
      </w:r>
    </w:p>
    <w:p>
      <w:pPr>
        <w:pStyle w:val="Normal"/>
        <w:numPr>
          <w:ilvl w:val="0"/>
          <w:numId w:val="1"/>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lang w:eastAsia="ar-SA"/>
        </w:rPr>
        <w:t xml:space="preserve">Лалаева Р.И. Нарушения чтения и пути их коррекции у младших школьников. СПб., 1998. </w:t>
      </w:r>
    </w:p>
    <w:p>
      <w:pPr>
        <w:pStyle w:val="Normal"/>
        <w:numPr>
          <w:ilvl w:val="0"/>
          <w:numId w:val="1"/>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lang w:eastAsia="ar-SA"/>
        </w:rPr>
        <w:t xml:space="preserve"> </w:t>
      </w:r>
      <w:r>
        <w:rPr>
          <w:rFonts w:ascii="Times New Roman" w:hAnsi="Times New Roman"/>
          <w:sz w:val="28"/>
          <w:szCs w:val="28"/>
          <w:lang w:eastAsia="ar-SA"/>
        </w:rPr>
        <w:t xml:space="preserve">Лускановой Н.Г. Способ оценки школьной мотивации учащихся начальных классов. М., 1996. </w:t>
      </w:r>
    </w:p>
    <w:p>
      <w:pPr>
        <w:pStyle w:val="Normal"/>
        <w:numPr>
          <w:ilvl w:val="0"/>
          <w:numId w:val="1"/>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lang w:eastAsia="ar-SA"/>
        </w:rPr>
        <w:t xml:space="preserve">Маслоу А. Мотивация и личность. СПб., 2003. </w:t>
      </w:r>
    </w:p>
    <w:p>
      <w:pPr>
        <w:pStyle w:val="Normal"/>
        <w:numPr>
          <w:ilvl w:val="0"/>
          <w:numId w:val="1"/>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lang w:eastAsia="ar-SA"/>
        </w:rPr>
        <w:t xml:space="preserve">Матюхина М.В. Изучение мотивационной сферы учащихся. М., 1996. </w:t>
      </w:r>
    </w:p>
    <w:p>
      <w:pPr>
        <w:pStyle w:val="Normal"/>
        <w:numPr>
          <w:ilvl w:val="0"/>
          <w:numId w:val="1"/>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lang w:eastAsia="ar-SA"/>
        </w:rPr>
        <w:t>Фотекова Т.А. Сочетание нарушений познавательной и речевой сфер в структуре дефекта у детей с ОНР //Дефектология. 1994, № 2.</w:t>
      </w:r>
    </w:p>
    <w:p>
      <w:pPr>
        <w:pStyle w:val="Normal"/>
        <w:numPr>
          <w:ilvl w:val="0"/>
          <w:numId w:val="1"/>
        </w:numPr>
        <w:tabs>
          <w:tab w:val="clear" w:pos="708"/>
          <w:tab w:val="left" w:pos="360" w:leader="none"/>
          <w:tab w:val="left" w:pos="851"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lang w:eastAsia="ar-SA"/>
        </w:rPr>
        <w:t xml:space="preserve">Хекхаузен Х. Мотивация и деятельность. СПб. , 2003. </w:t>
      </w:r>
    </w:p>
    <w:p>
      <w:pPr>
        <w:pStyle w:val="Normal"/>
        <w:numPr>
          <w:ilvl w:val="0"/>
          <w:numId w:val="1"/>
        </w:numPr>
        <w:tabs>
          <w:tab w:val="clear" w:pos="708"/>
          <w:tab w:val="left" w:pos="360"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lang w:val="de-DE" w:eastAsia="ar-SA"/>
        </w:rPr>
        <w:t xml:space="preserve">Waldemar von Suchodoletz Therapie der Lese-Rechtschreib-Storung (LRS). </w:t>
      </w:r>
      <w:r>
        <w:rPr>
          <w:rFonts w:ascii="Times New Roman" w:hAnsi="Times New Roman"/>
          <w:sz w:val="28"/>
          <w:szCs w:val="28"/>
          <w:lang w:val="en-US" w:eastAsia="ar-SA"/>
        </w:rPr>
        <w:t>Verlag W</w:t>
      </w:r>
      <w:r>
        <w:rPr>
          <w:rFonts w:ascii="Times New Roman" w:hAnsi="Times New Roman"/>
          <w:sz w:val="28"/>
          <w:szCs w:val="28"/>
          <w:lang w:eastAsia="ar-SA"/>
        </w:rPr>
        <w:t xml:space="preserve">. </w:t>
      </w:r>
      <w:r>
        <w:rPr>
          <w:rFonts w:ascii="Times New Roman" w:hAnsi="Times New Roman"/>
          <w:sz w:val="28"/>
          <w:szCs w:val="28"/>
          <w:lang w:val="en-US" w:eastAsia="ar-SA"/>
        </w:rPr>
        <w:t xml:space="preserve">Kohlhammer </w:t>
      </w:r>
      <w:r>
        <w:rPr>
          <w:rFonts w:ascii="Times New Roman" w:hAnsi="Times New Roman"/>
          <w:sz w:val="28"/>
          <w:szCs w:val="28"/>
          <w:lang w:eastAsia="ar-SA"/>
        </w:rPr>
        <w:t>2006.</w:t>
      </w:r>
    </w:p>
    <w:p>
      <w:pPr>
        <w:pStyle w:val="Normal"/>
        <w:numPr>
          <w:ilvl w:val="0"/>
          <w:numId w:val="1"/>
        </w:numPr>
        <w:tabs>
          <w:tab w:val="clear" w:pos="708"/>
          <w:tab w:val="left" w:pos="360"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lang w:eastAsia="ar-SA"/>
        </w:rPr>
        <w:t xml:space="preserve"> </w:t>
      </w:r>
      <w:r>
        <w:rPr>
          <w:rFonts w:ascii="Times New Roman" w:hAnsi="Times New Roman"/>
          <w:sz w:val="28"/>
          <w:szCs w:val="28"/>
        </w:rPr>
        <w:t>Вайндорф-Сысоева, М. Е. Методика дистанционного обучения : учебное пособие для вузов /М. Е. Вайндорф-Сысоева, Т. С. Грязнова, В. А. Шитова ; под общей редакцией М. Е. Вайндорф-Сысоевой. - Москва :Юрайт, 2018. - 194 с. - (Высшее образование). - Текст : электронный // ЭБС Юрайт : сайт. - URL: https://urait.ru/bcode/413604. (дата обращения: 01.04.2020).</w:t>
      </w:r>
    </w:p>
    <w:p>
      <w:pPr>
        <w:pStyle w:val="ListParagraph"/>
        <w:numPr>
          <w:ilvl w:val="0"/>
          <w:numId w:val="1"/>
        </w:numPr>
        <w:tabs>
          <w:tab w:val="clear" w:pos="708"/>
          <w:tab w:val="left" w:pos="360" w:leader="none"/>
        </w:tabs>
        <w:suppressAutoHyphens w:val="true"/>
        <w:spacing w:lineRule="auto" w:line="360" w:before="0" w:after="0"/>
        <w:ind w:left="0" w:hanging="0"/>
        <w:contextualSpacing/>
        <w:jc w:val="both"/>
        <w:rPr>
          <w:rFonts w:ascii="Times New Roman" w:hAnsi="Times New Roman"/>
          <w:sz w:val="28"/>
          <w:szCs w:val="28"/>
        </w:rPr>
      </w:pPr>
      <w:r>
        <w:rPr>
          <w:rFonts w:ascii="Times New Roman" w:hAnsi="Times New Roman"/>
          <w:sz w:val="28"/>
          <w:szCs w:val="28"/>
        </w:rPr>
        <w:t>Гильмутдинова, Е.В. Использование образовательной платформы ЯКласс и UCHI.ru в начальных классах / Е.В. Гильмутдинова. - Текст: электронный // Интернет-технологии в образовании : сборник материалов Всерос. науч.-практ. конф. / Чувашский государственный педагогический университет ; отв. ред. Н. В. Софронова. – Чебоксары, 2019. - 126-128. - URL: https://elibrary.ru/item.asp?id=41384586. (дата обращения: 02.04.2020).</w:t>
      </w:r>
    </w:p>
    <w:p>
      <w:pPr>
        <w:pStyle w:val="ListParagraph"/>
        <w:numPr>
          <w:ilvl w:val="0"/>
          <w:numId w:val="1"/>
        </w:numPr>
        <w:tabs>
          <w:tab w:val="clear" w:pos="708"/>
          <w:tab w:val="left" w:pos="360"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rPr>
        <w:t>Как с помощью ЯКласс организовать дистанционное обучение во время каникул. - Текст: электронный // ПЕДСОВЕТ. Персональный помощник педагога : сайт.–URL : https://pedsovet.org/beta/article/kak-s-pomosu-aklass-organizovatdistancionnoe -obucenie-vo-vrema-kanikul.</w:t>
      </w:r>
    </w:p>
    <w:p>
      <w:pPr>
        <w:pStyle w:val="ListParagraph"/>
        <w:numPr>
          <w:ilvl w:val="0"/>
          <w:numId w:val="1"/>
        </w:numPr>
        <w:tabs>
          <w:tab w:val="clear" w:pos="708"/>
          <w:tab w:val="left" w:pos="360"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rPr>
        <w:t>Министерство просвещения рекомендует школам пользоваться онлайн-ресурсами для обеспечения дистанционного обучения. - Текст: электронный. - Минпросвещения России. Официальный интернет-ресурс. - URL:https://edu.gov.ru/ press/2214/ministerstvo-prosvescheniya-rekomenduet-shkolam -polzovatsya-onlaynresursami-dlya-obespecheniya-distancionnogo-obucheniya/. (дата публикации 18 марта 2020) (дата обращения: 01.04.2020).</w:t>
      </w:r>
    </w:p>
    <w:p>
      <w:pPr>
        <w:pStyle w:val="ListParagraph"/>
        <w:numPr>
          <w:ilvl w:val="0"/>
          <w:numId w:val="1"/>
        </w:numPr>
        <w:tabs>
          <w:tab w:val="clear" w:pos="708"/>
          <w:tab w:val="left" w:pos="360" w:leader="none"/>
        </w:tabs>
        <w:suppressAutoHyphens w:val="true"/>
        <w:spacing w:lineRule="auto" w:line="360" w:before="0" w:after="0"/>
        <w:ind w:left="0" w:hanging="0"/>
        <w:contextualSpacing/>
        <w:jc w:val="both"/>
        <w:rPr>
          <w:rFonts w:ascii="Times New Roman" w:hAnsi="Times New Roman"/>
          <w:sz w:val="28"/>
          <w:szCs w:val="28"/>
          <w:lang w:eastAsia="ar-SA"/>
        </w:rPr>
      </w:pPr>
      <w:r>
        <w:rPr>
          <w:rFonts w:ascii="Times New Roman" w:hAnsi="Times New Roman"/>
          <w:sz w:val="28"/>
          <w:szCs w:val="28"/>
        </w:rPr>
        <w:t>Погодина, И.А. Дистанционное обучение в начальной школе / И.А. Погодина, Е.В. Сенченко. - Текст: электронный // Современная научная мысль. Материалы Всерос. науч.-практ. конф. / главный редактор М.П. Нечаев. – Чебоксары, 2018. - С. 130-133. – URL : https://elibrary.ru/item.asp?id= 36426351.</w:t>
      </w:r>
    </w:p>
    <w:p>
      <w:pPr>
        <w:pStyle w:val="Normal"/>
        <w:spacing w:before="0" w:after="200"/>
        <w:rPr>
          <w:rFonts w:ascii="Times New Roman" w:hAnsi="Times New Roman"/>
          <w:sz w:val="28"/>
          <w:szCs w:val="28"/>
        </w:rPr>
      </w:pPr>
      <w:r>
        <w:rPr/>
      </w:r>
    </w:p>
    <w:sectPr>
      <w:footerReference w:type="default" r:id="rId19"/>
      <w:type w:val="nextPage"/>
      <w:pgSz w:w="11906" w:h="16838"/>
      <w:pgMar w:left="1701" w:right="850" w:gutter="0" w:header="0" w:top="1134"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roman"/>
    <w:pitch w:val="variable"/>
  </w:font>
  <w:font w:name="Symbol">
    <w:charset w:val="01"/>
    <w:family w:val="roman"/>
    <w:pitch w:val="variable"/>
  </w:font>
  <w:font w:name="Wingdings">
    <w:charset w:val="02"/>
    <w:family w:val="auto"/>
    <w:pitch w:val="default"/>
  </w:font>
  <w:font w:name="Times New Roman">
    <w:charset w:val="01"/>
    <w:family w:val="auto"/>
    <w:pitch w:val="variable"/>
  </w:font>
  <w:font w:name="Symbol">
    <w:charset w:val="02"/>
    <w:family w:val="auto"/>
    <w:pitch w:val="default"/>
  </w:font>
  <w:font w:name="Courier New">
    <w:charset w:val="01"/>
    <w:family w:val="auto"/>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65324470"/>
    </w:sdtPr>
    <w:sdtContent>
      <w:p>
        <w:pPr>
          <w:pStyle w:val="Style24"/>
          <w:jc w:val="center"/>
          <w:rPr/>
        </w:pPr>
        <w:r>
          <w:rPr/>
          <w:fldChar w:fldCharType="begin"/>
        </w:r>
        <w:r>
          <w:rPr/>
          <w:instrText> PAGE </w:instrText>
        </w:r>
        <w:r>
          <w:rPr/>
          <w:fldChar w:fldCharType="separate"/>
        </w:r>
        <w:r>
          <w:rPr/>
          <w:t>34</w:t>
        </w:r>
        <w:r>
          <w:rPr/>
          <w:fldChar w:fldCharType="end"/>
        </w:r>
      </w:p>
    </w:sdtContent>
  </w:sdt>
  <w:p>
    <w:pPr>
      <w:pStyle w:val="Style24"/>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771"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decimal"/>
      <w:lvlText w:val="%1."/>
      <w:lvlJc w:val="left"/>
      <w:pPr>
        <w:tabs>
          <w:tab w:val="num" w:pos="0"/>
        </w:tabs>
        <w:ind w:left="825" w:hanging="46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Wingdings" w:hAnsi="Wingdings" w:cs="Wingdings" w:hint="default"/>
      </w:rPr>
    </w:lvl>
    <w:lvl w:ilvl="4">
      <w:start w:val="1"/>
      <w:numFmt w:val="bullet"/>
      <w:lvlText w:val=""/>
      <w:lvlJc w:val="left"/>
      <w:pPr>
        <w:tabs>
          <w:tab w:val="num" w:pos="3240"/>
        </w:tabs>
        <w:ind w:left="3240" w:hanging="360"/>
      </w:pPr>
      <w:rPr>
        <w:rFonts w:ascii="Wingdings" w:hAnsi="Wingdings" w:cs="Wingdings"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Wingdings" w:hAnsi="Wingdings" w:cs="Wingdings" w:hint="default"/>
      </w:rPr>
    </w:lvl>
    <w:lvl w:ilvl="1">
      <w:start w:val="0"/>
      <w:numFmt w:val="bullet"/>
      <w:lvlText w:val="•"/>
      <w:lvlJc w:val="left"/>
      <w:pPr>
        <w:tabs>
          <w:tab w:val="num" w:pos="0"/>
        </w:tabs>
        <w:ind w:left="2040" w:hanging="9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0"/>
        </w:tabs>
        <w:ind w:left="1400" w:hanging="360"/>
      </w:pPr>
      <w:rPr>
        <w:rFonts w:ascii="Symbol" w:hAnsi="Symbol" w:cs="Symbol" w:hint="default"/>
      </w:rPr>
    </w:lvl>
    <w:lvl w:ilvl="1">
      <w:start w:val="1"/>
      <w:numFmt w:val="bullet"/>
      <w:lvlText w:val="o"/>
      <w:lvlJc w:val="left"/>
      <w:pPr>
        <w:tabs>
          <w:tab w:val="num" w:pos="0"/>
        </w:tabs>
        <w:ind w:left="2120" w:hanging="360"/>
      </w:pPr>
      <w:rPr>
        <w:rFonts w:ascii="Courier New" w:hAnsi="Courier New" w:cs="Courier New" w:hint="default"/>
      </w:rPr>
    </w:lvl>
    <w:lvl w:ilvl="2">
      <w:start w:val="1"/>
      <w:numFmt w:val="bullet"/>
      <w:lvlText w:val=""/>
      <w:lvlJc w:val="left"/>
      <w:pPr>
        <w:tabs>
          <w:tab w:val="num" w:pos="0"/>
        </w:tabs>
        <w:ind w:left="2840" w:hanging="360"/>
      </w:pPr>
      <w:rPr>
        <w:rFonts w:ascii="Wingdings" w:hAnsi="Wingdings" w:cs="Wingdings" w:hint="default"/>
      </w:rPr>
    </w:lvl>
    <w:lvl w:ilvl="3">
      <w:start w:val="1"/>
      <w:numFmt w:val="bullet"/>
      <w:lvlText w:val=""/>
      <w:lvlJc w:val="left"/>
      <w:pPr>
        <w:tabs>
          <w:tab w:val="num" w:pos="0"/>
        </w:tabs>
        <w:ind w:left="3560" w:hanging="360"/>
      </w:pPr>
      <w:rPr>
        <w:rFonts w:ascii="Symbol" w:hAnsi="Symbol" w:cs="Symbol" w:hint="default"/>
      </w:rPr>
    </w:lvl>
    <w:lvl w:ilvl="4">
      <w:start w:val="1"/>
      <w:numFmt w:val="bullet"/>
      <w:lvlText w:val="o"/>
      <w:lvlJc w:val="left"/>
      <w:pPr>
        <w:tabs>
          <w:tab w:val="num" w:pos="0"/>
        </w:tabs>
        <w:ind w:left="4280" w:hanging="360"/>
      </w:pPr>
      <w:rPr>
        <w:rFonts w:ascii="Courier New" w:hAnsi="Courier New" w:cs="Courier New" w:hint="default"/>
      </w:rPr>
    </w:lvl>
    <w:lvl w:ilvl="5">
      <w:start w:val="1"/>
      <w:numFmt w:val="bullet"/>
      <w:lvlText w:val=""/>
      <w:lvlJc w:val="left"/>
      <w:pPr>
        <w:tabs>
          <w:tab w:val="num" w:pos="0"/>
        </w:tabs>
        <w:ind w:left="5000" w:hanging="360"/>
      </w:pPr>
      <w:rPr>
        <w:rFonts w:ascii="Wingdings" w:hAnsi="Wingdings" w:cs="Wingdings" w:hint="default"/>
      </w:rPr>
    </w:lvl>
    <w:lvl w:ilvl="6">
      <w:start w:val="1"/>
      <w:numFmt w:val="bullet"/>
      <w:lvlText w:val=""/>
      <w:lvlJc w:val="left"/>
      <w:pPr>
        <w:tabs>
          <w:tab w:val="num" w:pos="0"/>
        </w:tabs>
        <w:ind w:left="5720" w:hanging="360"/>
      </w:pPr>
      <w:rPr>
        <w:rFonts w:ascii="Symbol" w:hAnsi="Symbol" w:cs="Symbol" w:hint="default"/>
      </w:rPr>
    </w:lvl>
    <w:lvl w:ilvl="7">
      <w:start w:val="1"/>
      <w:numFmt w:val="bullet"/>
      <w:lvlText w:val="o"/>
      <w:lvlJc w:val="left"/>
      <w:pPr>
        <w:tabs>
          <w:tab w:val="num" w:pos="0"/>
        </w:tabs>
        <w:ind w:left="6440" w:hanging="360"/>
      </w:pPr>
      <w:rPr>
        <w:rFonts w:ascii="Courier New" w:hAnsi="Courier New" w:cs="Courier New" w:hint="default"/>
      </w:rPr>
    </w:lvl>
    <w:lvl w:ilvl="8">
      <w:start w:val="1"/>
      <w:numFmt w:val="bullet"/>
      <w:lvlText w:val=""/>
      <w:lvlJc w:val="left"/>
      <w:pPr>
        <w:tabs>
          <w:tab w:val="num" w:pos="0"/>
        </w:tabs>
        <w:ind w:left="7160" w:hanging="360"/>
      </w:pPr>
      <w:rPr>
        <w:rFonts w:ascii="Wingdings" w:hAnsi="Wingdings" w:cs="Wingdings"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302cb"/>
    <w:pPr>
      <w:widowControl/>
      <w:bidi w:val="0"/>
      <w:spacing w:lineRule="auto" w:line="276" w:before="0" w:after="200"/>
      <w:jc w:val="left"/>
    </w:pPr>
    <w:rPr>
      <w:rFonts w:ascii="Calibri" w:hAnsi="Calibri" w:eastAsia="Times New Roman" w:cs="Times New Roman" w:asciiTheme="minorHAnsi" w:hAnsiTheme="minorHAnsi"/>
      <w:color w:val="auto"/>
      <w:kern w:val="0"/>
      <w:sz w:val="22"/>
      <w:szCs w:val="22"/>
      <w:lang w:eastAsia="ru-RU" w:val="ru-RU"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1302cb"/>
    <w:rPr>
      <w:b/>
      <w:bCs/>
    </w:rPr>
  </w:style>
  <w:style w:type="character" w:styleId="Style14" w:customStyle="1">
    <w:name w:val="Верхний колонтитул Знак"/>
    <w:basedOn w:val="DefaultParagraphFont"/>
    <w:link w:val="a6"/>
    <w:uiPriority w:val="99"/>
    <w:qFormat/>
    <w:rsid w:val="00ed1714"/>
    <w:rPr>
      <w:rFonts w:ascii="Calibri" w:hAnsi="Calibri" w:eastAsia="Times New Roman" w:cs="Times New Roman"/>
      <w:lang w:eastAsia="ru-RU"/>
    </w:rPr>
  </w:style>
  <w:style w:type="character" w:styleId="Style15" w:customStyle="1">
    <w:name w:val="Нижний колонтитул Знак"/>
    <w:basedOn w:val="DefaultParagraphFont"/>
    <w:link w:val="a8"/>
    <w:uiPriority w:val="99"/>
    <w:qFormat/>
    <w:rsid w:val="00ed1714"/>
    <w:rPr>
      <w:rFonts w:ascii="Calibri" w:hAnsi="Calibri" w:eastAsia="Times New Roman" w:cs="Times New Roman"/>
      <w:lang w:eastAsia="ru-RU"/>
    </w:rPr>
  </w:style>
  <w:style w:type="character" w:styleId="FontStyle16" w:customStyle="1">
    <w:name w:val="Font Style16"/>
    <w:qFormat/>
    <w:rsid w:val="001a741c"/>
    <w:rPr>
      <w:rFonts w:ascii="Times New Roman" w:hAnsi="Times New Roman" w:cs="Times New Roman"/>
      <w:sz w:val="26"/>
    </w:rPr>
  </w:style>
  <w:style w:type="character" w:styleId="Style16" w:customStyle="1">
    <w:name w:val="Текст выноски Знак"/>
    <w:basedOn w:val="DefaultParagraphFont"/>
    <w:link w:val="aa"/>
    <w:uiPriority w:val="99"/>
    <w:semiHidden/>
    <w:qFormat/>
    <w:rsid w:val="001a741c"/>
    <w:rPr>
      <w:rFonts w:ascii="Tahoma" w:hAnsi="Tahoma" w:eastAsia="Times New Roman" w:cs="Tahoma"/>
      <w:sz w:val="16"/>
      <w:szCs w:val="16"/>
      <w:lang w:eastAsia="ru-RU"/>
    </w:rPr>
  </w:style>
  <w:style w:type="character" w:styleId="Sliderreaderprogressvalue" w:customStyle="1">
    <w:name w:val="slider-reader__progress-value"/>
    <w:basedOn w:val="DefaultParagraphFont"/>
    <w:qFormat/>
    <w:rsid w:val="00d222f8"/>
    <w:rPr/>
  </w:style>
  <w:style w:type="paragraph" w:styleId="Style17">
    <w:name w:val="Заголовок"/>
    <w:basedOn w:val="Normal"/>
    <w:next w:val="Style18"/>
    <w:qFormat/>
    <w:pPr>
      <w:keepNext w:val="true"/>
      <w:spacing w:before="240" w:after="120"/>
    </w:pPr>
    <w:rPr>
      <w:rFonts w:ascii="Liberation Sans" w:hAnsi="Liberation Sans" w:eastAsia="Tahoma" w:cs="Droid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Droid Sans Devanagari"/>
    </w:rPr>
  </w:style>
  <w:style w:type="paragraph" w:styleId="Style20">
    <w:name w:val="Caption"/>
    <w:basedOn w:val="Normal"/>
    <w:qFormat/>
    <w:pPr>
      <w:suppressLineNumbers/>
      <w:spacing w:before="120" w:after="120"/>
    </w:pPr>
    <w:rPr>
      <w:rFonts w:cs="Droid Sans Devanagari"/>
      <w:i/>
      <w:iCs/>
      <w:sz w:val="24"/>
      <w:szCs w:val="24"/>
    </w:rPr>
  </w:style>
  <w:style w:type="paragraph" w:styleId="Style21">
    <w:name w:val="Указатель"/>
    <w:basedOn w:val="Normal"/>
    <w:qFormat/>
    <w:pPr>
      <w:suppressLineNumbers/>
    </w:pPr>
    <w:rPr>
      <w:rFonts w:cs="Droid Sans Devanagari"/>
      <w:lang w:val="zxx" w:eastAsia="zxx" w:bidi="zxx"/>
    </w:rPr>
  </w:style>
  <w:style w:type="paragraph" w:styleId="ListParagraph">
    <w:name w:val="List Paragraph"/>
    <w:basedOn w:val="Normal"/>
    <w:uiPriority w:val="34"/>
    <w:qFormat/>
    <w:rsid w:val="001302cb"/>
    <w:pPr>
      <w:spacing w:before="0" w:after="200"/>
      <w:ind w:left="720" w:hanging="0"/>
      <w:contextualSpacing/>
    </w:pPr>
    <w:rPr/>
  </w:style>
  <w:style w:type="paragraph" w:styleId="NormalWeb">
    <w:name w:val="Normal (Web)"/>
    <w:basedOn w:val="Normal"/>
    <w:uiPriority w:val="99"/>
    <w:unhideWhenUsed/>
    <w:qFormat/>
    <w:rsid w:val="001302cb"/>
    <w:pPr>
      <w:spacing w:lineRule="auto" w:line="240" w:beforeAutospacing="1" w:afterAutospacing="1"/>
    </w:pPr>
    <w:rPr>
      <w:rFonts w:ascii="Times New Roman" w:hAnsi="Times New Roman"/>
      <w:sz w:val="24"/>
      <w:szCs w:val="24"/>
    </w:rPr>
  </w:style>
  <w:style w:type="paragraph" w:styleId="Style22">
    <w:name w:val="Колонтитул"/>
    <w:basedOn w:val="Normal"/>
    <w:qFormat/>
    <w:pPr/>
    <w:rPr/>
  </w:style>
  <w:style w:type="paragraph" w:styleId="Style23">
    <w:name w:val="Header"/>
    <w:basedOn w:val="Normal"/>
    <w:link w:val="a7"/>
    <w:uiPriority w:val="99"/>
    <w:unhideWhenUsed/>
    <w:rsid w:val="00ed1714"/>
    <w:pPr>
      <w:tabs>
        <w:tab w:val="clear" w:pos="708"/>
        <w:tab w:val="center" w:pos="4677" w:leader="none"/>
        <w:tab w:val="right" w:pos="9355" w:leader="none"/>
      </w:tabs>
      <w:spacing w:lineRule="auto" w:line="240" w:before="0" w:after="0"/>
    </w:pPr>
    <w:rPr/>
  </w:style>
  <w:style w:type="paragraph" w:styleId="Style24">
    <w:name w:val="Footer"/>
    <w:basedOn w:val="Normal"/>
    <w:link w:val="a9"/>
    <w:uiPriority w:val="99"/>
    <w:unhideWhenUsed/>
    <w:rsid w:val="00ed1714"/>
    <w:pPr>
      <w:tabs>
        <w:tab w:val="clear" w:pos="708"/>
        <w:tab w:val="center" w:pos="4677" w:leader="none"/>
        <w:tab w:val="right" w:pos="9355" w:leader="none"/>
      </w:tabs>
      <w:spacing w:lineRule="auto" w:line="240" w:before="0" w:after="0"/>
    </w:pPr>
    <w:rPr/>
  </w:style>
  <w:style w:type="paragraph" w:styleId="Style71" w:customStyle="1">
    <w:name w:val="Style7"/>
    <w:basedOn w:val="Normal"/>
    <w:semiHidden/>
    <w:qFormat/>
    <w:rsid w:val="001a741c"/>
    <w:pPr>
      <w:widowControl w:val="false"/>
      <w:spacing w:lineRule="exact" w:line="314" w:before="0" w:after="0"/>
      <w:ind w:firstLine="715"/>
      <w:jc w:val="both"/>
    </w:pPr>
    <w:rPr>
      <w:rFonts w:ascii="Times New Roman" w:hAnsi="Times New Roman" w:eastAsia="Calibri"/>
      <w:sz w:val="24"/>
      <w:szCs w:val="24"/>
    </w:rPr>
  </w:style>
  <w:style w:type="paragraph" w:styleId="BalloonText">
    <w:name w:val="Balloon Text"/>
    <w:basedOn w:val="Normal"/>
    <w:link w:val="ab"/>
    <w:uiPriority w:val="99"/>
    <w:semiHidden/>
    <w:unhideWhenUsed/>
    <w:qFormat/>
    <w:rsid w:val="001a741c"/>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1.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5EFE3-440C-4B50-8ADF-72DC3925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Application>LibreOffice/7.2.7.2$Linux_X86_64 LibreOffice_project/20$Build-2</Application>
  <AppVersion>15.0000</AppVersion>
  <Pages>34</Pages>
  <Words>6107</Words>
  <Characters>41209</Characters>
  <CharactersWithSpaces>47217</CharactersWithSpaces>
  <Paragraphs>295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2022-06-15T09:19:00Z</dcterms:created>
  <dc:creator>Васильева Марина Вадимовна</dc:creator>
  <dc:description/>
  <dc:language>ru-RU</dc:language>
  <cp:lastModifiedBy/>
  <dcterms:modified xsi:type="dcterms:W3CDTF">2022-10-12T14:36:05Z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