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круглого стола в рамках </w:t>
      </w:r>
      <w:r>
        <w:rPr>
          <w:rStyle w:val="Fontstyle01"/>
          <w:rFonts w:cs="Times New Roman" w:ascii="Times New Roman" w:hAnsi="Times New Roman"/>
          <w:sz w:val="26"/>
          <w:szCs w:val="26"/>
        </w:rPr>
        <w:t>регионального чемпионата «Профессионалы»</w:t>
      </w:r>
    </w:p>
    <w:p>
      <w:pPr>
        <w:pStyle w:val="Normal"/>
        <w:jc w:val="center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cs="Times New Roman" w:ascii="Times New Roman" w:hAnsi="Times New Roman"/>
          <w:b/>
          <w:bCs/>
        </w:rPr>
        <w:t xml:space="preserve">Тема: </w:t>
      </w:r>
      <w:r>
        <w:rPr>
          <w:rFonts w:cs="Times New Roman" w:ascii="Times New Roman" w:hAnsi="Times New Roman"/>
          <w:sz w:val="28"/>
          <w:szCs w:val="28"/>
        </w:rPr>
        <w:t>«Презентация возможностей» - продвижение реальных возможностей предприятий-партнеров   и колледжа в части  реализации элементов дуального обучения, внедрения программ профессионалитета, содействия трудоустройству выпускников</w:t>
      </w:r>
      <w:r>
        <w:rPr>
          <w:rStyle w:val="Fontstyle01"/>
          <w:rFonts w:cs="Times New Roman" w:ascii="Times New Roman" w:hAnsi="Times New Roman"/>
          <w:color w:val="auto"/>
        </w:rPr>
        <w:t>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cs="Times New Roman" w:ascii="Times New Roman" w:hAnsi="Times New Roman"/>
          <w:b/>
          <w:bCs/>
        </w:rPr>
        <w:t>Дата: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28.03.2023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Время: </w:t>
      </w:r>
      <w:r>
        <w:rPr>
          <w:rStyle w:val="Fontstyle01"/>
          <w:rFonts w:cs="Times New Roman" w:ascii="Times New Roman" w:hAnsi="Times New Roman"/>
          <w:bCs/>
        </w:rPr>
        <w:t>13.00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Место: </w:t>
      </w:r>
      <w:r>
        <w:rPr>
          <w:rStyle w:val="Fontstyle01"/>
          <w:rFonts w:cs="Times New Roman" w:ascii="Times New Roman" w:hAnsi="Times New Roman"/>
          <w:bCs/>
        </w:rPr>
        <w:t>ГБПОУ ВО «Владимирский технологический колледж»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Адрес:</w:t>
      </w:r>
      <w:r>
        <w:rPr>
          <w:rStyle w:val="Fontstyle01"/>
          <w:rFonts w:cs="Times New Roman" w:ascii="Times New Roman" w:hAnsi="Times New Roman"/>
          <w:bCs/>
        </w:rPr>
        <w:t xml:space="preserve"> г. Владимир проспект Строителей 2Б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Модератор:  </w:t>
      </w:r>
      <w:r>
        <w:rPr>
          <w:rStyle w:val="Fontstyle01"/>
          <w:rFonts w:cs="Times New Roman" w:ascii="Times New Roman" w:hAnsi="Times New Roman"/>
          <w:bCs/>
        </w:rPr>
        <w:t>директор ГБПОУ ВО ВТК</w:t>
      </w:r>
      <w:r>
        <w:rPr>
          <w:rStyle w:val="Fontstyle01"/>
          <w:rFonts w:cs="Times New Roman" w:ascii="Times New Roman" w:hAnsi="Times New Roman"/>
          <w:b/>
          <w:bCs/>
        </w:rPr>
        <w:t xml:space="preserve"> </w:t>
      </w:r>
      <w:r>
        <w:rPr>
          <w:rStyle w:val="Fontstyle01"/>
          <w:rFonts w:cs="Times New Roman" w:ascii="Times New Roman" w:hAnsi="Times New Roman"/>
          <w:bCs/>
        </w:rPr>
        <w:t xml:space="preserve">Сребродольская Л.В. 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Участники </w:t>
      </w:r>
      <w:r>
        <w:rPr>
          <w:rStyle w:val="Fontstyle01"/>
          <w:rFonts w:cs="Times New Roman" w:ascii="Times New Roman" w:hAnsi="Times New Roman"/>
          <w:bCs/>
        </w:rPr>
        <w:t>(по согласованию):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ФКП ГЛП «РАДУГА»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-АО НПО «МАГНЕТОН»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Торговая сеть ГлавСтрой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ЭстельСервис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«Промышленно-индустриальная компания»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«Славянка Текстиль»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ИП Блохина КИ, Швейная фабрика «Ладушка»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ПТК «Оджи»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«Винтаж»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ИП Сазонов ГА, Салон красоты «ZIGZAG»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ООО «ЭЛВЕС»</w:t>
      </w:r>
    </w:p>
    <w:tbl>
      <w:tblPr>
        <w:tblStyle w:val="af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74"/>
        <w:gridCol w:w="3796"/>
        <w:gridCol w:w="3900"/>
      </w:tblGrid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Вопросы для обсуждения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Докладчик (ФИО )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13.00-13.20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Современный колледж – возможности решения кадровой потребности предприятий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Сребродольская Л.В. директор ГБПОУ ВО ВТК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13.25-14.00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Современные востребованные компетенции и возможности их формирования в период обучения в колледже – роль предприятий-партнеров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Блохина К.И., директор Швейная фабрика «Ладушка»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Сазонов Г.А. директор Салон красоты «ZIGZAG»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Курганова Л.В., директор по персоналу ООО «ПИК»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Аипова Е.В., начальник отдела кадров АО НПО «Магнетон»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14.00-14.20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Промышленный туризм, наставничество, целевое обучение и целевые ярмарки вакансий  - как эффективные механизмы привлечения молодых специалистов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Лапшина С.Н. заместитель директора по УПР  ГБПОУ ВО ВТК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14.20 – 14.50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Обмен мнениями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Исполнитель:  Сребродольская Л.В. 8-905-143-05-08</w:t>
      </w:r>
    </w:p>
    <w:sectPr>
      <w:type w:val="nextPage"/>
      <w:pgSz w:w="11906" w:h="16838"/>
      <w:pgMar w:left="1701" w:right="850" w:gutter="0" w:header="0" w:top="56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NewRomanPSM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d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50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032"/>
    <w:rPr>
      <w:b/>
      <w:bCs/>
    </w:rPr>
  </w:style>
  <w:style w:type="character" w:styleId="Style15" w:customStyle="1">
    <w:name w:val="Название Знак"/>
    <w:basedOn w:val="DefaultParagraphFont"/>
    <w:qFormat/>
    <w:rsid w:val="00b55032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Без интервала Знак"/>
    <w:link w:val="NoSpacing"/>
    <w:uiPriority w:val="1"/>
    <w:qFormat/>
    <w:locked/>
    <w:rsid w:val="00b55032"/>
    <w:rPr>
      <w:rFonts w:ascii="Calibri" w:hAnsi="Calibri" w:eastAsia="Calibri" w:cs="Calibri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b55032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5e2696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801dd9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rsid w:val="00801dd9"/>
    <w:pPr>
      <w:spacing w:before="0" w:after="140"/>
    </w:pPr>
    <w:rPr/>
  </w:style>
  <w:style w:type="paragraph" w:styleId="Style20">
    <w:name w:val="List"/>
    <w:basedOn w:val="Style19"/>
    <w:rsid w:val="00801dd9"/>
    <w:pPr/>
    <w:rPr>
      <w:rFonts w:cs="Droid Sans Devanagari"/>
    </w:rPr>
  </w:style>
  <w:style w:type="paragraph" w:styleId="Style21" w:customStyle="1">
    <w:name w:val="Caption"/>
    <w:basedOn w:val="Normal"/>
    <w:qFormat/>
    <w:rsid w:val="00801dd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Indexheading">
    <w:name w:val="index heading"/>
    <w:basedOn w:val="Normal"/>
    <w:qFormat/>
    <w:rsid w:val="00801dd9"/>
    <w:pPr>
      <w:suppressLineNumbers/>
    </w:pPr>
    <w:rPr>
      <w:rFonts w:cs="Droid Sans Devanagari"/>
    </w:rPr>
  </w:style>
  <w:style w:type="paragraph" w:styleId="Style23">
    <w:name w:val="Title"/>
    <w:basedOn w:val="Normal"/>
    <w:link w:val="Style15"/>
    <w:qFormat/>
    <w:rsid w:val="00b5503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link w:val="Style16"/>
    <w:uiPriority w:val="1"/>
    <w:qFormat/>
    <w:rsid w:val="00b55032"/>
    <w:pPr>
      <w:widowControl/>
      <w:suppressAutoHyphens w:val="true"/>
      <w:bidi w:val="0"/>
      <w:spacing w:before="0" w:after="0"/>
      <w:jc w:val="left"/>
    </w:pPr>
    <w:rPr>
      <w:rFonts w:eastAsia="Calibri" w:cs="Calibri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b550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f215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f21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LibreOffice/7.3.7.2$Linux_X86_64 LibreOffice_project/30$Build-2</Application>
  <AppVersion>15.0000</AppVersion>
  <Pages>1</Pages>
  <Words>199</Words>
  <Characters>1391</Characters>
  <CharactersWithSpaces>1565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2020-03-24T09:37:00Z</dcterms:created>
  <dc:creator>miv</dc:creator>
  <dc:description/>
  <dc:language>ru-RU</dc:language>
  <cp:lastModifiedBy/>
  <cp:lastPrinted>2023-03-13T09:53:00Z</cp:lastPrinted>
  <dcterms:modified xsi:type="dcterms:W3CDTF">2023-03-15T11:27:59Z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