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4" w:rsidRDefault="003C740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</w:p>
    <w:p w:rsidR="003C7404" w:rsidRDefault="00421EF3">
      <w:pPr>
        <w:pStyle w:val="a4"/>
        <w:jc w:val="center"/>
      </w:pPr>
      <w:r>
        <w:rPr>
          <w:sz w:val="28"/>
          <w:szCs w:val="28"/>
        </w:rPr>
        <w:t>Рекомендации</w:t>
      </w:r>
    </w:p>
    <w:p w:rsidR="003C7404" w:rsidRDefault="00421EF3">
      <w:pPr>
        <w:pStyle w:val="a4"/>
        <w:jc w:val="center"/>
      </w:pPr>
      <w:r>
        <w:rPr>
          <w:sz w:val="28"/>
          <w:szCs w:val="28"/>
        </w:rPr>
        <w:t xml:space="preserve">  по организации методической работы учителей истории и обществознания </w:t>
      </w:r>
    </w:p>
    <w:p w:rsidR="003C7404" w:rsidRDefault="00421EF3">
      <w:pPr>
        <w:pStyle w:val="a4"/>
        <w:jc w:val="center"/>
      </w:pPr>
      <w:r>
        <w:rPr>
          <w:sz w:val="28"/>
          <w:szCs w:val="28"/>
        </w:rPr>
        <w:t>в 2024 - 2025  учебном году</w:t>
      </w:r>
    </w:p>
    <w:p w:rsidR="003C7404" w:rsidRDefault="003C7404">
      <w:pPr>
        <w:pStyle w:val="a4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W w:w="15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6"/>
        <w:gridCol w:w="4329"/>
        <w:gridCol w:w="5048"/>
        <w:gridCol w:w="4019"/>
      </w:tblGrid>
      <w:tr w:rsidR="003C7404">
        <w:tc>
          <w:tcPr>
            <w:tcW w:w="1845" w:type="dxa"/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Проблемы в профессиональной деятельности</w:t>
            </w:r>
          </w:p>
        </w:tc>
        <w:tc>
          <w:tcPr>
            <w:tcW w:w="4329" w:type="dxa"/>
          </w:tcPr>
          <w:p w:rsidR="003C7404" w:rsidRDefault="00421EF3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Темы, рассматриваемые на курсах и семинарах</w:t>
            </w:r>
          </w:p>
          <w:p w:rsidR="003C7404" w:rsidRDefault="00421EF3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ВИРО</w:t>
            </w:r>
          </w:p>
        </w:tc>
        <w:tc>
          <w:tcPr>
            <w:tcW w:w="5048" w:type="dxa"/>
            <w:tcBorders>
              <w:right w:val="nil"/>
            </w:tcBorders>
          </w:tcPr>
          <w:p w:rsidR="003C7404" w:rsidRDefault="00421EF3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Темы, предлагаемые для рассмотрения на МО</w:t>
            </w:r>
          </w:p>
        </w:tc>
        <w:tc>
          <w:tcPr>
            <w:tcW w:w="4019" w:type="dxa"/>
          </w:tcPr>
          <w:p w:rsidR="003C7404" w:rsidRDefault="00421EF3">
            <w:pPr>
              <w:widowControl w:val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Рекомендуемые документы, ссылки</w:t>
            </w:r>
          </w:p>
          <w:p w:rsidR="003C7404" w:rsidRDefault="00421EF3">
            <w:pPr>
              <w:widowControl w:val="0"/>
              <w:jc w:val="center"/>
            </w:pPr>
            <w:hyperlink r:id="rId8">
              <w:r>
                <w:rPr>
                  <w:rStyle w:val="a8"/>
                  <w:rFonts w:ascii="Times New Roman" w:hAnsi="Times New Roman"/>
                  <w:b/>
                  <w:sz w:val="20"/>
                  <w:szCs w:val="20"/>
                </w:rPr>
                <w:t>https://edsoo.ru/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hyperlink r:id="rId9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https://viro33.ru/</w:t>
              </w:r>
            </w:hyperlink>
          </w:p>
        </w:tc>
      </w:tr>
      <w:tr w:rsidR="003C7404">
        <w:tc>
          <w:tcPr>
            <w:tcW w:w="1845" w:type="dxa"/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Переход на Федеральную основную общеобразовательную программу (ФООП):</w:t>
            </w:r>
          </w:p>
          <w:p w:rsidR="003C7404" w:rsidRDefault="00421EF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ФОП ООО;</w:t>
            </w:r>
          </w:p>
          <w:p w:rsidR="003C7404" w:rsidRDefault="00421EF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ФОП СОО.</w:t>
            </w:r>
          </w:p>
        </w:tc>
        <w:tc>
          <w:tcPr>
            <w:tcW w:w="4329" w:type="dxa"/>
          </w:tcPr>
          <w:p w:rsidR="003C7404" w:rsidRDefault="00421EF3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Нормативно-правовые основы введения и реализации ФОП ООО и ФОП СОО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5-11х классах:  проблемы и перспективы.</w:t>
            </w:r>
          </w:p>
          <w:p w:rsidR="003C7404" w:rsidRDefault="00421EF3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Обновленная  Концепция преподавания курса истории России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обновленный ФГОС ООО и ФГОС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404" w:rsidRDefault="00421EF3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модуля «Введение в Новейшую историю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учебном курсе «История России» в 9 классе.</w:t>
            </w:r>
          </w:p>
          <w:p w:rsidR="003C7404" w:rsidRDefault="00421EF3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рабочие программы по истории и обществознанию ООО и СОО базового и углубленного уровня</w:t>
            </w:r>
          </w:p>
          <w:p w:rsidR="003C7404" w:rsidRDefault="00421EF3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(ПРО) планируемых результатов обучения (личностных, метапредметных и предметных)</w:t>
            </w:r>
          </w:p>
          <w:p w:rsidR="003C7404" w:rsidRDefault="00421EF3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внеуро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чной деятельности в соответствии с требованиями ФООП</w:t>
            </w:r>
          </w:p>
          <w:p w:rsidR="003C7404" w:rsidRDefault="00421EF3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индивидуальным проектам для обучающихся 10–11-х классов</w:t>
            </w:r>
          </w:p>
          <w:p w:rsidR="003C7404" w:rsidRDefault="00421EF3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оценки достижения планируемых результатов освоения ФОП ООО и ФОП СОО (личностных, метапредметных, предметных)</w:t>
            </w:r>
          </w:p>
          <w:p w:rsidR="003C7404" w:rsidRDefault="003C7404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8" w:type="dxa"/>
            <w:tcBorders>
              <w:right w:val="nil"/>
            </w:tcBorders>
          </w:tcPr>
          <w:p w:rsidR="003C7404" w:rsidRDefault="00421EF3">
            <w:pPr>
              <w:pStyle w:val="a4"/>
              <w:widowControl w:val="0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Круглый стол: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 рабочей программы по истории в 10 классе</w:t>
            </w:r>
            <w:r>
              <w:rPr>
                <w:sz w:val="20"/>
                <w:szCs w:val="20"/>
              </w:rPr>
              <w:t xml:space="preserve"> с помощью «Конструктора программ», расположенного на сайте </w:t>
            </w:r>
            <w:hyperlink r:id="rId10">
              <w:r>
                <w:rPr>
                  <w:sz w:val="20"/>
                  <w:szCs w:val="20"/>
                </w:rPr>
                <w:t>https://edsoo.ru/constructor/</w:t>
              </w:r>
            </w:hyperlink>
            <w:r>
              <w:rPr>
                <w:sz w:val="20"/>
                <w:szCs w:val="20"/>
              </w:rPr>
              <w:t xml:space="preserve"> .</w:t>
            </w:r>
          </w:p>
          <w:p w:rsidR="003C7404" w:rsidRDefault="00421E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Обмен опытом работы.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 методов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приемов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совместной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отдельного  планируемого метапредметного результата на уроках истории.</w:t>
            </w:r>
          </w:p>
          <w:p w:rsidR="003C7404" w:rsidRDefault="00421E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Рабочая группа.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ООО, ФГОС СОО и Программа по истории и обществознанию: функциональная грамотность (разработка рекомендаций по формированию о обучающихся умения оценивать собственные поступки и поведение других людей; использовать полученные знания в практической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и повседневной жизни).</w:t>
            </w:r>
          </w:p>
          <w:p w:rsidR="003C7404" w:rsidRDefault="003C7404">
            <w:pPr>
              <w:pStyle w:val="a4"/>
              <w:widowControl w:val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4019" w:type="dxa"/>
          </w:tcPr>
          <w:p w:rsidR="003C7404" w:rsidRDefault="00421EF3">
            <w:pPr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1.Приказ Министерства просвещения РФ от 16.11.2022  № 992 «Об утверждении федеральной образовательной программы основного общего образования» (Зарегистрирован 22.12.2022 № 71764)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http://publication.pravo.gov.ru/Document/View/0001202212220053</w:t>
              </w:r>
            </w:hyperlink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Приказ Министерства просвещения РФ от 23.11.2022 №1014 «Об утверждении федеральной образовательной программы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реднего общего образования» (Зарегистрирован 22.12.2022 № 71763)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2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http://publication.pravo.gov.ru/Document/View/0001202212220051</w:t>
              </w:r>
            </w:hyperlink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ФРП по истории и обществознанию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    </w:t>
            </w:r>
            <w:r>
              <w:rPr>
                <w:rStyle w:val="a8"/>
                <w:rFonts w:ascii="Times New Roman" w:hAnsi="Times New Roman"/>
                <w:sz w:val="20"/>
                <w:szCs w:val="20"/>
              </w:rPr>
              <w:t>https://edsoo.ru/rabochie-programmy/</w:t>
            </w:r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ФРП по истории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обществознанию среднего образования </w:t>
            </w:r>
            <w:r>
              <w:rPr>
                <w:rStyle w:val="a8"/>
                <w:rFonts w:ascii="Times New Roman" w:hAnsi="Times New Roman"/>
                <w:sz w:val="20"/>
                <w:szCs w:val="20"/>
              </w:rPr>
              <w:t>https://edsoo.ru/rabochie-programmy/</w:t>
            </w:r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Приказ Министерства просвещения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Российской Федерации от 21.02.2024 № 119 "О внесении изменений в приложения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1 и № 2 к приказу Министерства просвещения Российской Федерации от 21 сентября 2022 г. № 858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 22.03.2024 № 77603)</w:t>
            </w:r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Письмо Департамента образовани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ВО от 2.06.2020 № ДО-4714-02-07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методических рекомендациях по организации проектной деятельности на уровне среднего общего образования в рамках ФГОС»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индивидуальный проект)</w:t>
            </w:r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Универсальный кодификатор  распределённых по классам проверяемых требований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результатам освоения основной образовательной программы основного общего образования и элементов содержания по истории  (одобрен решением федерального учебно-методического объединения по общему образованию (протокол от 12.04.2021 г. №1/21)</w:t>
            </w:r>
            <w:hyperlink r:id="rId13">
              <w:r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4">
              <w:r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https://inlnk.ru/meXdJ7</w:t>
              </w:r>
            </w:hyperlink>
          </w:p>
          <w:p w:rsidR="003C7404" w:rsidRDefault="00421EF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Концепция преподавания учебного курса «История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ссии», утвержденная решением Коллегии Министерства просвещения Российской Федерации. (Протокол от 23 октября 2020 г . № ПК-1вн) </w:t>
            </w:r>
            <w:hyperlink r:id="rId15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https://instrao.ru/images/concept/Kontseptsiya_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po_Istorii.pdf</w:t>
              </w:r>
            </w:hyperlink>
          </w:p>
          <w:p w:rsidR="003C7404" w:rsidRDefault="00421EF3">
            <w:pPr>
              <w:pStyle w:val="2"/>
              <w:widowControl w:val="0"/>
              <w:tabs>
                <w:tab w:val="left" w:pos="0"/>
              </w:tabs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9.ЦОС Моя Школа 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none"/>
                <w:lang w:eastAsia="ru-RU"/>
              </w:rPr>
              <w:t>https://myschool.edu.ru/</w:t>
            </w:r>
          </w:p>
          <w:p w:rsidR="003C7404" w:rsidRDefault="003C7404">
            <w:pPr>
              <w:widowControl w:val="0"/>
              <w:tabs>
                <w:tab w:val="left" w:pos="0"/>
              </w:tabs>
              <w:jc w:val="both"/>
              <w:rPr>
                <w:rFonts w:cs="Times New Roman"/>
                <w:color w:val="0000FF" w:themeColor="hyperlink"/>
              </w:rPr>
            </w:pPr>
          </w:p>
        </w:tc>
      </w:tr>
      <w:tr w:rsidR="003C7404">
        <w:tc>
          <w:tcPr>
            <w:tcW w:w="1845" w:type="dxa"/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2.«Концепция  преподавания учебного предмета «Обществознание» в образовательных организациях Российской Федерации»,    как фактор развития школьного обществоведческого образования.</w:t>
            </w:r>
          </w:p>
        </w:tc>
        <w:tc>
          <w:tcPr>
            <w:tcW w:w="4329" w:type="dxa"/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С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одержание и </w:t>
            </w:r>
            <w:r>
              <w:rPr>
                <w:rFonts w:eastAsia="Calibri"/>
                <w:b w:val="0"/>
                <w:sz w:val="20"/>
                <w:szCs w:val="20"/>
              </w:rPr>
              <w:t>методика преподавания обществознания с учетом требований Концепции преподавания учебного предмета «Обществознание» и обновленного ФГОС ООО и ФГОС СОО.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2. Формирование у обучающихся правовой и экономической, включая финансовую грамотность.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 w:val="0"/>
                <w:sz w:val="20"/>
                <w:szCs w:val="20"/>
              </w:rPr>
              <w:t>Обществознание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 в контексте интеграции школьных предметов.</w:t>
            </w:r>
          </w:p>
        </w:tc>
        <w:tc>
          <w:tcPr>
            <w:tcW w:w="5048" w:type="dxa"/>
            <w:tcBorders>
              <w:right w:val="nil"/>
            </w:tcBorders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b w:val="0"/>
                <w:sz w:val="20"/>
                <w:szCs w:val="20"/>
              </w:rPr>
              <w:t>Работа творческих групп по разработке дидактических  материалов с учетом концептуальных  подходов к преподаванию  курса «Обществознание».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Содержательное наполнение  по предмету «Обществознание» в основной </w:t>
            </w:r>
            <w:r>
              <w:rPr>
                <w:b w:val="0"/>
                <w:sz w:val="20"/>
                <w:szCs w:val="20"/>
              </w:rPr>
              <w:t>школе в соответствии с требованиями обновленного ФГОС.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 Особенности преподавания курса «обществознание» в 10-11 классах на углубленном уровне (из опыта работы).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 Обновленный  ФГОС: преподавание финансовой грамотности как неотъемлемой части функциональн</w:t>
            </w:r>
            <w:r>
              <w:rPr>
                <w:b w:val="0"/>
                <w:sz w:val="20"/>
                <w:szCs w:val="20"/>
              </w:rPr>
              <w:t>ой грамотности (из опыта работы).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Формирование правовой грамотности обучающихся    с учетом требований  Концепции  преподавания  обществознания.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. Обмен опытом работы.</w:t>
            </w:r>
            <w:r>
              <w:rPr>
                <w:b w:val="0"/>
                <w:sz w:val="20"/>
                <w:szCs w:val="20"/>
              </w:rPr>
              <w:t xml:space="preserve"> Интеграция курса обществознания с другими предметами.</w:t>
            </w:r>
          </w:p>
          <w:p w:rsidR="003C7404" w:rsidRDefault="003C7404">
            <w:pPr>
              <w:pStyle w:val="a4"/>
              <w:widowControl w:val="0"/>
            </w:pPr>
          </w:p>
        </w:tc>
        <w:tc>
          <w:tcPr>
            <w:tcW w:w="4019" w:type="dxa"/>
          </w:tcPr>
          <w:p w:rsidR="003C7404" w:rsidRDefault="00421EF3">
            <w:pPr>
              <w:pStyle w:val="a4"/>
              <w:widowControl w:val="0"/>
            </w:pPr>
            <w:r>
              <w:rPr>
                <w:b w:val="0"/>
                <w:sz w:val="20"/>
                <w:szCs w:val="20"/>
              </w:rPr>
              <w:t xml:space="preserve">• </w:t>
            </w:r>
            <w:r>
              <w:rPr>
                <w:b w:val="0"/>
                <w:sz w:val="20"/>
                <w:szCs w:val="20"/>
              </w:rPr>
              <w:t xml:space="preserve">«Концепция  преподавания учебного предмета «Обществознание» в образовательных организациях Российской Федерации  </w:t>
            </w:r>
            <w:r>
              <w:rPr>
                <w:rStyle w:val="a8"/>
                <w:b w:val="0"/>
                <w:sz w:val="20"/>
                <w:szCs w:val="20"/>
              </w:rPr>
              <w:t>https://new.institutpk.ru/wp-content/uploads/2023/04/Konc_po_obshhestv-v-GPMO-istoriya.pdf</w:t>
            </w:r>
          </w:p>
          <w:p w:rsidR="003C7404" w:rsidRDefault="003C7404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  <w:p w:rsidR="003C7404" w:rsidRDefault="00421EF3">
            <w:pPr>
              <w:pStyle w:val="a4"/>
              <w:widowControl w:val="0"/>
            </w:pPr>
            <w:r>
              <w:rPr>
                <w:b w:val="0"/>
                <w:sz w:val="20"/>
                <w:szCs w:val="20"/>
              </w:rPr>
              <w:t xml:space="preserve">• Распоряжение Правительства РФ от 24 октября 2023 </w:t>
            </w:r>
            <w:r>
              <w:rPr>
                <w:b w:val="0"/>
                <w:sz w:val="20"/>
                <w:szCs w:val="20"/>
              </w:rPr>
              <w:t>г. №2958-р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«Стратегия повышения финансовой грамотности и формирования финансовой культуры до 2030 года»  </w:t>
            </w:r>
            <w:hyperlink r:id="rId16">
              <w:r>
                <w:rPr>
                  <w:rStyle w:val="a8"/>
                  <w:sz w:val="20"/>
                  <w:szCs w:val="20"/>
                </w:rPr>
                <w:t>https://storage.consultant.ru/site20/202310/27/r_271023_2958.pdf</w:t>
              </w:r>
            </w:hyperlink>
          </w:p>
        </w:tc>
      </w:tr>
      <w:tr w:rsidR="003C7404">
        <w:tc>
          <w:tcPr>
            <w:tcW w:w="1845" w:type="dxa"/>
          </w:tcPr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заимодействие учителей истории и обществознания: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наставник - молодой педагог</w:t>
            </w:r>
          </w:p>
        </w:tc>
        <w:tc>
          <w:tcPr>
            <w:tcW w:w="4329" w:type="dxa"/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 Наставничество как процесс целенаправленного формирования личности молодого учителя истории и обществознания</w:t>
            </w:r>
          </w:p>
        </w:tc>
        <w:tc>
          <w:tcPr>
            <w:tcW w:w="5048" w:type="dxa"/>
            <w:tcBorders>
              <w:right w:val="nil"/>
            </w:tcBorders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Оказание  помощи молодому специалисту при решении вопросов, </w:t>
            </w:r>
            <w:r>
              <w:rPr>
                <w:b w:val="0"/>
                <w:sz w:val="20"/>
                <w:szCs w:val="20"/>
              </w:rPr>
              <w:t>возникающих в процессе работы, в том числе онлайн консультирование со стороны опытных учителей-наставников.</w:t>
            </w:r>
          </w:p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Проведение мастер-класс для молодых педагогов по </w:t>
            </w:r>
            <w:r>
              <w:rPr>
                <w:b w:val="0"/>
                <w:sz w:val="20"/>
                <w:szCs w:val="20"/>
              </w:rPr>
              <w:lastRenderedPageBreak/>
              <w:t>проектированию уроков, соответствующих принципам ФГОС и предметных Концепций.</w:t>
            </w:r>
          </w:p>
          <w:p w:rsidR="003C7404" w:rsidRDefault="003C7404">
            <w:pPr>
              <w:pStyle w:val="a4"/>
              <w:widowControl w:val="0"/>
              <w:rPr>
                <w:sz w:val="20"/>
                <w:szCs w:val="20"/>
              </w:rPr>
            </w:pPr>
          </w:p>
        </w:tc>
        <w:tc>
          <w:tcPr>
            <w:tcW w:w="4019" w:type="dxa"/>
          </w:tcPr>
          <w:p w:rsidR="003C7404" w:rsidRDefault="00421EF3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 Концепция разв</w:t>
            </w:r>
            <w:r>
              <w:rPr>
                <w:b w:val="0"/>
                <w:sz w:val="20"/>
                <w:szCs w:val="20"/>
              </w:rPr>
              <w:t>ития наставничества в РФ</w:t>
            </w:r>
          </w:p>
          <w:p w:rsidR="003C7404" w:rsidRDefault="00421EF3">
            <w:pPr>
              <w:pStyle w:val="a4"/>
              <w:widowControl w:val="0"/>
            </w:pPr>
            <w:r>
              <w:rPr>
                <w:b w:val="0"/>
                <w:sz w:val="20"/>
                <w:szCs w:val="20"/>
              </w:rPr>
              <w:t xml:space="preserve"> одобрена Президиумом РАО 29.06.2023 </w:t>
            </w:r>
            <w:r>
              <w:rPr>
                <w:rStyle w:val="a8"/>
                <w:b w:val="0"/>
                <w:sz w:val="20"/>
                <w:szCs w:val="20"/>
              </w:rPr>
              <w:t>http://bipkro.ru:65000/wp-content/uploads/2023/09/Koncepciya-razvitiya-nastavnichestva-v-Rossijskoj-</w:t>
            </w:r>
            <w:r>
              <w:rPr>
                <w:rStyle w:val="a8"/>
                <w:b w:val="0"/>
                <w:sz w:val="20"/>
                <w:szCs w:val="20"/>
              </w:rPr>
              <w:lastRenderedPageBreak/>
              <w:t>Federacii.pdf</w:t>
            </w:r>
          </w:p>
          <w:p w:rsidR="003C7404" w:rsidRDefault="003C7404">
            <w:pPr>
              <w:pStyle w:val="a4"/>
              <w:widowControl w:val="0"/>
              <w:rPr>
                <w:b w:val="0"/>
              </w:rPr>
            </w:pPr>
          </w:p>
          <w:p w:rsidR="003C7404" w:rsidRDefault="003C7404">
            <w:pPr>
              <w:pStyle w:val="a4"/>
              <w:widowControl w:val="0"/>
              <w:rPr>
                <w:b w:val="0"/>
              </w:rPr>
            </w:pPr>
          </w:p>
        </w:tc>
      </w:tr>
      <w:tr w:rsidR="003C7404">
        <w:tc>
          <w:tcPr>
            <w:tcW w:w="1845" w:type="dxa"/>
          </w:tcPr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4.Воспитательный  потенциал  школьного исторического и обществоведческого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4329" w:type="dxa"/>
          </w:tcPr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1.Воспитательный компонент школьного исторического и обществоведческого образования в соответствии с положениями «Стратегии развития воспитания в Российской Федерации на период до 2025 года» и  подходы к их реализации.</w:t>
            </w:r>
          </w:p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 Отражение концептуаль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основ ИКС во внеурочной  деятельности  в соответствии с требованиями ФГОС.</w:t>
            </w:r>
          </w:p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Практикум по использованию «Конструктора событий» «Владимирский край в годы Великой Отечественной войны».</w:t>
            </w:r>
          </w:p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учебными исследованиями и проектной деятельностью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учающихся: индивидуальный  проект выпускников 9 и 11 классов.</w:t>
            </w:r>
          </w:p>
        </w:tc>
        <w:tc>
          <w:tcPr>
            <w:tcW w:w="5048" w:type="dxa"/>
            <w:tcBorders>
              <w:right w:val="nil"/>
            </w:tcBorders>
          </w:tcPr>
          <w:p w:rsidR="003C7404" w:rsidRDefault="00421E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Использование результатов краеведческой работы  в учебном процессе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 опыта работы).</w:t>
            </w:r>
          </w:p>
          <w:p w:rsidR="003C7404" w:rsidRDefault="00421E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 Обмен опытом работы по организации внеурочной деятельности по предмету.</w:t>
            </w:r>
          </w:p>
          <w:p w:rsidR="003C7404" w:rsidRDefault="00421E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проектной  деятельности     при подготовке выпускников 9-х и 11-х классов к защите выпускного индивидуального проекта 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 опыта работы).</w:t>
            </w:r>
          </w:p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Обмен опытом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Синхронизация тем  истории 20 века и  «Владимирский край в » в урочной и внеуроч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деятельности; синхронизация курсов «История России» и «Всеобщая история».</w:t>
            </w:r>
          </w:p>
          <w:p w:rsidR="003C7404" w:rsidRDefault="00421E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Планирование  учебно-воспитательной работы, посвященной  знаменательным событиям отечественной и всемирной истории.</w:t>
            </w:r>
          </w:p>
        </w:tc>
        <w:tc>
          <w:tcPr>
            <w:tcW w:w="4019" w:type="dxa"/>
          </w:tcPr>
          <w:p w:rsidR="003C7404" w:rsidRDefault="00421EF3">
            <w:pPr>
              <w:pStyle w:val="a4"/>
              <w:widowControl w:val="0"/>
              <w:tabs>
                <w:tab w:val="left" w:pos="0"/>
                <w:tab w:val="left" w:pos="252"/>
              </w:tabs>
            </w:pPr>
            <w:r>
              <w:rPr>
                <w:b w:val="0"/>
                <w:bCs w:val="0"/>
                <w:sz w:val="22"/>
                <w:szCs w:val="22"/>
              </w:rPr>
              <w:t>1. Рис БИПП</w:t>
            </w:r>
          </w:p>
          <w:p w:rsidR="003C7404" w:rsidRDefault="00421EF3">
            <w:pPr>
              <w:pStyle w:val="a4"/>
              <w:widowControl w:val="0"/>
              <w:tabs>
                <w:tab w:val="left" w:pos="0"/>
                <w:tab w:val="left" w:pos="252"/>
              </w:tabs>
            </w:pPr>
            <w:hyperlink r:id="rId17" w:tgtFrame="_blank">
              <w:r>
                <w:rPr>
                  <w:b w:val="0"/>
                  <w:bCs w:val="0"/>
                  <w:sz w:val="22"/>
                  <w:szCs w:val="22"/>
                </w:rPr>
                <w:t>педагог.образование33.рф</w:t>
              </w:r>
            </w:hyperlink>
          </w:p>
          <w:p w:rsidR="003C7404" w:rsidRDefault="00421EF3">
            <w:pPr>
              <w:pStyle w:val="a4"/>
              <w:widowControl w:val="0"/>
              <w:tabs>
                <w:tab w:val="left" w:pos="0"/>
                <w:tab w:val="left" w:pos="252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  <w:hyperlink r:id="rId18">
              <w:r>
                <w:rPr>
                  <w:rStyle w:val="a8"/>
                  <w:bCs w:val="0"/>
                  <w:sz w:val="20"/>
                  <w:szCs w:val="20"/>
                </w:rPr>
                <w:t>https://edsoo.ru/</w:t>
              </w:r>
            </w:hyperlink>
          </w:p>
        </w:tc>
      </w:tr>
      <w:tr w:rsidR="003C7404">
        <w:tc>
          <w:tcPr>
            <w:tcW w:w="1845" w:type="dxa"/>
            <w:tcBorders>
              <w:top w:val="nil"/>
            </w:tcBorders>
          </w:tcPr>
          <w:p w:rsidR="003C7404" w:rsidRDefault="00421EF3">
            <w:pPr>
              <w:pStyle w:val="a4"/>
              <w:widowControl w:val="0"/>
              <w:tabs>
                <w:tab w:val="left" w:pos="-36"/>
              </w:tabs>
              <w:ind w:right="-392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5.Формирование читательской</w:t>
            </w:r>
          </w:p>
          <w:p w:rsidR="003C7404" w:rsidRDefault="00421EF3">
            <w:pPr>
              <w:pStyle w:val="a4"/>
              <w:widowControl w:val="0"/>
              <w:tabs>
                <w:tab w:val="left" w:pos="-36"/>
              </w:tabs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грамотности и коммуникативной й компетентности</w:t>
            </w:r>
          </w:p>
          <w:p w:rsidR="003C7404" w:rsidRDefault="003C7404">
            <w:pPr>
              <w:pStyle w:val="a4"/>
              <w:widowControl w:val="0"/>
              <w:tabs>
                <w:tab w:val="left" w:pos="-36"/>
              </w:tabs>
              <w:ind w:right="-392"/>
              <w:rPr>
                <w:sz w:val="20"/>
                <w:szCs w:val="20"/>
              </w:rPr>
            </w:pPr>
          </w:p>
          <w:p w:rsidR="003C7404" w:rsidRDefault="003C7404">
            <w:pPr>
              <w:pStyle w:val="a4"/>
              <w:widowControl w:val="0"/>
              <w:tabs>
                <w:tab w:val="left" w:pos="-36"/>
              </w:tabs>
              <w:ind w:right="-392"/>
              <w:rPr>
                <w:sz w:val="20"/>
                <w:szCs w:val="20"/>
              </w:rPr>
            </w:pPr>
          </w:p>
          <w:p w:rsidR="003C7404" w:rsidRDefault="003C7404">
            <w:pPr>
              <w:pStyle w:val="a4"/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3C7404" w:rsidRDefault="00421EF3">
            <w:pPr>
              <w:pStyle w:val="a4"/>
              <w:widowControl w:val="0"/>
              <w:tabs>
                <w:tab w:val="left" w:pos="0"/>
              </w:tabs>
              <w:ind w:right="-391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  <w:r>
              <w:rPr>
                <w:b w:val="0"/>
                <w:bCs w:val="0"/>
                <w:sz w:val="20"/>
                <w:szCs w:val="20"/>
              </w:rPr>
              <w:t>Формирование читательской грамотности при работе  с  учебным   текстом  на уроках истории и обществознания, особенно по подготовке к ВПР,  ОГЭ и ЕГЭ</w:t>
            </w:r>
          </w:p>
          <w:p w:rsidR="003C7404" w:rsidRDefault="003C7404">
            <w:pPr>
              <w:pStyle w:val="a4"/>
              <w:widowControl w:val="0"/>
              <w:tabs>
                <w:tab w:val="left" w:pos="0"/>
              </w:tabs>
              <w:ind w:right="-391"/>
              <w:rPr>
                <w:b w:val="0"/>
                <w:bCs w:val="0"/>
                <w:sz w:val="20"/>
                <w:szCs w:val="20"/>
              </w:rPr>
            </w:pPr>
          </w:p>
          <w:p w:rsidR="003C7404" w:rsidRDefault="003C7404">
            <w:pPr>
              <w:pStyle w:val="a4"/>
              <w:widowControl w:val="0"/>
              <w:tabs>
                <w:tab w:val="left" w:pos="-36"/>
              </w:tabs>
              <w:ind w:right="-392"/>
            </w:pPr>
          </w:p>
        </w:tc>
        <w:tc>
          <w:tcPr>
            <w:tcW w:w="5048" w:type="dxa"/>
            <w:tcBorders>
              <w:top w:val="nil"/>
              <w:right w:val="nil"/>
            </w:tcBorders>
          </w:tcPr>
          <w:p w:rsidR="003C7404" w:rsidRDefault="00421EF3">
            <w:pPr>
              <w:pStyle w:val="a4"/>
              <w:widowControl w:val="0"/>
              <w:tabs>
                <w:tab w:val="left" w:pos="-36"/>
              </w:tabs>
              <w:ind w:right="-39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1.Совместные заседания  МО  (практикумы)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учителей русского языка  и литературы и учителей начальных классов; истории и обществознания; иностранных языков  по развитию метапредметных УУД и формированию читательской грамотности.</w:t>
            </w:r>
          </w:p>
        </w:tc>
        <w:tc>
          <w:tcPr>
            <w:tcW w:w="4019" w:type="dxa"/>
            <w:tcBorders>
              <w:top w:val="nil"/>
            </w:tcBorders>
          </w:tcPr>
          <w:p w:rsidR="003C7404" w:rsidRDefault="00421EF3">
            <w:pPr>
              <w:widowControl w:val="0"/>
              <w:ind w:left="34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1.</w:t>
            </w:r>
            <w:hyperlink r:id="rId19" w:tgtFrame="_blank">
              <w:r>
                <w:rPr>
                  <w:rStyle w:val="a8"/>
                  <w:rFonts w:ascii="Times New Roman" w:hAnsi="Times New Roman"/>
                  <w:color w:val="000000"/>
                  <w:kern w:val="2"/>
                  <w:sz w:val="20"/>
                  <w:szCs w:val="20"/>
                  <w:u w:val="none"/>
                </w:rPr>
                <w:t>Открытый </w:t>
              </w:r>
              <w:r>
                <w:rPr>
                  <w:rStyle w:val="a8"/>
                  <w:rFonts w:ascii="Times New Roman" w:hAnsi="Times New Roman"/>
                  <w:b/>
                  <w:color w:val="000000"/>
                  <w:kern w:val="2"/>
                  <w:sz w:val="20"/>
                  <w:szCs w:val="20"/>
                  <w:u w:val="none"/>
                </w:rPr>
                <w:t>банк</w:t>
              </w:r>
              <w:r>
                <w:rPr>
                  <w:rStyle w:val="a8"/>
                  <w:rFonts w:ascii="Times New Roman" w:hAnsi="Times New Roman"/>
                  <w:color w:val="000000"/>
                  <w:kern w:val="2"/>
                  <w:sz w:val="20"/>
                  <w:szCs w:val="20"/>
                  <w:u w:val="none"/>
                </w:rPr>
                <w:t> </w:t>
              </w:r>
              <w:r>
                <w:rPr>
                  <w:rStyle w:val="a8"/>
                  <w:rFonts w:ascii="Times New Roman" w:hAnsi="Times New Roman"/>
                  <w:b/>
                  <w:color w:val="000000"/>
                  <w:kern w:val="2"/>
                  <w:sz w:val="20"/>
                  <w:szCs w:val="20"/>
                  <w:u w:val="none"/>
                </w:rPr>
                <w:t>заданий</w:t>
              </w:r>
              <w:r>
                <w:rPr>
                  <w:rStyle w:val="a8"/>
                  <w:rFonts w:ascii="Times New Roman" w:hAnsi="Times New Roman"/>
                  <w:color w:val="000000"/>
                  <w:kern w:val="2"/>
                  <w:sz w:val="20"/>
                  <w:szCs w:val="20"/>
                  <w:u w:val="none"/>
                </w:rPr>
                <w:t> для оценки </w:t>
              </w:r>
              <w:r>
                <w:rPr>
                  <w:rStyle w:val="a8"/>
                  <w:rFonts w:ascii="Times New Roman" w:hAnsi="Times New Roman"/>
                  <w:b/>
                  <w:color w:val="000000"/>
                  <w:kern w:val="2"/>
                  <w:sz w:val="20"/>
                  <w:szCs w:val="20"/>
                  <w:u w:val="none"/>
                </w:rPr>
                <w:t>читательской</w:t>
              </w:r>
            </w:hyperlink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грамотности    </w:t>
            </w:r>
            <w:hyperlink r:id="rId20">
              <w:r>
                <w:rPr>
                  <w:rStyle w:val="a8"/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https://fipi.ru/otkrytyy-bank-zadani-chitatelskoi-gramotnosti</w:t>
              </w:r>
            </w:hyperlink>
          </w:p>
          <w:p w:rsidR="003C7404" w:rsidRDefault="00421EF3">
            <w:pPr>
              <w:widowControl w:val="0"/>
              <w:ind w:left="34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2. Банк заданий по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формированию функциональной грамотности (читательская, математическая, естественно-научная, финансовая, глобальные компетенции, креативное мышление)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hyperlink r:id="rId21">
              <w:r>
                <w:rPr>
                  <w:rStyle w:val="a8"/>
                  <w:rFonts w:ascii="Times New Roman" w:hAnsi="Times New Roman"/>
                  <w:kern w:val="2"/>
                  <w:sz w:val="20"/>
                  <w:szCs w:val="20"/>
                </w:rPr>
                <w:t>https://skiv1.instrao.ru/bank-zadaniy/</w:t>
              </w:r>
            </w:hyperlink>
          </w:p>
        </w:tc>
      </w:tr>
      <w:tr w:rsidR="003C7404">
        <w:tc>
          <w:tcPr>
            <w:tcW w:w="1845" w:type="dxa"/>
            <w:tcBorders>
              <w:top w:val="nil"/>
            </w:tcBorders>
          </w:tcPr>
          <w:p w:rsidR="003C7404" w:rsidRDefault="00421EF3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Совреме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нные подходы к оценке образовательных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результатов в условиях требований обновленных ФГОС</w:t>
            </w:r>
          </w:p>
        </w:tc>
        <w:tc>
          <w:tcPr>
            <w:tcW w:w="4329" w:type="dxa"/>
            <w:tcBorders>
              <w:top w:val="nil"/>
            </w:tcBorders>
          </w:tcPr>
          <w:p w:rsidR="003C7404" w:rsidRDefault="00421EF3">
            <w:pPr>
              <w:widowControl w:val="0"/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1.Особенности оценивания планируемых результатов освоения основных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образовательных программ</w:t>
            </w:r>
          </w:p>
          <w:p w:rsidR="003C7404" w:rsidRDefault="00421EF3">
            <w:pPr>
              <w:widowControl w:val="0"/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2.Использование оценочных процедур (ВПР, мониторинг ФГ) в профессиональной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учителя</w:t>
            </w:r>
          </w:p>
          <w:p w:rsidR="003C7404" w:rsidRDefault="00421EF3">
            <w:pPr>
              <w:widowControl w:val="0"/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3.Критерии оценивания заданий с развернутым ответом ЕГЭ и ОГЭ</w:t>
            </w:r>
          </w:p>
          <w:p w:rsidR="003C7404" w:rsidRDefault="00421EF3">
            <w:pPr>
              <w:widowControl w:val="0"/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4.Критериальный подход в оценке результатов ВПР как один из показателей реализации ФГОС</w:t>
            </w:r>
          </w:p>
          <w:p w:rsidR="003C7404" w:rsidRDefault="00421EF3">
            <w:pPr>
              <w:widowControl w:val="0"/>
              <w:tabs>
                <w:tab w:val="left" w:pos="328"/>
                <w:tab w:val="left" w:pos="7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Диагностика предметных, метапредметных и личностных результатов учащихся</w:t>
            </w:r>
          </w:p>
        </w:tc>
        <w:tc>
          <w:tcPr>
            <w:tcW w:w="5048" w:type="dxa"/>
            <w:tcBorders>
              <w:top w:val="nil"/>
              <w:right w:val="nil"/>
            </w:tcBorders>
          </w:tcPr>
          <w:p w:rsidR="003C7404" w:rsidRDefault="00421EF3">
            <w:pPr>
              <w:widowControl w:val="0"/>
              <w:ind w:lef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1.Система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подготовки учащихся к ГИА (ЕГЭ, ОГЭ, ГВЭ) по истории и обществознанию</w:t>
            </w:r>
          </w:p>
          <w:p w:rsidR="003C7404" w:rsidRDefault="00421EF3">
            <w:pPr>
              <w:widowControl w:val="0"/>
              <w:ind w:lef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2.Оценивание планируемых результатов освоения основных образовательных программ</w:t>
            </w:r>
          </w:p>
          <w:p w:rsidR="003C7404" w:rsidRDefault="00421EF3">
            <w:pPr>
              <w:widowControl w:val="0"/>
              <w:tabs>
                <w:tab w:val="left" w:pos="181"/>
              </w:tabs>
              <w:ind w:lef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3.Практикумы по решению задач части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ЕГЭ и ОГЭ</w:t>
            </w:r>
          </w:p>
          <w:p w:rsidR="003C7404" w:rsidRDefault="00421EF3">
            <w:pPr>
              <w:widowControl w:val="0"/>
              <w:tabs>
                <w:tab w:val="left" w:pos="181"/>
              </w:tabs>
              <w:ind w:lef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4.Критериальный подход в оценке результатов ВПР по истор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ии и обществознанию</w:t>
            </w:r>
          </w:p>
          <w:p w:rsidR="003C7404" w:rsidRDefault="00421EF3">
            <w:pPr>
              <w:widowControl w:val="0"/>
              <w:tabs>
                <w:tab w:val="left" w:pos="181"/>
              </w:tabs>
              <w:ind w:lef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5.Форма оценки читательской грамотности — письменная работа на межпредметной основе</w:t>
            </w:r>
          </w:p>
        </w:tc>
        <w:tc>
          <w:tcPr>
            <w:tcW w:w="4019" w:type="dxa"/>
            <w:tcBorders>
              <w:top w:val="nil"/>
            </w:tcBorders>
          </w:tcPr>
          <w:p w:rsidR="003C7404" w:rsidRDefault="00421EF3">
            <w:pPr>
              <w:widowControl w:val="0"/>
              <w:numPr>
                <w:ilvl w:val="0"/>
                <w:numId w:val="2"/>
              </w:numPr>
              <w:ind w:left="176" w:firstLine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Демонстрационные варианты  и открытый банк заданий размещены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сайте ФИПИ: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>
              <w:r>
                <w:rPr>
                  <w:rStyle w:val="a8"/>
                  <w:rFonts w:ascii="Times New Roman" w:hAnsi="Times New Roman"/>
                  <w:b/>
                  <w:sz w:val="20"/>
                  <w:szCs w:val="20"/>
                </w:rPr>
                <w:t>http://www.fipi.ru/</w:t>
              </w:r>
            </w:hyperlink>
          </w:p>
          <w:p w:rsidR="003C7404" w:rsidRDefault="00421EF3">
            <w:pPr>
              <w:widowControl w:val="0"/>
              <w:numPr>
                <w:ilvl w:val="0"/>
                <w:numId w:val="2"/>
              </w:numPr>
              <w:ind w:left="176" w:firstLine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тренировочные работы представлены на сайте СтатГрад: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3">
              <w:r>
                <w:rPr>
                  <w:rStyle w:val="a8"/>
                  <w:rFonts w:ascii="Times New Roman" w:hAnsi="Times New Roman"/>
                  <w:b/>
                  <w:sz w:val="20"/>
                  <w:szCs w:val="20"/>
                </w:rPr>
                <w:t>https://my-exam.com/statgrad.html</w:t>
              </w:r>
            </w:hyperlink>
          </w:p>
          <w:p w:rsidR="003C7404" w:rsidRDefault="00421EF3">
            <w:pPr>
              <w:widowControl w:val="0"/>
              <w:numPr>
                <w:ilvl w:val="0"/>
                <w:numId w:val="2"/>
              </w:numPr>
              <w:ind w:left="0" w:firstLine="180"/>
              <w:jc w:val="both"/>
            </w:pPr>
            <w:r>
              <w:rPr>
                <w:rFonts w:ascii="Times New Roman" w:eastAsia="Calibri" w:hAnsi="Times New Roman"/>
                <w:color w:val="111111"/>
                <w:kern w:val="2"/>
                <w:sz w:val="20"/>
                <w:szCs w:val="20"/>
              </w:rPr>
              <w:t xml:space="preserve">ФИОКО Единая система оценки качества образования </w:t>
            </w:r>
            <w:hyperlink r:id="rId24">
              <w:r>
                <w:rPr>
                  <w:rStyle w:val="a8"/>
                  <w:rFonts w:ascii="Times New Roman" w:eastAsia="Calibri" w:hAnsi="Times New Roman"/>
                  <w:color w:val="111111"/>
                  <w:kern w:val="2"/>
                  <w:sz w:val="20"/>
                  <w:szCs w:val="20"/>
                  <w:u w:val="none"/>
                </w:rPr>
                <w:t>https://fioco.ru/ru/o</w:t>
              </w:r>
              <w:r>
                <w:rPr>
                  <w:rStyle w:val="a8"/>
                  <w:rFonts w:ascii="Times New Roman" w:eastAsia="Calibri" w:hAnsi="Times New Roman"/>
                  <w:color w:val="111111"/>
                  <w:kern w:val="2"/>
                  <w:sz w:val="20"/>
                  <w:szCs w:val="20"/>
                  <w:u w:val="none"/>
                </w:rPr>
                <w:t>soko</w:t>
              </w:r>
            </w:hyperlink>
            <w:r>
              <w:rPr>
                <w:rFonts w:ascii="Times New Roman" w:eastAsia="Calibri" w:hAnsi="Times New Roman"/>
                <w:color w:val="111111"/>
                <w:kern w:val="2"/>
                <w:sz w:val="20"/>
                <w:szCs w:val="20"/>
              </w:rPr>
              <w:t xml:space="preserve"> ВПР: демоварианты, рекомендации )</w:t>
            </w:r>
          </w:p>
          <w:p w:rsidR="003C7404" w:rsidRDefault="00421EF3">
            <w:pPr>
              <w:widowControl w:val="0"/>
              <w:numPr>
                <w:ilvl w:val="0"/>
                <w:numId w:val="2"/>
              </w:numPr>
              <w:ind w:left="0" w:firstLine="180"/>
              <w:jc w:val="both"/>
            </w:pPr>
            <w:r>
              <w:rPr>
                <w:rStyle w:val="a8"/>
                <w:rFonts w:ascii="Times New Roman" w:eastAsia="Calibri" w:hAnsi="Times New Roman"/>
                <w:color w:val="111111"/>
                <w:kern w:val="2"/>
                <w:sz w:val="20"/>
                <w:szCs w:val="20"/>
                <w:u w:val="none"/>
              </w:rPr>
              <w:t xml:space="preserve">РИАЦОКО Владимирской области </w:t>
            </w:r>
            <w:hyperlink r:id="rId25">
              <w:r>
                <w:rPr>
                  <w:rStyle w:val="a8"/>
                  <w:rFonts w:ascii="Times New Roman" w:eastAsia="Calibri" w:hAnsi="Times New Roman"/>
                  <w:color w:val="111111"/>
                  <w:kern w:val="2"/>
                  <w:sz w:val="20"/>
                  <w:szCs w:val="20"/>
                  <w:u w:val="none"/>
                </w:rPr>
                <w:t>https://riacoko33.ru/</w:t>
              </w:r>
            </w:hyperlink>
            <w:r>
              <w:rPr>
                <w:rStyle w:val="a8"/>
                <w:rFonts w:ascii="Times New Roman" w:eastAsia="Calibri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 (ВПР: отчеты, рекомендации, демоварианты ...)</w:t>
            </w:r>
          </w:p>
          <w:p w:rsidR="003C7404" w:rsidRDefault="00421EF3">
            <w:pPr>
              <w:widowControl w:val="0"/>
              <w:numPr>
                <w:ilvl w:val="0"/>
                <w:numId w:val="2"/>
              </w:numPr>
              <w:ind w:left="0" w:firstLine="180"/>
              <w:jc w:val="both"/>
            </w:pPr>
            <w:r>
              <w:rPr>
                <w:rStyle w:val="a8"/>
                <w:rFonts w:ascii="Times New Roman" w:eastAsia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</w:t>
            </w:r>
            <w:r>
              <w:rPr>
                <w:rStyle w:val="a8"/>
                <w:rFonts w:ascii="Times New Roman" w:eastAsia="Calibri" w:hAnsi="Times New Roman"/>
                <w:color w:val="111111"/>
                <w:kern w:val="2"/>
                <w:sz w:val="20"/>
                <w:szCs w:val="20"/>
                <w:u w:val="none"/>
              </w:rPr>
              <w:t xml:space="preserve">УЧИСЬ 33 </w:t>
            </w:r>
            <w:hyperlink r:id="rId26">
              <w:r>
                <w:rPr>
                  <w:rStyle w:val="a8"/>
                  <w:rFonts w:ascii="Times New Roman" w:eastAsia="Calibri" w:hAnsi="Times New Roman"/>
                  <w:kern w:val="2"/>
                  <w:sz w:val="20"/>
                  <w:szCs w:val="20"/>
                </w:rPr>
                <w:t>https://uchis33.ru/</w:t>
              </w:r>
            </w:hyperlink>
            <w:r>
              <w:rPr>
                <w:rStyle w:val="a8"/>
                <w:rFonts w:ascii="Times New Roman" w:eastAsia="Calibri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- курсы  и консультации по подготовке к ЕГЭ</w:t>
            </w:r>
          </w:p>
          <w:p w:rsidR="003C7404" w:rsidRDefault="003C7404">
            <w:pPr>
              <w:widowControl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3C7404" w:rsidRDefault="003C740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7404" w:rsidRDefault="00421EF3">
      <w:pPr>
        <w:pStyle w:val="a4"/>
        <w:jc w:val="center"/>
      </w:pPr>
      <w:r>
        <w:rPr>
          <w:sz w:val="28"/>
          <w:szCs w:val="28"/>
        </w:rPr>
        <w:lastRenderedPageBreak/>
        <w:br/>
      </w:r>
      <w:r w:rsidR="00647DC2">
        <w:t>ОБЩЕСТВОЗНАНИЕ Единые методические рекомендации по преподаванию учебного предмета (6-11 классы)</w:t>
      </w:r>
      <w:bookmarkStart w:id="0" w:name="_GoBack"/>
      <w:bookmarkEnd w:id="0"/>
    </w:p>
    <w:p w:rsidR="003C7404" w:rsidRDefault="00647DC2">
      <w:pPr>
        <w:pStyle w:val="a4"/>
        <w:jc w:val="center"/>
        <w:rPr>
          <w:sz w:val="28"/>
          <w:szCs w:val="28"/>
        </w:rPr>
      </w:pPr>
      <w:hyperlink r:id="rId27" w:history="1">
        <w:r w:rsidRPr="00DE1AA8">
          <w:rPr>
            <w:rStyle w:val="a8"/>
            <w:sz w:val="28"/>
            <w:szCs w:val="28"/>
          </w:rPr>
          <w:t>https://edsoo.ru/wp-content/uploads/2024/02/mr_edinye_trebovaniya_algoritm_08_02.pdf</w:t>
        </w:r>
      </w:hyperlink>
    </w:p>
    <w:p w:rsidR="00647DC2" w:rsidRDefault="00647DC2">
      <w:pPr>
        <w:pStyle w:val="a4"/>
        <w:jc w:val="center"/>
        <w:rPr>
          <w:sz w:val="28"/>
          <w:szCs w:val="28"/>
        </w:rPr>
      </w:pPr>
    </w:p>
    <w:p w:rsidR="003C7404" w:rsidRDefault="003C7404">
      <w:pPr>
        <w:pStyle w:val="a4"/>
        <w:jc w:val="center"/>
        <w:rPr>
          <w:sz w:val="24"/>
        </w:rPr>
      </w:pPr>
    </w:p>
    <w:p w:rsidR="003C7404" w:rsidRDefault="00421E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3C7404" w:rsidRDefault="00421E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7404" w:rsidRDefault="00421EF3">
      <w:pPr>
        <w:pStyle w:val="a4"/>
      </w:pPr>
      <w:r>
        <w:rPr>
          <w:b w:val="0"/>
          <w:bCs w:val="0"/>
          <w:color w:val="FF0000"/>
          <w:sz w:val="24"/>
        </w:rPr>
        <w:t xml:space="preserve"> </w:t>
      </w:r>
    </w:p>
    <w:p w:rsidR="003C7404" w:rsidRDefault="00421EF3">
      <w:pPr>
        <w:pStyle w:val="a4"/>
      </w:pPr>
      <w:r>
        <w:rPr>
          <w:b w:val="0"/>
          <w:bCs w:val="0"/>
          <w:color w:val="FF0000"/>
          <w:sz w:val="24"/>
        </w:rPr>
        <w:t xml:space="preserve"> </w:t>
      </w:r>
    </w:p>
    <w:p w:rsidR="003C7404" w:rsidRDefault="00421E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sectPr w:rsidR="003C7404">
      <w:footerReference w:type="default" r:id="rId28"/>
      <w:pgSz w:w="16838" w:h="11906" w:orient="landscape"/>
      <w:pgMar w:top="1259" w:right="678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F3" w:rsidRDefault="00421EF3">
      <w:pPr>
        <w:spacing w:after="0" w:line="240" w:lineRule="auto"/>
      </w:pPr>
      <w:r>
        <w:separator/>
      </w:r>
    </w:p>
  </w:endnote>
  <w:endnote w:type="continuationSeparator" w:id="0">
    <w:p w:rsidR="00421EF3" w:rsidRDefault="004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04" w:rsidRDefault="00421EF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47DC2">
      <w:rPr>
        <w:noProof/>
      </w:rPr>
      <w:t>6</w:t>
    </w:r>
    <w:r>
      <w:fldChar w:fldCharType="end"/>
    </w:r>
  </w:p>
  <w:p w:rsidR="003C7404" w:rsidRDefault="003C7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F3" w:rsidRDefault="00421EF3">
      <w:pPr>
        <w:spacing w:after="0" w:line="240" w:lineRule="auto"/>
      </w:pPr>
      <w:r>
        <w:separator/>
      </w:r>
    </w:p>
  </w:footnote>
  <w:footnote w:type="continuationSeparator" w:id="0">
    <w:p w:rsidR="00421EF3" w:rsidRDefault="0042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C44"/>
    <w:multiLevelType w:val="multilevel"/>
    <w:tmpl w:val="9BE2BBB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F82409"/>
    <w:multiLevelType w:val="multilevel"/>
    <w:tmpl w:val="2B90BEAC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2">
    <w:nsid w:val="65292782"/>
    <w:multiLevelType w:val="multilevel"/>
    <w:tmpl w:val="CEA66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404"/>
    <w:rsid w:val="003C7404"/>
    <w:rsid w:val="00421EF3"/>
    <w:rsid w:val="006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1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E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84696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2 Знак"/>
    <w:basedOn w:val="a0"/>
    <w:link w:val="22"/>
    <w:qFormat/>
    <w:rsid w:val="0084696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846966"/>
    <w:rPr>
      <w:b/>
      <w:bCs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84696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C40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402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1E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link w:val="a3"/>
    <w:rsid w:val="0084696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b">
    <w:name w:val="List"/>
    <w:basedOn w:val="a4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22">
    <w:name w:val="Body Text 2"/>
    <w:basedOn w:val="a"/>
    <w:link w:val="21"/>
    <w:qFormat/>
    <w:rsid w:val="00846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Колонтитул"/>
    <w:basedOn w:val="a"/>
    <w:qFormat/>
  </w:style>
  <w:style w:type="paragraph" w:styleId="a7">
    <w:name w:val="footer"/>
    <w:basedOn w:val="a"/>
    <w:link w:val="a6"/>
    <w:uiPriority w:val="99"/>
    <w:unhideWhenUsed/>
    <w:rsid w:val="008469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846966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Default">
    <w:name w:val="Default"/>
    <w:qFormat/>
    <w:rsid w:val="00846966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3F1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D077D"/>
    <w:pPr>
      <w:ind w:left="720"/>
      <w:contextualSpacing/>
    </w:pPr>
  </w:style>
  <w:style w:type="paragraph" w:styleId="af1">
    <w:name w:val="No Spacing"/>
    <w:qFormat/>
    <w:rPr>
      <w:rFonts w:eastAsia="Calibri" w:cs="Calibri"/>
      <w:lang w:eastAsia="zh-CN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table" w:styleId="af4">
    <w:name w:val="Table Grid"/>
    <w:basedOn w:val="a1"/>
    <w:uiPriority w:val="59"/>
    <w:rsid w:val="00CD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13" Type="http://schemas.openxmlformats.org/officeDocument/2006/relationships/hyperlink" Target="http://doc.fipi.ru/metodicheskaya-kopilka/univers-kodifikatory-oko/osnovnoye-obshcheye-obrazovaniye/istoriya_5-9_un_kodifikator.pdf" TargetMode="External"/><Relationship Id="rId18" Type="http://schemas.openxmlformats.org/officeDocument/2006/relationships/hyperlink" Target="https://edsoo.ru/" TargetMode="External"/><Relationship Id="rId26" Type="http://schemas.openxmlformats.org/officeDocument/2006/relationships/hyperlink" Target="https://uchis33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kiv1.instrao.ru/bank-zadani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2220051" TargetMode="External"/><Relationship Id="rId17" Type="http://schemas.openxmlformats.org/officeDocument/2006/relationships/hyperlink" Target="https://xn--80agabe1dc.xn--33-6kcadhwnl3cfdx.xn--p1ai/" TargetMode="External"/><Relationship Id="rId25" Type="http://schemas.openxmlformats.org/officeDocument/2006/relationships/hyperlink" Target="https://riacoko33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age.consultant.ru/site20/202310/27/r_271023_2958.pdf" TargetMode="External"/><Relationship Id="rId20" Type="http://schemas.openxmlformats.org/officeDocument/2006/relationships/hyperlink" Target="https://fipi.ru/otkrytyy-bank-zadani-chitatelskoi-gramotnost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220053" TargetMode="External"/><Relationship Id="rId24" Type="http://schemas.openxmlformats.org/officeDocument/2006/relationships/hyperlink" Target="https://fioco.ru/ru/oso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rao.ru/images/concept/Kontseptsiya_po_Istorii.pdf" TargetMode="External"/><Relationship Id="rId23" Type="http://schemas.openxmlformats.org/officeDocument/2006/relationships/hyperlink" Target="https://my-exam.com/statgrad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fipi.ru/otkrytyy-bank-zadani-chitatelskoi-gramo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o33.ru/" TargetMode="External"/><Relationship Id="rId14" Type="http://schemas.openxmlformats.org/officeDocument/2006/relationships/hyperlink" Target="https://inlnk.ru/meXdJ7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s://edsoo.ru/wp-content/uploads/2024/02/mr_edinye_trebovaniya_algoritm_08_0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dc:description/>
  <cp:lastModifiedBy>Харчевникова Елена Львовна</cp:lastModifiedBy>
  <cp:revision>30</cp:revision>
  <cp:lastPrinted>2019-05-21T06:47:00Z</cp:lastPrinted>
  <dcterms:created xsi:type="dcterms:W3CDTF">2019-05-21T06:34:00Z</dcterms:created>
  <dcterms:modified xsi:type="dcterms:W3CDTF">2024-05-24T05:55:00Z</dcterms:modified>
  <dc:language>ru-RU</dc:language>
</cp:coreProperties>
</file>