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2" w:rsidRPr="00A30C70" w:rsidRDefault="00A30C70" w:rsidP="00080082">
      <w:pPr>
        <w:spacing w:after="0" w:line="360" w:lineRule="auto"/>
        <w:ind w:left="-142" w:right="-1136" w:firstLine="709"/>
        <w:jc w:val="center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 xml:space="preserve">Анализ </w:t>
      </w:r>
      <w:r w:rsidR="003B110E">
        <w:rPr>
          <w:rFonts w:ascii="Arial" w:hAnsi="Arial" w:cs="Arial"/>
          <w:sz w:val="24"/>
          <w:szCs w:val="24"/>
        </w:rPr>
        <w:t xml:space="preserve">недостатков </w:t>
      </w:r>
      <w:r w:rsidRPr="00A30C70">
        <w:rPr>
          <w:rFonts w:ascii="Arial" w:hAnsi="Arial" w:cs="Arial"/>
          <w:sz w:val="24"/>
          <w:szCs w:val="24"/>
        </w:rPr>
        <w:t>конкурсных материалов</w:t>
      </w:r>
    </w:p>
    <w:p w:rsidR="00A30C70" w:rsidRDefault="00A30C70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Главная проблема ряда конкурсных материалов –</w:t>
      </w:r>
      <w:r w:rsidR="007F4355">
        <w:rPr>
          <w:rFonts w:ascii="Arial" w:hAnsi="Arial" w:cs="Arial"/>
          <w:sz w:val="24"/>
          <w:szCs w:val="24"/>
        </w:rPr>
        <w:t xml:space="preserve"> не</w:t>
      </w:r>
      <w:r>
        <w:rPr>
          <w:rFonts w:ascii="Arial" w:hAnsi="Arial" w:cs="Arial"/>
          <w:sz w:val="24"/>
          <w:szCs w:val="24"/>
        </w:rPr>
        <w:t>правильное формулирование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 акции. Цель акци</w:t>
      </w:r>
      <w:r w:rsidR="007F435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080082">
        <w:rPr>
          <w:rFonts w:ascii="Arial" w:hAnsi="Arial" w:cs="Arial"/>
          <w:sz w:val="24"/>
          <w:szCs w:val="24"/>
        </w:rPr>
        <w:t xml:space="preserve">в образовательной организации </w:t>
      </w:r>
      <w:r>
        <w:rPr>
          <w:rFonts w:ascii="Arial" w:hAnsi="Arial" w:cs="Arial"/>
          <w:sz w:val="24"/>
          <w:szCs w:val="24"/>
        </w:rPr>
        <w:t>ВСЕГДА должна быть связана с изм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нениями в личности обучающихся (формирование или развитие каких-либо качеств…).</w:t>
      </w:r>
    </w:p>
    <w:p w:rsidR="00AC5CB1" w:rsidRPr="00A30C70" w:rsidRDefault="00A30C70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в ряде проектов встречаются иные не педагогические цели: </w:t>
      </w:r>
      <w:r w:rsidR="00AF7661" w:rsidRPr="00A30C70">
        <w:rPr>
          <w:rFonts w:ascii="Arial" w:hAnsi="Arial" w:cs="Arial"/>
          <w:sz w:val="24"/>
          <w:szCs w:val="24"/>
        </w:rPr>
        <w:t>провести ряд м</w:t>
      </w:r>
      <w:r w:rsidR="00AF7661" w:rsidRPr="00A30C70">
        <w:rPr>
          <w:rFonts w:ascii="Arial" w:hAnsi="Arial" w:cs="Arial"/>
          <w:sz w:val="24"/>
          <w:szCs w:val="24"/>
        </w:rPr>
        <w:t>е</w:t>
      </w:r>
      <w:r w:rsidR="00AF7661" w:rsidRPr="00A30C70">
        <w:rPr>
          <w:rFonts w:ascii="Arial" w:hAnsi="Arial" w:cs="Arial"/>
          <w:sz w:val="24"/>
          <w:szCs w:val="24"/>
        </w:rPr>
        <w:t>роприятий в доме престарелых</w:t>
      </w:r>
      <w:r>
        <w:rPr>
          <w:rFonts w:ascii="Arial" w:hAnsi="Arial" w:cs="Arial"/>
          <w:sz w:val="24"/>
          <w:szCs w:val="24"/>
        </w:rPr>
        <w:t xml:space="preserve">; </w:t>
      </w:r>
      <w:r w:rsidR="00A12B79" w:rsidRPr="00A30C70">
        <w:rPr>
          <w:rFonts w:ascii="Arial" w:hAnsi="Arial" w:cs="Arial"/>
          <w:sz w:val="24"/>
          <w:szCs w:val="24"/>
        </w:rPr>
        <w:t>привлечь внимание жителей города к проблеме загрязнения окружающей среды</w:t>
      </w:r>
      <w:r>
        <w:rPr>
          <w:rFonts w:ascii="Arial" w:hAnsi="Arial" w:cs="Arial"/>
          <w:sz w:val="24"/>
          <w:szCs w:val="24"/>
        </w:rPr>
        <w:t>…</w:t>
      </w:r>
    </w:p>
    <w:p w:rsidR="00A30C70" w:rsidRDefault="00A30C70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Соответственно мониторинг результативности акции должен быть связан с поставле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целью. Но в ряде конкурсных материалов этого нет.</w:t>
      </w:r>
    </w:p>
    <w:p w:rsidR="00A30C70" w:rsidRDefault="007E23B9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 xml:space="preserve">Например, </w:t>
      </w:r>
      <w:r w:rsidR="007F4355">
        <w:rPr>
          <w:rFonts w:ascii="Arial" w:hAnsi="Arial" w:cs="Arial"/>
          <w:sz w:val="24"/>
          <w:szCs w:val="24"/>
        </w:rPr>
        <w:t xml:space="preserve">замечательная </w:t>
      </w:r>
      <w:r w:rsidRPr="00A30C70">
        <w:rPr>
          <w:rFonts w:ascii="Arial" w:hAnsi="Arial" w:cs="Arial"/>
          <w:sz w:val="24"/>
          <w:szCs w:val="24"/>
        </w:rPr>
        <w:t xml:space="preserve">цель </w:t>
      </w:r>
      <w:r w:rsidR="00A30C70">
        <w:rPr>
          <w:rFonts w:ascii="Arial" w:hAnsi="Arial" w:cs="Arial"/>
          <w:sz w:val="24"/>
          <w:szCs w:val="24"/>
        </w:rPr>
        <w:t>«</w:t>
      </w:r>
      <w:r w:rsidRPr="00A30C70">
        <w:rPr>
          <w:rFonts w:ascii="Arial" w:hAnsi="Arial" w:cs="Arial"/>
          <w:sz w:val="24"/>
          <w:szCs w:val="24"/>
        </w:rPr>
        <w:t>Формирование инициативы и самореализации всех участников акции, способствующих повышению экологической культуры через совместную деятельность по озеленению и благоустройству территории детского сада</w:t>
      </w:r>
      <w:r w:rsidR="00A30C70">
        <w:rPr>
          <w:rFonts w:ascii="Arial" w:hAnsi="Arial" w:cs="Arial"/>
          <w:sz w:val="24"/>
          <w:szCs w:val="24"/>
        </w:rPr>
        <w:t>»</w:t>
      </w:r>
      <w:r w:rsidR="007F4355">
        <w:rPr>
          <w:rFonts w:ascii="Arial" w:hAnsi="Arial" w:cs="Arial"/>
          <w:sz w:val="24"/>
          <w:szCs w:val="24"/>
        </w:rPr>
        <w:t>, а в</w:t>
      </w:r>
      <w:r w:rsidRPr="00A30C70">
        <w:rPr>
          <w:rFonts w:ascii="Arial" w:hAnsi="Arial" w:cs="Arial"/>
          <w:sz w:val="24"/>
          <w:szCs w:val="24"/>
        </w:rPr>
        <w:t xml:space="preserve"> монитор</w:t>
      </w:r>
      <w:r w:rsidR="007F4355">
        <w:rPr>
          <w:rFonts w:ascii="Arial" w:hAnsi="Arial" w:cs="Arial"/>
          <w:sz w:val="24"/>
          <w:szCs w:val="24"/>
        </w:rPr>
        <w:t>инге</w:t>
      </w:r>
      <w:r w:rsidRPr="00A30C70">
        <w:rPr>
          <w:rFonts w:ascii="Arial" w:hAnsi="Arial" w:cs="Arial"/>
          <w:sz w:val="24"/>
          <w:szCs w:val="24"/>
        </w:rPr>
        <w:t xml:space="preserve"> </w:t>
      </w:r>
      <w:r w:rsidR="00A30C70">
        <w:rPr>
          <w:rFonts w:ascii="Arial" w:hAnsi="Arial" w:cs="Arial"/>
          <w:sz w:val="24"/>
          <w:szCs w:val="24"/>
        </w:rPr>
        <w:t xml:space="preserve">педагоги </w:t>
      </w:r>
      <w:r w:rsidR="007F4355">
        <w:rPr>
          <w:rFonts w:ascii="Arial" w:hAnsi="Arial" w:cs="Arial"/>
          <w:sz w:val="24"/>
          <w:szCs w:val="24"/>
        </w:rPr>
        <w:t>отмечают,</w:t>
      </w:r>
      <w:r w:rsidR="00A30C70">
        <w:rPr>
          <w:rFonts w:ascii="Arial" w:hAnsi="Arial" w:cs="Arial"/>
          <w:sz w:val="24"/>
          <w:szCs w:val="24"/>
        </w:rPr>
        <w:t xml:space="preserve"> </w:t>
      </w:r>
      <w:r w:rsidR="007F4355">
        <w:rPr>
          <w:rFonts w:ascii="Arial" w:hAnsi="Arial" w:cs="Arial"/>
          <w:sz w:val="24"/>
          <w:szCs w:val="24"/>
        </w:rPr>
        <w:t>что</w:t>
      </w:r>
      <w:r w:rsidRPr="00A30C70">
        <w:rPr>
          <w:rFonts w:ascii="Arial" w:hAnsi="Arial" w:cs="Arial"/>
          <w:sz w:val="24"/>
          <w:szCs w:val="24"/>
        </w:rPr>
        <w:t xml:space="preserve"> </w:t>
      </w:r>
      <w:r w:rsidR="003B110E">
        <w:rPr>
          <w:rFonts w:ascii="Arial" w:hAnsi="Arial" w:cs="Arial"/>
          <w:sz w:val="24"/>
          <w:szCs w:val="24"/>
        </w:rPr>
        <w:t>«</w:t>
      </w:r>
      <w:r w:rsidR="007F4355">
        <w:rPr>
          <w:rFonts w:ascii="Arial" w:hAnsi="Arial" w:cs="Arial"/>
          <w:sz w:val="24"/>
          <w:szCs w:val="24"/>
        </w:rPr>
        <w:t xml:space="preserve">посаженные </w:t>
      </w:r>
      <w:r w:rsidRPr="00A30C70">
        <w:rPr>
          <w:rFonts w:ascii="Arial" w:hAnsi="Arial" w:cs="Arial"/>
          <w:sz w:val="24"/>
          <w:szCs w:val="24"/>
        </w:rPr>
        <w:t>цветы</w:t>
      </w:r>
      <w:r w:rsidR="007F4355">
        <w:rPr>
          <w:rFonts w:ascii="Arial" w:hAnsi="Arial" w:cs="Arial"/>
          <w:sz w:val="24"/>
          <w:szCs w:val="24"/>
        </w:rPr>
        <w:t xml:space="preserve"> прижились</w:t>
      </w:r>
      <w:r w:rsidR="003B110E">
        <w:rPr>
          <w:rFonts w:ascii="Arial" w:hAnsi="Arial" w:cs="Arial"/>
          <w:sz w:val="24"/>
          <w:szCs w:val="24"/>
        </w:rPr>
        <w:t>»</w:t>
      </w:r>
      <w:r w:rsidRPr="00A30C70">
        <w:rPr>
          <w:rFonts w:ascii="Arial" w:hAnsi="Arial" w:cs="Arial"/>
          <w:sz w:val="24"/>
          <w:szCs w:val="24"/>
        </w:rPr>
        <w:t>.</w:t>
      </w:r>
    </w:p>
    <w:p w:rsidR="00A30C70" w:rsidRDefault="00A30C70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Некоторые акции представляют собой набор мероприятий. По сути, это описание 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стемы работы (воспитательной работы) по определенному направлению.</w:t>
      </w:r>
      <w:r w:rsidR="007F4DC5">
        <w:rPr>
          <w:rFonts w:ascii="Arial" w:hAnsi="Arial" w:cs="Arial"/>
          <w:sz w:val="24"/>
          <w:szCs w:val="24"/>
        </w:rPr>
        <w:t xml:space="preserve"> То есть некоторые педагоги до конца не понимают, что такое социальная акция, в чем ее суть.</w:t>
      </w:r>
    </w:p>
    <w:p w:rsidR="00004CF0" w:rsidRPr="00A30C70" w:rsidRDefault="007F4DC5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Например, в одной из «акций» встречается перечень к</w:t>
      </w:r>
      <w:r w:rsidR="00004CF0" w:rsidRPr="00A30C70">
        <w:rPr>
          <w:rFonts w:ascii="Arial" w:hAnsi="Arial" w:cs="Arial"/>
          <w:sz w:val="24"/>
          <w:szCs w:val="24"/>
        </w:rPr>
        <w:t>лючевы</w:t>
      </w:r>
      <w:r>
        <w:rPr>
          <w:rFonts w:ascii="Arial" w:hAnsi="Arial" w:cs="Arial"/>
          <w:sz w:val="24"/>
          <w:szCs w:val="24"/>
        </w:rPr>
        <w:t>х</w:t>
      </w:r>
      <w:r w:rsidR="00004CF0" w:rsidRPr="00A30C70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</w:t>
      </w:r>
      <w:r w:rsidR="00004CF0" w:rsidRPr="00A30C70">
        <w:rPr>
          <w:rFonts w:ascii="Arial" w:hAnsi="Arial" w:cs="Arial"/>
          <w:sz w:val="24"/>
          <w:szCs w:val="24"/>
        </w:rPr>
        <w:t xml:space="preserve"> акции: 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просмотр художественных и документальных фильмов о ВОВ;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классные часы «Главные битвы ВОВ»;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оформление стенда «75 лет Победы»;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проект «Открытка ветерану»;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 xml:space="preserve">мастер-класс по изготовлению броши в технике </w:t>
      </w:r>
      <w:proofErr w:type="spellStart"/>
      <w:r w:rsidRPr="00A30C70">
        <w:rPr>
          <w:rFonts w:ascii="Arial" w:hAnsi="Arial" w:cs="Arial"/>
          <w:sz w:val="24"/>
          <w:szCs w:val="24"/>
        </w:rPr>
        <w:t>канзаши</w:t>
      </w:r>
      <w:proofErr w:type="spellEnd"/>
      <w:r w:rsidRPr="00A30C70">
        <w:rPr>
          <w:rFonts w:ascii="Arial" w:hAnsi="Arial" w:cs="Arial"/>
          <w:sz w:val="24"/>
          <w:szCs w:val="24"/>
        </w:rPr>
        <w:t xml:space="preserve">; 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шествие «Бессмертный полк»;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>участие в международных, муниципальных конкурсах «Храним в сердцах огонь Победы»;</w:t>
      </w:r>
    </w:p>
    <w:p w:rsidR="00004CF0" w:rsidRPr="00A30C70" w:rsidRDefault="00004CF0" w:rsidP="00080082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-142" w:right="-1136" w:firstLine="142"/>
        <w:jc w:val="both"/>
        <w:rPr>
          <w:rFonts w:ascii="Arial" w:hAnsi="Arial" w:cs="Arial"/>
          <w:sz w:val="24"/>
          <w:szCs w:val="24"/>
        </w:rPr>
      </w:pPr>
      <w:r w:rsidRPr="00A30C70">
        <w:rPr>
          <w:rFonts w:ascii="Arial" w:hAnsi="Arial" w:cs="Arial"/>
          <w:sz w:val="24"/>
          <w:szCs w:val="24"/>
        </w:rPr>
        <w:t xml:space="preserve">проведение митинга у обелиска и праздничного концерта. </w:t>
      </w:r>
    </w:p>
    <w:p w:rsidR="00004CF0" w:rsidRDefault="007F4DC5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помнить, что социальная акция </w:t>
      </w:r>
      <w:r w:rsidRPr="007F4DC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е</w:t>
      </w:r>
      <w:r w:rsidRPr="007F4DC5">
        <w:rPr>
          <w:rFonts w:ascii="Arial" w:hAnsi="Arial" w:cs="Arial"/>
          <w:sz w:val="24"/>
          <w:szCs w:val="24"/>
        </w:rPr>
        <w:t>диное во времени и пространстве действие</w:t>
      </w:r>
      <w:r>
        <w:rPr>
          <w:rFonts w:ascii="Arial" w:hAnsi="Arial" w:cs="Arial"/>
          <w:sz w:val="24"/>
          <w:szCs w:val="24"/>
        </w:rPr>
        <w:t xml:space="preserve">, а не цепь </w:t>
      </w:r>
      <w:r w:rsidR="003B110E">
        <w:rPr>
          <w:rFonts w:ascii="Arial" w:hAnsi="Arial" w:cs="Arial"/>
          <w:sz w:val="24"/>
          <w:szCs w:val="24"/>
        </w:rPr>
        <w:t xml:space="preserve">разнородных </w:t>
      </w:r>
      <w:r>
        <w:rPr>
          <w:rFonts w:ascii="Arial" w:hAnsi="Arial" w:cs="Arial"/>
          <w:sz w:val="24"/>
          <w:szCs w:val="24"/>
        </w:rPr>
        <w:t>событий, протяженностью в год.</w:t>
      </w:r>
    </w:p>
    <w:p w:rsidR="007F4DC5" w:rsidRDefault="007F4DC5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требованиях к описанию акции оргкомитет конкурса указывает на то, что неотъемл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мой частью описания должна быть смета. Однако </w:t>
      </w:r>
      <w:r w:rsidR="00093A62">
        <w:rPr>
          <w:rFonts w:ascii="Arial" w:hAnsi="Arial" w:cs="Arial"/>
          <w:sz w:val="24"/>
          <w:szCs w:val="24"/>
        </w:rPr>
        <w:t>не все авторы конкурсных материал</w:t>
      </w:r>
      <w:r w:rsidR="00080082">
        <w:rPr>
          <w:rFonts w:ascii="Arial" w:hAnsi="Arial" w:cs="Arial"/>
          <w:sz w:val="24"/>
          <w:szCs w:val="24"/>
        </w:rPr>
        <w:t>ов</w:t>
      </w:r>
      <w:r w:rsidR="00093A62">
        <w:rPr>
          <w:rFonts w:ascii="Arial" w:hAnsi="Arial" w:cs="Arial"/>
          <w:sz w:val="24"/>
          <w:szCs w:val="24"/>
        </w:rPr>
        <w:t xml:space="preserve"> в</w:t>
      </w:r>
      <w:r w:rsidR="00093A62">
        <w:rPr>
          <w:rFonts w:ascii="Arial" w:hAnsi="Arial" w:cs="Arial"/>
          <w:sz w:val="24"/>
          <w:szCs w:val="24"/>
        </w:rPr>
        <w:t>ы</w:t>
      </w:r>
      <w:r w:rsidR="00093A62">
        <w:rPr>
          <w:rFonts w:ascii="Arial" w:hAnsi="Arial" w:cs="Arial"/>
          <w:sz w:val="24"/>
          <w:szCs w:val="24"/>
        </w:rPr>
        <w:t>полняют это требование.</w:t>
      </w:r>
    </w:p>
    <w:p w:rsidR="00080082" w:rsidRDefault="00080082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Недостатком некоторых работ является отсутствие фото фиксации происходящей а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ции.</w:t>
      </w:r>
    </w:p>
    <w:p w:rsidR="00080082" w:rsidRPr="00A30C70" w:rsidRDefault="00080082" w:rsidP="00080082">
      <w:pPr>
        <w:spacing w:after="0" w:line="360" w:lineRule="auto"/>
        <w:ind w:left="-142" w:right="-113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Жюри конкурса выражает надежду на то, качество конкурсных материалов год от года будет улучшаться</w:t>
      </w:r>
      <w:r w:rsidR="003B110E">
        <w:rPr>
          <w:rFonts w:ascii="Arial" w:hAnsi="Arial" w:cs="Arial"/>
          <w:sz w:val="24"/>
          <w:szCs w:val="24"/>
        </w:rPr>
        <w:t>, а сделанные замечания будут учтены участниками следующих конкурсов.</w:t>
      </w:r>
      <w:bookmarkStart w:id="0" w:name="_GoBack"/>
      <w:bookmarkEnd w:id="0"/>
    </w:p>
    <w:sectPr w:rsidR="00080082" w:rsidRPr="00A30C70" w:rsidSect="00080082">
      <w:pgSz w:w="11906" w:h="16838"/>
      <w:pgMar w:top="851" w:right="170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12" w:rsidRDefault="00E45112" w:rsidP="00940CE1">
      <w:pPr>
        <w:spacing w:after="0" w:line="240" w:lineRule="auto"/>
      </w:pPr>
      <w:r>
        <w:separator/>
      </w:r>
    </w:p>
  </w:endnote>
  <w:endnote w:type="continuationSeparator" w:id="0">
    <w:p w:rsidR="00E45112" w:rsidRDefault="00E45112" w:rsidP="0094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12" w:rsidRDefault="00E45112" w:rsidP="00940CE1">
      <w:pPr>
        <w:spacing w:after="0" w:line="240" w:lineRule="auto"/>
      </w:pPr>
      <w:r>
        <w:separator/>
      </w:r>
    </w:p>
  </w:footnote>
  <w:footnote w:type="continuationSeparator" w:id="0">
    <w:p w:rsidR="00E45112" w:rsidRDefault="00E45112" w:rsidP="0094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E96"/>
    <w:multiLevelType w:val="hybridMultilevel"/>
    <w:tmpl w:val="88F6D8E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3ACE32E9"/>
    <w:multiLevelType w:val="hybridMultilevel"/>
    <w:tmpl w:val="82F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1"/>
    <w:rsid w:val="00004CF0"/>
    <w:rsid w:val="00032E59"/>
    <w:rsid w:val="00053821"/>
    <w:rsid w:val="00080082"/>
    <w:rsid w:val="00093A62"/>
    <w:rsid w:val="000A0692"/>
    <w:rsid w:val="001131E9"/>
    <w:rsid w:val="0011511C"/>
    <w:rsid w:val="001670BD"/>
    <w:rsid w:val="001B286B"/>
    <w:rsid w:val="001E4BFE"/>
    <w:rsid w:val="001F608E"/>
    <w:rsid w:val="00253DB6"/>
    <w:rsid w:val="0025784C"/>
    <w:rsid w:val="00283734"/>
    <w:rsid w:val="002E3DC9"/>
    <w:rsid w:val="002F79C2"/>
    <w:rsid w:val="003242BB"/>
    <w:rsid w:val="00361B77"/>
    <w:rsid w:val="003B110E"/>
    <w:rsid w:val="00453337"/>
    <w:rsid w:val="005347E3"/>
    <w:rsid w:val="00561737"/>
    <w:rsid w:val="00593593"/>
    <w:rsid w:val="006001A6"/>
    <w:rsid w:val="00651409"/>
    <w:rsid w:val="007271D1"/>
    <w:rsid w:val="007E23B9"/>
    <w:rsid w:val="007F4355"/>
    <w:rsid w:val="007F4DC5"/>
    <w:rsid w:val="00825C56"/>
    <w:rsid w:val="00940CE1"/>
    <w:rsid w:val="0094217D"/>
    <w:rsid w:val="009E5431"/>
    <w:rsid w:val="00A12B79"/>
    <w:rsid w:val="00A30C70"/>
    <w:rsid w:val="00A455F7"/>
    <w:rsid w:val="00A5345A"/>
    <w:rsid w:val="00A728AB"/>
    <w:rsid w:val="00AB35CC"/>
    <w:rsid w:val="00AC5CB1"/>
    <w:rsid w:val="00AD032F"/>
    <w:rsid w:val="00AD4914"/>
    <w:rsid w:val="00AF7661"/>
    <w:rsid w:val="00B05C97"/>
    <w:rsid w:val="00B55FC4"/>
    <w:rsid w:val="00BF2B1E"/>
    <w:rsid w:val="00CC3326"/>
    <w:rsid w:val="00CC6761"/>
    <w:rsid w:val="00D151D2"/>
    <w:rsid w:val="00D31FFF"/>
    <w:rsid w:val="00E45112"/>
    <w:rsid w:val="00E64E4B"/>
    <w:rsid w:val="00E81A46"/>
    <w:rsid w:val="00EA7234"/>
    <w:rsid w:val="00FA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B1"/>
    <w:pPr>
      <w:ind w:left="720"/>
      <w:contextualSpacing/>
    </w:pPr>
  </w:style>
  <w:style w:type="paragraph" w:styleId="a5">
    <w:name w:val="No Spacing"/>
    <w:link w:val="a6"/>
    <w:uiPriority w:val="1"/>
    <w:qFormat/>
    <w:rsid w:val="00AC5CB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C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basedOn w:val="a0"/>
    <w:link w:val="a5"/>
    <w:uiPriority w:val="1"/>
    <w:rsid w:val="00AC5CB1"/>
  </w:style>
  <w:style w:type="character" w:styleId="a7">
    <w:name w:val="Strong"/>
    <w:uiPriority w:val="22"/>
    <w:qFormat/>
    <w:rsid w:val="00AC5CB1"/>
    <w:rPr>
      <w:b/>
      <w:bCs/>
    </w:rPr>
  </w:style>
  <w:style w:type="paragraph" w:customStyle="1" w:styleId="Default">
    <w:name w:val="Default"/>
    <w:rsid w:val="00AC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0C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0C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0CE1"/>
    <w:rPr>
      <w:vertAlign w:val="superscript"/>
    </w:rPr>
  </w:style>
  <w:style w:type="paragraph" w:customStyle="1" w:styleId="ConsPlusNormal">
    <w:name w:val="ConsPlusNormal"/>
    <w:qFormat/>
    <w:rsid w:val="00BF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B1"/>
    <w:pPr>
      <w:ind w:left="720"/>
      <w:contextualSpacing/>
    </w:pPr>
  </w:style>
  <w:style w:type="paragraph" w:styleId="a5">
    <w:name w:val="No Spacing"/>
    <w:link w:val="a6"/>
    <w:uiPriority w:val="1"/>
    <w:qFormat/>
    <w:rsid w:val="00AC5CB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C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basedOn w:val="a0"/>
    <w:link w:val="a5"/>
    <w:uiPriority w:val="1"/>
    <w:rsid w:val="00AC5CB1"/>
  </w:style>
  <w:style w:type="character" w:styleId="a7">
    <w:name w:val="Strong"/>
    <w:uiPriority w:val="22"/>
    <w:qFormat/>
    <w:rsid w:val="00AC5CB1"/>
    <w:rPr>
      <w:b/>
      <w:bCs/>
    </w:rPr>
  </w:style>
  <w:style w:type="paragraph" w:customStyle="1" w:styleId="Default">
    <w:name w:val="Default"/>
    <w:rsid w:val="00AC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940CE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0CE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40CE1"/>
    <w:rPr>
      <w:vertAlign w:val="superscript"/>
    </w:rPr>
  </w:style>
  <w:style w:type="paragraph" w:customStyle="1" w:styleId="ConsPlusNormal">
    <w:name w:val="ConsPlusNormal"/>
    <w:qFormat/>
    <w:rsid w:val="00BF2B1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959A-530D-4D38-8070-4A99F709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24</cp:revision>
  <dcterms:created xsi:type="dcterms:W3CDTF">2020-03-31T15:16:00Z</dcterms:created>
  <dcterms:modified xsi:type="dcterms:W3CDTF">2020-04-27T17:18:00Z</dcterms:modified>
</cp:coreProperties>
</file>