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Аналитическая справка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проведении регионального этапа Всероссийского конкурса исследовательских проектов «Без срока давности» </w:t>
      </w:r>
      <w:r>
        <w:rPr>
          <w:rFonts w:ascii="Times New Roman" w:hAnsi="Times New Roman"/>
          <w:b/>
          <w:bCs/>
          <w:sz w:val="28"/>
          <w:szCs w:val="28"/>
        </w:rPr>
        <w:t>в 2026 году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25 января по 8 февраля 2026 года прошел региональный этап Всероссийского конкурса исследовательских проектов «Без срока давности». На внутриорганизационном и муниципальном этапах конкурса приняли участие 176 человек (89 обучающихся и 87 руководителей), 65 общеобразовательных организаций и 3 учреждения СПО. На региональный этап было прислано 30 работ. </w:t>
      </w:r>
      <w:r>
        <w:rPr>
          <w:rFonts w:ascii="Times New Roman" w:hAnsi="Times New Roman"/>
          <w:sz w:val="28"/>
          <w:szCs w:val="28"/>
        </w:rPr>
        <w:t xml:space="preserve">Наиболее активными стали Александровский муниципальный округ, городской округ Покров, Селивановский муниципальный округ. </w:t>
      </w:r>
    </w:p>
    <w:p>
      <w:pPr>
        <w:pStyle w:val="Normal"/>
        <w:bidi w:val="0"/>
        <w:spacing w:lineRule="auto" w:line="36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всего работ было прислано в номинации «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Места памяти геноцида советского народа, совершенного нацистами и их пособниками во время Великой Отечественной войны 1941˗1945 годов». В номинации  </w:t>
        <w:br/>
        <w:t>«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Угон мирных жителей СССР на принудительные работы в Германию как акт геноцида» чаще всего обращались к документам своих родственников или земляков, рассказывались истории тяжелой жизни в годы Второй мировой войны.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Юных исследователей интересовала проблема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«Создани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системы концентрационных лагерей, как метод организации геноцида советского народа»: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были представлены работы по финским концлагерям, нацистским лагерям на оккупированных территориях и в самой Германии. </w:t>
      </w:r>
    </w:p>
    <w:p>
      <w:pPr>
        <w:pStyle w:val="Normal"/>
        <w:bidi w:val="0"/>
        <w:spacing w:lineRule="auto" w:line="36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Три работы набрали баллов более 70 и отправлены на заключительный этап конкурса </w:t>
      </w:r>
    </w:p>
    <w:p>
      <w:pPr>
        <w:pStyle w:val="Normal"/>
        <w:widowControl/>
        <w:suppressAutoHyphens w:val="true"/>
        <w:bidi w:val="0"/>
        <w:spacing w:lineRule="auto" w:line="360" w:before="0" w:after="5"/>
        <w:ind w:firstLine="624" w:left="0" w:right="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Скрипка Тимофей Сергеевич, 9 кл.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Рук. 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Трифонова Наталья Владимировна. 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МБОУ СОШ № 4 г. Собинки. «Юность в неволе. И «зловещий» запах кофе!» По материалам жизни прабабушки Скрипка Ольги Павловны</w:t>
      </w:r>
    </w:p>
    <w:p>
      <w:pPr>
        <w:pStyle w:val="Normal"/>
        <w:widowControl/>
        <w:suppressAutoHyphens w:val="true"/>
        <w:bidi w:val="0"/>
        <w:spacing w:lineRule="auto" w:line="360" w:before="0" w:after="5"/>
        <w:ind w:firstLine="624" w:left="0" w:right="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Деева Татьяна Алексеевна, 8 кл. 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Рук.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Нефедова Елена Владимировна, МБОУ СОШ № 15 о. Муром. «НеПотерянные страницы истории»</w:t>
      </w:r>
    </w:p>
    <w:p>
      <w:pPr>
        <w:pStyle w:val="Normal"/>
        <w:widowControl/>
        <w:suppressAutoHyphens w:val="true"/>
        <w:bidi w:val="0"/>
        <w:spacing w:lineRule="auto" w:line="360" w:before="0" w:after="5"/>
        <w:ind w:firstLine="624" w:left="0" w:right="0"/>
        <w:jc w:val="both"/>
        <w:rPr>
          <w:rFonts w:ascii="Times New Roman" w:hAnsi="Times New Roman" w:cs="Times New Roman"/>
          <w:spacing w:val="-2"/>
          <w:lang w:val="ru-RU"/>
        </w:rPr>
      </w:pPr>
      <w:r>
        <w:rPr>
          <w:rFonts w:cs="Times New Roman" w:ascii="Times New Roman" w:hAnsi="Times New Roman"/>
          <w:spacing w:val="-2"/>
          <w:kern w:val="0"/>
          <w:sz w:val="28"/>
          <w:szCs w:val="28"/>
          <w:lang w:val="ru-RU" w:eastAsia="en-US" w:bidi="ar-SA"/>
        </w:rPr>
        <w:t xml:space="preserve">Лебедева Дарья Игоревна, 10 кл. </w:t>
      </w:r>
      <w:r>
        <w:rPr>
          <w:rFonts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Рук. Кудряшов</w:t>
      </w:r>
      <w:r>
        <w:rPr>
          <w:rFonts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Кирилл</w:t>
      </w:r>
      <w:r>
        <w:rPr>
          <w:rFonts w:cs="Times New Roman" w:ascii="Times New Roman" w:hAnsi="Times New Roman"/>
          <w:color w:val="000000"/>
          <w:spacing w:val="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Олегович МБОУ</w:t>
      </w:r>
      <w:r>
        <w:rPr>
          <w:rFonts w:cs="Times New Roman" w:ascii="Times New Roman" w:hAnsi="Times New Roman"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СОШ</w:t>
      </w:r>
      <w:r>
        <w:rPr>
          <w:rFonts w:cs="Times New Roman" w:ascii="Times New Roman" w:hAnsi="Times New Roman"/>
          <w:color w:val="000000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№8</w:t>
      </w:r>
      <w:r>
        <w:rPr>
          <w:rFonts w:cs="Times New Roman" w:ascii="Times New Roman" w:hAnsi="Times New Roman"/>
          <w:color w:val="000000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Александровского</w:t>
      </w:r>
      <w:r>
        <w:rPr>
          <w:rFonts w:cs="Times New Roman" w:ascii="Times New Roman" w:hAnsi="Times New Roman"/>
          <w:color w:val="000000"/>
          <w:spacing w:val="-8"/>
          <w:kern w:val="0"/>
          <w:sz w:val="28"/>
          <w:szCs w:val="28"/>
          <w:lang w:val="ru-RU" w:eastAsia="en-US" w:bidi="ar-SA"/>
        </w:rPr>
        <w:t xml:space="preserve"> муниципального округа.  «Мемориальные комплексы как свидетельства геноцида: от трагедии к памяти»</w:t>
      </w:r>
    </w:p>
    <w:p>
      <w:pPr>
        <w:pStyle w:val="Normal"/>
        <w:widowControl/>
        <w:suppressAutoHyphens w:val="true"/>
        <w:bidi w:val="0"/>
        <w:spacing w:lineRule="auto" w:line="360" w:before="0" w:after="5"/>
        <w:ind w:firstLine="624" w:left="0" w:right="0"/>
        <w:jc w:val="both"/>
        <w:rPr>
          <w:rFonts w:ascii="Times New Roman" w:hAnsi="Times New Roman" w:cs="Times New Roman"/>
          <w:spacing w:val="-2"/>
          <w:lang w:val="ru-RU"/>
        </w:rPr>
      </w:pPr>
      <w:r>
        <w:rPr>
          <w:rFonts w:cs="Times New Roman" w:ascii="Times New Roman" w:hAnsi="Times New Roman"/>
          <w:color w:val="000000"/>
          <w:spacing w:val="-8"/>
          <w:kern w:val="0"/>
          <w:sz w:val="28"/>
          <w:szCs w:val="28"/>
          <w:lang w:val="ru-RU" w:eastAsia="en-US" w:bidi="ar-SA"/>
        </w:rPr>
        <w:t>Е</w:t>
      </w:r>
      <w:r>
        <w:rPr>
          <w:rFonts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ще 13 работ стали призёрами регионального этапа. </w:t>
      </w:r>
    </w:p>
    <w:p>
      <w:pPr>
        <w:pStyle w:val="Normal"/>
        <w:bidi w:val="0"/>
        <w:spacing w:lineRule="auto" w:line="360" w:before="0" w:after="0"/>
        <w:ind w:firstLine="706" w:left="0" w:right="0"/>
        <w:jc w:val="both"/>
        <w:rPr>
          <w:rFonts w:cs="Times New Roman"/>
          <w:szCs w:val="28"/>
          <w:lang w:val="ru-RU"/>
        </w:rPr>
      </w:pP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К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онкурс проводится с целью развития у обучающихся опыта проектно-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исследовательской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 xml:space="preserve">деятельности с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источниками исторической памяти о геноциде мирного советского населения в период Великой Отечественной войны 1941–1945 гг., а также умений представлять результаты проектной деятельности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bidi w:val="0"/>
        <w:ind w:firstLine="567" w:left="0" w:right="0"/>
        <w:jc w:val="both"/>
        <w:rPr>
          <w:rFonts w:cs="Times New Roman"/>
          <w:color w:val="auto"/>
          <w:kern w:val="0"/>
          <w:lang w:val="ru-RU" w:eastAsia="en-US" w:bidi="ar-SA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LibreOffice/24.8.5.2$Linux_X86_64 LibreOffice_project/480$Build-2</Application>
  <AppVersion>15.0000</AppVersion>
  <Pages>2</Pages>
  <Words>284</Words>
  <Characters>1914</Characters>
  <CharactersWithSpaces>2196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2026-02-09T18:07:17Z</dcterms:created>
  <dc:creator/>
  <dc:description/>
  <dc:language>ru-RU</dc:language>
  <cp:lastModifiedBy/>
  <dcterms:modified xsi:type="dcterms:W3CDTF">2026-02-09T18:30:29Z</dcterms:modified>
  <cp:revision>1</cp:revision>
  <dc:subject/>
  <dc:title/>
</cp:coreProperties>
</file>