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91" w:rsidRDefault="00AA1B91" w:rsidP="00AA1B91">
      <w:pPr>
        <w:pStyle w:val="a3"/>
        <w:tabs>
          <w:tab w:val="left" w:leader="underscore" w:pos="9360"/>
        </w:tabs>
        <w:spacing w:before="240" w:beforeAutospacing="0" w:after="0" w:afterAutospacing="0" w:line="360" w:lineRule="auto"/>
        <w:jc w:val="center"/>
        <w:rPr>
          <w:b/>
          <w:color w:val="000000"/>
        </w:rPr>
      </w:pPr>
      <w:r w:rsidRPr="00A608B2">
        <w:rPr>
          <w:b/>
          <w:color w:val="000000"/>
        </w:rPr>
        <w:t xml:space="preserve">Требования к </w:t>
      </w:r>
      <w:r>
        <w:rPr>
          <w:b/>
          <w:color w:val="000000"/>
        </w:rPr>
        <w:t>материалам</w:t>
      </w:r>
    </w:p>
    <w:p w:rsidR="00AA1B91" w:rsidRPr="00156868" w:rsidRDefault="00AA1B91" w:rsidP="00AA1B91">
      <w:pPr>
        <w:pStyle w:val="a3"/>
        <w:tabs>
          <w:tab w:val="left" w:leader="underscore" w:pos="9360"/>
        </w:tabs>
        <w:spacing w:before="0" w:beforeAutospacing="0" w:after="240" w:afterAutospacing="0"/>
        <w:ind w:firstLine="567"/>
        <w:jc w:val="both"/>
        <w:rPr>
          <w:b/>
          <w:i/>
          <w:color w:val="000000"/>
        </w:rPr>
      </w:pPr>
      <w:r w:rsidRPr="00156868">
        <w:rPr>
          <w:b/>
          <w:i/>
          <w:color w:val="000000"/>
        </w:rPr>
        <w:t xml:space="preserve">Обращаем внимание, что все материалы, предназначенные для размещения в сборнике </w:t>
      </w:r>
      <w:r>
        <w:rPr>
          <w:b/>
          <w:i/>
          <w:color w:val="000000"/>
        </w:rPr>
        <w:t xml:space="preserve">по итогам </w:t>
      </w:r>
      <w:r w:rsidR="00A33F85">
        <w:rPr>
          <w:b/>
          <w:i/>
          <w:color w:val="000000"/>
        </w:rPr>
        <w:t>К</w:t>
      </w:r>
      <w:r w:rsidRPr="00156868">
        <w:rPr>
          <w:b/>
          <w:i/>
          <w:color w:val="000000"/>
        </w:rPr>
        <w:t>руглого стола, проходят обязательную проверку на оригинальность текста. Материалы включаются в сборник только при условии 70% оригинальности представляемого текста.</w:t>
      </w:r>
    </w:p>
    <w:p w:rsidR="00AA1B91" w:rsidRDefault="00AA1B91" w:rsidP="00AA1B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материалов для размещения в электронном сборнике</w:t>
      </w:r>
    </w:p>
    <w:p w:rsidR="00AA1B91" w:rsidRPr="00C62BCC" w:rsidRDefault="00AA1B91" w:rsidP="00AA1B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A1B91" w:rsidRDefault="00AA1B91" w:rsidP="00AA1B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6D66C1">
        <w:rPr>
          <w:rFonts w:ascii="Times New Roman" w:hAnsi="Times New Roman" w:cs="Times New Roman"/>
          <w:sz w:val="24"/>
          <w:szCs w:val="24"/>
        </w:rPr>
        <w:t xml:space="preserve">представляются в электронном виде в формате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D66C1">
        <w:rPr>
          <w:rFonts w:ascii="Times New Roman" w:hAnsi="Times New Roman" w:cs="Times New Roman"/>
          <w:sz w:val="24"/>
          <w:szCs w:val="24"/>
        </w:rPr>
        <w:t xml:space="preserve">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D66C1">
        <w:rPr>
          <w:rFonts w:ascii="Times New Roman" w:hAnsi="Times New Roman" w:cs="Times New Roman"/>
          <w:sz w:val="24"/>
          <w:szCs w:val="24"/>
        </w:rPr>
        <w:t xml:space="preserve">, объёмом </w:t>
      </w:r>
      <w:r w:rsidR="00A33F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3F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66C1">
        <w:rPr>
          <w:rFonts w:ascii="Times New Roman" w:hAnsi="Times New Roman" w:cs="Times New Roman"/>
          <w:sz w:val="24"/>
          <w:szCs w:val="24"/>
        </w:rPr>
        <w:t xml:space="preserve"> стр., формата А</w:t>
      </w:r>
      <w:proofErr w:type="gramStart"/>
      <w:r w:rsidRPr="006D66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D66C1">
        <w:rPr>
          <w:rFonts w:ascii="Times New Roman" w:hAnsi="Times New Roman" w:cs="Times New Roman"/>
          <w:sz w:val="24"/>
          <w:szCs w:val="24"/>
        </w:rPr>
        <w:t xml:space="preserve"> через 1 интервал, выравнивание текста по ширине. Поля верхнее и нижнее – 2 </w:t>
      </w:r>
      <w:r w:rsidR="00A33F85">
        <w:rPr>
          <w:rFonts w:ascii="Times New Roman" w:hAnsi="Times New Roman" w:cs="Times New Roman"/>
          <w:sz w:val="24"/>
          <w:szCs w:val="24"/>
        </w:rPr>
        <w:t>с</w:t>
      </w:r>
      <w:r w:rsidRPr="006D66C1">
        <w:rPr>
          <w:rFonts w:ascii="Times New Roman" w:hAnsi="Times New Roman" w:cs="Times New Roman"/>
          <w:sz w:val="24"/>
          <w:szCs w:val="24"/>
        </w:rPr>
        <w:t xml:space="preserve">м, левое – 3 </w:t>
      </w:r>
      <w:r w:rsidR="00A33F85">
        <w:rPr>
          <w:rFonts w:ascii="Times New Roman" w:hAnsi="Times New Roman" w:cs="Times New Roman"/>
          <w:sz w:val="24"/>
          <w:szCs w:val="24"/>
        </w:rPr>
        <w:t>с</w:t>
      </w:r>
      <w:r w:rsidRPr="006D66C1">
        <w:rPr>
          <w:rFonts w:ascii="Times New Roman" w:hAnsi="Times New Roman" w:cs="Times New Roman"/>
          <w:sz w:val="24"/>
          <w:szCs w:val="24"/>
        </w:rPr>
        <w:t xml:space="preserve">м, правое 15 </w:t>
      </w:r>
      <w:r w:rsidR="00A33F85">
        <w:rPr>
          <w:rFonts w:ascii="Times New Roman" w:hAnsi="Times New Roman" w:cs="Times New Roman"/>
          <w:sz w:val="24"/>
          <w:szCs w:val="24"/>
        </w:rPr>
        <w:t>с</w:t>
      </w:r>
      <w:r w:rsidRPr="006D66C1">
        <w:rPr>
          <w:rFonts w:ascii="Times New Roman" w:hAnsi="Times New Roman" w:cs="Times New Roman"/>
          <w:sz w:val="24"/>
          <w:szCs w:val="24"/>
        </w:rPr>
        <w:t xml:space="preserve">м, шрифт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D66C1">
        <w:rPr>
          <w:rFonts w:ascii="Times New Roman" w:hAnsi="Times New Roman" w:cs="Times New Roman"/>
          <w:sz w:val="24"/>
          <w:szCs w:val="24"/>
        </w:rPr>
        <w:t xml:space="preserve">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D66C1">
        <w:rPr>
          <w:rFonts w:ascii="Times New Roman" w:hAnsi="Times New Roman" w:cs="Times New Roman"/>
          <w:sz w:val="24"/>
          <w:szCs w:val="24"/>
        </w:rPr>
        <w:t xml:space="preserve">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D66C1">
        <w:rPr>
          <w:rFonts w:ascii="Times New Roman" w:hAnsi="Times New Roman" w:cs="Times New Roman"/>
          <w:sz w:val="24"/>
          <w:szCs w:val="24"/>
        </w:rPr>
        <w:t xml:space="preserve">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Cyr</w:t>
      </w:r>
      <w:r>
        <w:rPr>
          <w:rFonts w:ascii="Times New Roman" w:hAnsi="Times New Roman" w:cs="Times New Roman"/>
          <w:sz w:val="24"/>
          <w:szCs w:val="24"/>
        </w:rPr>
        <w:t xml:space="preserve"> 14 кегль. Название: </w:t>
      </w:r>
      <w:r w:rsidRPr="006D66C1">
        <w:rPr>
          <w:rFonts w:ascii="Times New Roman" w:hAnsi="Times New Roman" w:cs="Times New Roman"/>
          <w:sz w:val="24"/>
          <w:szCs w:val="24"/>
        </w:rPr>
        <w:t>жирный</w:t>
      </w:r>
      <w:r w:rsidR="00A33F85">
        <w:rPr>
          <w:rFonts w:ascii="Times New Roman" w:hAnsi="Times New Roman" w:cs="Times New Roman"/>
          <w:sz w:val="24"/>
          <w:szCs w:val="24"/>
        </w:rPr>
        <w:t xml:space="preserve"> шрифт</w:t>
      </w:r>
      <w:r w:rsidRPr="006D66C1">
        <w:rPr>
          <w:rFonts w:ascii="Times New Roman" w:hAnsi="Times New Roman" w:cs="Times New Roman"/>
          <w:sz w:val="24"/>
          <w:szCs w:val="24"/>
        </w:rPr>
        <w:t>, заглавные буквы</w:t>
      </w:r>
      <w:r w:rsidR="00A33F85">
        <w:rPr>
          <w:rFonts w:ascii="Times New Roman" w:hAnsi="Times New Roman" w:cs="Times New Roman"/>
          <w:sz w:val="24"/>
          <w:szCs w:val="24"/>
        </w:rPr>
        <w:t>, выравнивание п</w:t>
      </w:r>
      <w:r w:rsidRPr="006D66C1">
        <w:rPr>
          <w:rFonts w:ascii="Times New Roman" w:hAnsi="Times New Roman" w:cs="Times New Roman"/>
          <w:sz w:val="24"/>
          <w:szCs w:val="24"/>
        </w:rPr>
        <w:t xml:space="preserve">о центру. Фамилия и инициалы авторов </w:t>
      </w:r>
      <w:r w:rsidR="00A33F85">
        <w:rPr>
          <w:rFonts w:ascii="Times New Roman" w:hAnsi="Times New Roman" w:cs="Times New Roman"/>
          <w:sz w:val="24"/>
          <w:szCs w:val="24"/>
        </w:rPr>
        <w:t>статьи, должность, место работы (с указанием района):</w:t>
      </w:r>
      <w:r w:rsidRPr="006D66C1">
        <w:rPr>
          <w:rFonts w:ascii="Times New Roman" w:hAnsi="Times New Roman" w:cs="Times New Roman"/>
          <w:sz w:val="24"/>
          <w:szCs w:val="24"/>
        </w:rPr>
        <w:t xml:space="preserve"> курсив, </w:t>
      </w:r>
      <w:r w:rsidR="00A33F85">
        <w:rPr>
          <w:rFonts w:ascii="Times New Roman" w:hAnsi="Times New Roman" w:cs="Times New Roman"/>
          <w:sz w:val="24"/>
          <w:szCs w:val="24"/>
        </w:rPr>
        <w:t xml:space="preserve">строчные буквы, выравнивание </w:t>
      </w:r>
      <w:r w:rsidRPr="006D66C1">
        <w:rPr>
          <w:rFonts w:ascii="Times New Roman" w:hAnsi="Times New Roman" w:cs="Times New Roman"/>
          <w:sz w:val="24"/>
          <w:szCs w:val="24"/>
        </w:rPr>
        <w:t xml:space="preserve">по </w:t>
      </w:r>
      <w:r w:rsidR="00A33F85">
        <w:rPr>
          <w:rFonts w:ascii="Times New Roman" w:hAnsi="Times New Roman" w:cs="Times New Roman"/>
          <w:sz w:val="24"/>
          <w:szCs w:val="24"/>
        </w:rPr>
        <w:t>правой стороне</w:t>
      </w:r>
      <w:r w:rsidRPr="006D66C1">
        <w:rPr>
          <w:rFonts w:ascii="Times New Roman" w:hAnsi="Times New Roman" w:cs="Times New Roman"/>
          <w:sz w:val="24"/>
          <w:szCs w:val="24"/>
        </w:rPr>
        <w:t xml:space="preserve">. </w:t>
      </w:r>
      <w:r w:rsidR="00A33F85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A33F85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A33F85">
        <w:rPr>
          <w:rFonts w:ascii="Times New Roman" w:hAnsi="Times New Roman" w:cs="Times New Roman"/>
          <w:sz w:val="24"/>
          <w:szCs w:val="24"/>
        </w:rPr>
        <w:t xml:space="preserve">атьи: выравнивание по ширине, абзац 1,25 см. </w:t>
      </w:r>
      <w:r w:rsidRPr="006D66C1">
        <w:rPr>
          <w:rFonts w:ascii="Times New Roman" w:hAnsi="Times New Roman" w:cs="Times New Roman"/>
          <w:sz w:val="24"/>
          <w:szCs w:val="24"/>
        </w:rPr>
        <w:t>Оформление сносок: в тексте указание на источник берётся в квадратные скобки, название источника вносится в список литературы в конце публикации. Пример: [1</w:t>
      </w:r>
      <w:r w:rsidR="00A33F8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D66C1">
        <w:rPr>
          <w:rFonts w:ascii="Times New Roman" w:hAnsi="Times New Roman" w:cs="Times New Roman"/>
          <w:sz w:val="24"/>
          <w:szCs w:val="24"/>
        </w:rPr>
        <w:t xml:space="preserve"> с. 101]. Спис</w:t>
      </w:r>
      <w:r>
        <w:rPr>
          <w:rFonts w:ascii="Times New Roman" w:hAnsi="Times New Roman" w:cs="Times New Roman"/>
          <w:sz w:val="24"/>
          <w:szCs w:val="24"/>
        </w:rPr>
        <w:t>ок литературы приводится в конце</w:t>
      </w:r>
      <w:r w:rsidR="00A33F85">
        <w:rPr>
          <w:rFonts w:ascii="Times New Roman" w:hAnsi="Times New Roman" w:cs="Times New Roman"/>
          <w:sz w:val="24"/>
          <w:szCs w:val="24"/>
        </w:rPr>
        <w:t>, оформляется по действующему ГОСТу</w:t>
      </w:r>
      <w:r w:rsidRPr="006D66C1">
        <w:rPr>
          <w:rFonts w:ascii="Times New Roman" w:hAnsi="Times New Roman" w:cs="Times New Roman"/>
          <w:sz w:val="24"/>
          <w:szCs w:val="24"/>
        </w:rPr>
        <w:t>.</w:t>
      </w:r>
    </w:p>
    <w:p w:rsidR="00A33F85" w:rsidRPr="006D66C1" w:rsidRDefault="00A33F85" w:rsidP="00AA1B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публикуются в авторской редакции.</w:t>
      </w:r>
    </w:p>
    <w:p w:rsidR="00AA1B91" w:rsidRPr="00A33F85" w:rsidRDefault="00A33F85" w:rsidP="00AA1B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Публикации, представленные в иной форме (кроме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), а также публикации, не соответствующие теме Круглого стола рассматриваться не будут.</w:t>
      </w:r>
    </w:p>
    <w:p w:rsidR="00D803D3" w:rsidRDefault="00A33F85"/>
    <w:sectPr w:rsidR="00D803D3" w:rsidSect="0082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91"/>
    <w:rsid w:val="000728E4"/>
    <w:rsid w:val="004E496C"/>
    <w:rsid w:val="00A33F85"/>
    <w:rsid w:val="00A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1B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1B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D854-3B1C-49EB-BFBE-D7A237A2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Голубин Дмитрий Александрович</dc:creator>
  <cp:lastModifiedBy>Дебердеева Татьяна Халитовна</cp:lastModifiedBy>
  <cp:revision>2</cp:revision>
  <dcterms:created xsi:type="dcterms:W3CDTF">2016-11-07T09:06:00Z</dcterms:created>
  <dcterms:modified xsi:type="dcterms:W3CDTF">2021-01-20T08:50:00Z</dcterms:modified>
</cp:coreProperties>
</file>