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МИНИСТЕРСТВО ОБРАЗОВАНИЯ ВЛАДИМИРСКОЙ ОБЛАСТИ</w:t>
      </w:r>
    </w:p>
    <w:p>
      <w:pPr>
        <w:pStyle w:val="Title"/>
        <w:rPr>
          <w:b/>
          <w:sz w:val="20"/>
        </w:rPr>
      </w:pPr>
      <w:r>
        <w:rPr>
          <w:b/>
          <w:sz w:val="20"/>
        </w:rPr>
        <w:t xml:space="preserve">ГОСУДАРСТВЕННОЕ АВТОНОМНОЕ ОБРАЗОВАТЕЛЬНОЕ УЧРЕЖДЕНИЕ </w:t>
      </w:r>
    </w:p>
    <w:p>
      <w:pPr>
        <w:pStyle w:val="Title"/>
        <w:rPr>
          <w:b/>
          <w:sz w:val="20"/>
        </w:rPr>
      </w:pPr>
      <w:r>
        <w:rPr>
          <w:b/>
          <w:sz w:val="20"/>
        </w:rPr>
        <w:t>ДОПОЛНИТЕЛЬНОГО ПРОФЕССИОНАЛЬНОГО ОБРАЗОВАНИЯ ВЛАДИМИРСКОЙ ОБЛАСТИ</w:t>
      </w:r>
    </w:p>
    <w:p>
      <w:pPr>
        <w:pStyle w:val="Title"/>
        <w:rPr>
          <w:b/>
          <w:sz w:val="20"/>
        </w:rPr>
      </w:pPr>
      <w:r>
        <w:rPr>
          <w:b/>
          <w:sz w:val="20"/>
        </w:rPr>
        <w:t>«ВЛАДИМИРСКИЙ ИНСТИТУТ РАЗВИТИЯ ОБРАЗОВАНИЯ имени Л.И. НОВИКОВОЙ»</w:t>
      </w:r>
    </w:p>
    <w:p>
      <w:pPr>
        <w:pStyle w:val="Title"/>
        <w:rPr>
          <w:b/>
          <w:sz w:val="20"/>
        </w:rPr>
      </w:pPr>
      <w:r>
        <w:rPr>
          <w:b/>
          <w:sz w:val="20"/>
        </w:rPr>
        <w:t>(ГАОУ ДПО ВО ВИРО)</w:t>
      </w:r>
    </w:p>
    <w:p>
      <w:pPr>
        <w:pStyle w:val="Title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Title"/>
        <w:rPr>
          <w:b/>
          <w:sz w:val="16"/>
          <w:szCs w:val="16"/>
        </w:rPr>
      </w:pPr>
      <w:r>
        <w:rPr>
          <w:b/>
          <w:sz w:val="16"/>
          <w:szCs w:val="16"/>
        </w:rPr>
        <w:t>пр-т. Ленина, 8А, г. Владимир, 600001</w:t>
      </w:r>
    </w:p>
    <w:p>
      <w:pPr>
        <w:pStyle w:val="Normal"/>
        <w:spacing w:before="0"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Тел.: 8(4922) 36-68-06 / 8(4922) 77-75-65</w:t>
      </w:r>
    </w:p>
    <w:p>
      <w:pPr>
        <w:pStyle w:val="Normal"/>
        <w:spacing w:before="0" w:after="0"/>
        <w:jc w:val="center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 xml:space="preserve">E-mail: </w:t>
      </w:r>
      <w:hyperlink r:id="rId2">
        <w:r>
          <w:rPr>
            <w:rStyle w:val="Hyperlink"/>
            <w:b/>
            <w:sz w:val="16"/>
            <w:szCs w:val="16"/>
            <w:lang w:val="en-US"/>
          </w:rPr>
          <w:t>viro33@mail.ru</w:t>
        </w:r>
      </w:hyperlink>
      <w:r>
        <w:rPr>
          <w:b/>
          <w:sz w:val="16"/>
          <w:szCs w:val="16"/>
          <w:lang w:val="en-US"/>
        </w:rPr>
        <w:t xml:space="preserve"> </w:t>
        <w:tab/>
        <w:t xml:space="preserve">Web: </w:t>
      </w:r>
      <w:hyperlink r:id="rId3">
        <w:r>
          <w:rPr>
            <w:rStyle w:val="Hyperlink"/>
            <w:b/>
            <w:sz w:val="16"/>
            <w:szCs w:val="16"/>
            <w:lang w:val="en-US"/>
          </w:rPr>
          <w:t>www.viro33.ru</w:t>
        </w:r>
      </w:hyperlink>
    </w:p>
    <w:p>
      <w:pPr>
        <w:pStyle w:val="Title"/>
        <w:pBdr>
          <w:bottom w:val="single" w:sz="4" w:space="2" w:color="000000"/>
        </w:pBdr>
        <w:rPr>
          <w:b/>
          <w:sz w:val="20"/>
        </w:rPr>
      </w:pPr>
      <w:r>
        <w:rPr>
          <w:b/>
          <w:sz w:val="16"/>
          <w:szCs w:val="16"/>
        </w:rPr>
        <w:t>ОКПО 02082054; ОГРН 1023301284467; ИНН / КПП   3327101387/332701001</w:t>
      </w:r>
    </w:p>
    <w:p>
      <w:pPr>
        <w:pStyle w:val="NoSpacing"/>
        <w:rPr>
          <w:rFonts w:ascii="Calibri" w:hAnsi="Calibri" w:eastAsia="Calibri" w:asciiTheme="minorHAnsi" w:eastAsiaTheme="minorHAnsi" w:hAnsiTheme="minorHAnsi"/>
          <w:highlight w:val="none"/>
          <w:shd w:fill="FFFF00" w:val="clear"/>
        </w:rPr>
      </w:pPr>
      <w:r>
        <w:rPr>
          <w:rFonts w:eastAsia="Calibri" w:eastAsiaTheme="minorHAnsi"/>
          <w:shd w:fill="FFFF00" w:val="clear"/>
        </w:rPr>
      </w:r>
    </w:p>
    <w:p>
      <w:pPr>
        <w:pStyle w:val="Normal"/>
        <w:spacing w:before="0" w:after="0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Руководителям муниципальных</w:t>
      </w:r>
    </w:p>
    <w:p>
      <w:pPr>
        <w:pStyle w:val="Normal"/>
        <w:spacing w:before="0" w:after="0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органов, осуществляющих</w:t>
      </w:r>
    </w:p>
    <w:p>
      <w:pPr>
        <w:pStyle w:val="Normal"/>
        <w:spacing w:before="0" w:after="0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авление в сфере образования </w:t>
      </w:r>
    </w:p>
    <w:p>
      <w:pPr>
        <w:pStyle w:val="Normal"/>
        <w:spacing w:before="0" w:after="0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Руководителям муниципальных </w:t>
      </w:r>
    </w:p>
    <w:p>
      <w:pPr>
        <w:pStyle w:val="Normal"/>
        <w:spacing w:before="0" w:after="0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методических служб</w:t>
      </w:r>
    </w:p>
    <w:p>
      <w:pPr>
        <w:pStyle w:val="Normal"/>
        <w:spacing w:before="0" w:after="0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Руководителям образовательных организаций  среднего профессионального образования</w:t>
      </w:r>
    </w:p>
    <w:p>
      <w:pPr>
        <w:pStyle w:val="Normal"/>
        <w:spacing w:before="0" w:after="0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Руководителям государственных казенных образовательных организаций интернатного типа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Style w:val="Strong"/>
          <w:rFonts w:ascii="Times New Roman" w:hAnsi="Times New Roman"/>
          <w:bCs w:val="false"/>
          <w:sz w:val="28"/>
          <w:szCs w:val="28"/>
        </w:rPr>
      </w:pPr>
      <w:r>
        <w:rPr>
          <w:rStyle w:val="Strong"/>
          <w:rFonts w:ascii="Times New Roman" w:hAnsi="Times New Roman"/>
          <w:bCs w:val="false"/>
          <w:sz w:val="28"/>
          <w:szCs w:val="28"/>
        </w:rPr>
        <w:t>ИНФОРМАЦИОННОЕ ПИСЬМО</w:t>
      </w:r>
    </w:p>
    <w:p>
      <w:pPr>
        <w:pStyle w:val="Normal"/>
        <w:jc w:val="center"/>
        <w:rPr>
          <w:rStyle w:val="Strong"/>
          <w:rFonts w:ascii="Times New Roman" w:hAnsi="Times New Roman"/>
          <w:bCs w:val="false"/>
          <w:sz w:val="28"/>
          <w:szCs w:val="28"/>
        </w:rPr>
      </w:pPr>
      <w:r>
        <w:rPr>
          <w:rFonts w:ascii="Times New Roman" w:hAnsi="Times New Roman"/>
          <w:bCs w:val="false"/>
          <w:sz w:val="28"/>
          <w:szCs w:val="28"/>
        </w:rPr>
      </w:r>
    </w:p>
    <w:p>
      <w:pPr>
        <w:pStyle w:val="Normal"/>
        <w:jc w:val="center"/>
        <w:rPr>
          <w:rStyle w:val="Strong"/>
          <w:rFonts w:ascii="Times New Roman" w:hAnsi="Times New Roman"/>
          <w:bCs w:val="false"/>
          <w:sz w:val="28"/>
          <w:szCs w:val="28"/>
        </w:rPr>
      </w:pPr>
      <w:r>
        <w:rPr>
          <w:rStyle w:val="Strong"/>
          <w:rFonts w:ascii="Times New Roman" w:hAnsi="Times New Roman"/>
          <w:bCs w:val="false"/>
          <w:sz w:val="28"/>
          <w:szCs w:val="28"/>
        </w:rPr>
        <w:t>Уважаемые коллеги!</w:t>
      </w:r>
    </w:p>
    <w:p>
      <w:pPr>
        <w:pStyle w:val="Normal"/>
        <w:jc w:val="center"/>
        <w:rPr>
          <w:rStyle w:val="Strong"/>
          <w:rFonts w:ascii="Times New Roman" w:hAnsi="Times New Roman"/>
          <w:bCs w:val="false"/>
          <w:sz w:val="28"/>
          <w:szCs w:val="28"/>
        </w:rPr>
      </w:pPr>
      <w:r>
        <w:rPr>
          <w:rFonts w:ascii="Times New Roman" w:hAnsi="Times New Roman"/>
          <w:bCs w:val="false"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Style w:val="Strong"/>
          <w:rFonts w:ascii="Times New Roman" w:hAnsi="Times New Roman"/>
          <w:b/>
          <w:bCs/>
          <w:sz w:val="28"/>
          <w:szCs w:val="28"/>
        </w:rPr>
        <w:t>13 ноября 2025 года в 10.00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 Владимирский институт развития образования</w:t>
      </w:r>
      <w:r>
        <w:rPr>
          <w:rStyle w:val="Strong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проводит региональный круглый стол по теме </w:t>
      </w:r>
      <w:r>
        <w:rPr>
          <w:rStyle w:val="Strong"/>
          <w:rFonts w:ascii="Times New Roman" w:hAnsi="Times New Roman"/>
          <w:b/>
          <w:bCs/>
          <w:sz w:val="28"/>
          <w:szCs w:val="28"/>
        </w:rPr>
        <w:t>«Современные подходы к формированию коммуникативной культуры детей с ограниченными возможностями здоровья»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NormalWeb"/>
        <w:spacing w:lineRule="auto" w:line="240" w:before="280" w:after="280"/>
        <w:ind w:hanging="0" w:right="0"/>
        <w:jc w:val="both"/>
        <w:rPr/>
      </w:pPr>
      <w:r>
        <w:rPr>
          <w:rStyle w:val="Strong"/>
          <w:b/>
          <w:bCs/>
          <w:sz w:val="28"/>
          <w:szCs w:val="28"/>
        </w:rPr>
        <w:t xml:space="preserve">Мероприятие состоится по адресу: </w:t>
      </w:r>
      <w:r>
        <w:rPr>
          <w:rStyle w:val="Strong"/>
          <w:b w:val="false"/>
          <w:bCs/>
          <w:sz w:val="28"/>
          <w:szCs w:val="28"/>
        </w:rPr>
        <w:t>г. Владимир, проспект Ленина, д. 8 «А» (2 этаж, актовый зал).</w:t>
      </w:r>
    </w:p>
    <w:p>
      <w:pPr>
        <w:pStyle w:val="NormalWeb"/>
        <w:spacing w:lineRule="auto" w:line="240" w:before="280" w:after="280"/>
        <w:ind w:hanging="0" w:right="0"/>
        <w:jc w:val="both"/>
        <w:rPr/>
      </w:pPr>
      <w:r>
        <w:rPr>
          <w:rStyle w:val="Strong"/>
          <w:b/>
          <w:bCs/>
          <w:sz w:val="28"/>
          <w:szCs w:val="28"/>
        </w:rPr>
        <w:t xml:space="preserve">На мероприятии планируется обсудить следующие вопросы: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200"/>
        <w:ind w:firstLine="57" w:left="0" w:right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Приемы и методы 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пробуждения и поддержания мотивации к общению в ежедневном взаимодействии у детей с ОВЗ.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200"/>
        <w:ind w:hanging="0" w:left="0" w:right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Система работы по активизации импрессивной и экспрессивной.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570" w:leader="none"/>
        </w:tabs>
        <w:suppressAutoHyphens w:val="true"/>
        <w:bidi w:val="0"/>
        <w:spacing w:lineRule="auto" w:line="240" w:before="0" w:after="200"/>
        <w:ind w:hanging="0" w:left="0" w:right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Альтернативная и дополнительная коммуникация как инструмент общения и взаимодействия.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570" w:leader="none"/>
        </w:tabs>
        <w:suppressAutoHyphens w:val="true"/>
        <w:bidi w:val="0"/>
        <w:spacing w:lineRule="auto" w:line="240" w:before="0" w:after="200"/>
        <w:ind w:hanging="0" w:left="0" w:right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Эффективные модели организации </w:t>
      </w:r>
      <w:r>
        <w:rPr>
          <w:rStyle w:val="Strong"/>
          <w:rFonts w:ascii="Times New Roman" w:hAnsi="Times New Roman"/>
          <w:b w:val="false"/>
          <w:bCs w:val="false"/>
          <w:color w:val="000000"/>
          <w:sz w:val="28"/>
          <w:szCs w:val="28"/>
        </w:rPr>
        <w:t>пр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оектной, внеурочной и досуговой деятельности детей в области коммуникативного развития.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570" w:leader="none"/>
        </w:tabs>
        <w:suppressAutoHyphens w:val="true"/>
        <w:bidi w:val="0"/>
        <w:spacing w:lineRule="auto" w:line="240" w:before="0" w:after="200"/>
        <w:ind w:hanging="0" w:left="0" w:right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Технологии взаимодействия с родителями для создания единого коммуникативного пространства.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570" w:leader="none"/>
        </w:tabs>
        <w:suppressAutoHyphens w:val="true"/>
        <w:bidi w:val="0"/>
        <w:spacing w:lineRule="auto" w:line="240" w:before="0" w:after="200"/>
        <w:ind w:hanging="0" w:left="0" w:right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Преодоление коммуникативных барьеров у детей-инофонов.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570" w:leader="none"/>
        </w:tabs>
        <w:suppressAutoHyphens w:val="true"/>
        <w:bidi w:val="0"/>
        <w:spacing w:lineRule="auto" w:line="240" w:before="0" w:after="200"/>
        <w:ind w:hanging="0" w:left="0" w:right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Использование инновационных практик формирования коммуникативной культуры детей с ОВЗ.</w:t>
      </w:r>
    </w:p>
    <w:p>
      <w:pPr>
        <w:pStyle w:val="Normal"/>
        <w:spacing w:lineRule="auto" w:line="240"/>
        <w:ind w:firstLine="567" w:right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В целях подготовки к мероприятию </w:t>
      </w:r>
      <w:r>
        <w:rPr>
          <w:rStyle w:val="Strong"/>
          <w:rFonts w:eastAsia="Calibri" w:ascii="Times New Roman" w:hAnsi="Times New Roman"/>
          <w:b w:val="false"/>
          <w:bCs w:val="false"/>
          <w:sz w:val="28"/>
          <w:szCs w:val="28"/>
          <w:lang w:eastAsia="en-US"/>
        </w:rPr>
        <w:t>п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росим предоставить практико-ориентированные проекты по обозначенной тематике согласно приложению (см. Приложение 2).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К участию в круглом столе приглашаются: учителя-логопеды, учителя-дефектологи, педагоги-психологи, педагоги детских садов и школ. </w:t>
      </w:r>
    </w:p>
    <w:p>
      <w:pPr>
        <w:pStyle w:val="Normal"/>
        <w:spacing w:lineRule="auto" w:line="240"/>
        <w:ind w:firstLine="567" w:right="0"/>
        <w:jc w:val="both"/>
        <w:rPr>
          <w:rStyle w:val="Strong"/>
          <w:rFonts w:ascii="Times New Roman" w:hAnsi="Times New Roman" w:cs="Times New Roman"/>
          <w:b w:val="false"/>
          <w:bCs w:val="false"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</w:r>
    </w:p>
    <w:p>
      <w:pPr>
        <w:pStyle w:val="Normal"/>
        <w:spacing w:lineRule="auto" w:line="240"/>
        <w:ind w:firstLine="567" w:right="0"/>
        <w:jc w:val="both"/>
        <w:rPr/>
      </w:pPr>
      <w:r>
        <w:rPr>
          <w:rStyle w:val="Strong"/>
          <w:rFonts w:cs="Times New Roman" w:ascii="Times New Roman" w:hAnsi="Times New Roman"/>
          <w:b/>
          <w:bCs w:val="false"/>
          <w:color w:val="000000"/>
          <w:sz w:val="28"/>
          <w:szCs w:val="28"/>
          <w:u w:val="single"/>
        </w:rPr>
        <w:t>Заявки на участие и материалы для круглого стола,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просим направлять на электронный адрес: </w:t>
      </w:r>
      <w:hyperlink r:id="rId4">
        <w:r>
          <w:rPr>
            <w:rStyle w:val="Hyperlink"/>
            <w:rFonts w:cs="Times New Roman" w:ascii="Times New Roman" w:hAnsi="Times New Roman"/>
            <w:b w:val="false"/>
            <w:bCs w:val="false"/>
            <w:sz w:val="28"/>
            <w:szCs w:val="28"/>
            <w:lang w:val="en-US"/>
          </w:rPr>
          <w:t>kaf</w:t>
        </w:r>
        <w:r>
          <w:rPr>
            <w:rStyle w:val="Hyperlink"/>
            <w:rFonts w:cs="Times New Roman" w:ascii="Times New Roman" w:hAnsi="Times New Roman"/>
            <w:b w:val="false"/>
            <w:bCs w:val="false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b w:val="false"/>
            <w:bCs w:val="false"/>
            <w:sz w:val="28"/>
            <w:szCs w:val="28"/>
            <w:lang w:val="en-US"/>
          </w:rPr>
          <w:t>psih</w:t>
        </w:r>
        <w:r>
          <w:rPr>
            <w:rStyle w:val="Hyperlink"/>
            <w:rFonts w:cs="Times New Roman" w:ascii="Times New Roman" w:hAnsi="Times New Roman"/>
            <w:b w:val="false"/>
            <w:bCs w:val="false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b w:val="false"/>
            <w:bCs w:val="false"/>
            <w:sz w:val="28"/>
            <w:szCs w:val="28"/>
            <w:lang w:val="en-US"/>
          </w:rPr>
          <w:t>vipkro</w:t>
        </w:r>
        <w:r>
          <w:rPr>
            <w:rStyle w:val="Hyperlink"/>
            <w:rFonts w:cs="Times New Roman" w:ascii="Times New Roman" w:hAnsi="Times New Roman"/>
            <w:b w:val="false"/>
            <w:bCs w:val="false"/>
            <w:sz w:val="28"/>
            <w:szCs w:val="28"/>
          </w:rPr>
          <w:t>@</w:t>
        </w:r>
        <w:r>
          <w:rPr>
            <w:rStyle w:val="Hyperlink"/>
            <w:rFonts w:cs="Times New Roman" w:ascii="Times New Roman" w:hAnsi="Times New Roman"/>
            <w:b w:val="false"/>
            <w:bCs w:val="false"/>
            <w:sz w:val="28"/>
            <w:szCs w:val="28"/>
            <w:lang w:val="en-US"/>
          </w:rPr>
          <w:t>yandex</w:t>
        </w:r>
        <w:r>
          <w:rPr>
            <w:rStyle w:val="Hyperlink"/>
            <w:rFonts w:cs="Times New Roman" w:ascii="Times New Roman" w:hAnsi="Times New Roman"/>
            <w:b w:val="false"/>
            <w:bCs w:val="false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b w:val="false"/>
            <w:bCs w:val="false"/>
            <w:sz w:val="28"/>
            <w:szCs w:val="28"/>
            <w:lang w:val="en-US"/>
          </w:rPr>
          <w:t>ru</w:t>
        </w:r>
      </w:hyperlink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. </w:t>
      </w:r>
      <w:r>
        <w:rPr>
          <w:rStyle w:val="Strong"/>
          <w:rFonts w:cs="Times New Roman" w:ascii="Times New Roman" w:hAnsi="Times New Roman"/>
          <w:b/>
          <w:bCs/>
          <w:color w:val="000000"/>
          <w:sz w:val="28"/>
          <w:szCs w:val="28"/>
          <w:u w:val="single"/>
        </w:rPr>
        <w:t>строго</w:t>
      </w:r>
      <w:r>
        <w:rPr>
          <w:rStyle w:val="Strong"/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до 14 октября 2025 года</w:t>
      </w:r>
      <w:r>
        <w:rPr>
          <w:rStyle w:val="Strong"/>
          <w:rFonts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(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форма заявки см. Приложение 1</w:t>
      </w:r>
      <w:r>
        <w:rPr>
          <w:rStyle w:val="Strong"/>
          <w:rFonts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). </w:t>
      </w:r>
    </w:p>
    <w:p>
      <w:pPr>
        <w:pStyle w:val="Normal"/>
        <w:spacing w:lineRule="auto" w:line="240"/>
        <w:ind w:firstLine="567" w:right="0"/>
        <w:jc w:val="both"/>
        <w:rPr>
          <w:rStyle w:val="Strong"/>
          <w:rFonts w:ascii="Times New Roman" w:hAnsi="Times New Roman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firstLine="567" w:left="0" w:right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8"/>
          <w:szCs w:val="28"/>
          <w:u w:val="none"/>
        </w:rPr>
        <w:t>По итогам проведения круглого стола планируется выпуск сборника материалов круглого стола (требования к оформлению статьи см. Приложение 3).</w:t>
      </w:r>
    </w:p>
    <w:p>
      <w:pPr>
        <w:pStyle w:val="Normal"/>
        <w:shd w:val="clear" w:fill="FFFFFF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>Контактная информация оргкомитета</w:t>
      </w:r>
    </w:p>
    <w:p>
      <w:pPr>
        <w:pStyle w:val="Normal"/>
        <w:shd w:val="clear" w:fill="FFFFFF"/>
        <w:spacing w:lineRule="auto" w:line="240" w:before="240" w:after="0"/>
        <w:jc w:val="center"/>
        <w:rPr/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 xml:space="preserve">кафедра педагогики, психологии и инклюзивного образования ВИРО: </w:t>
      </w:r>
      <w:r>
        <w:rPr>
          <w:rStyle w:val="skypec2ctextspan"/>
          <w:rFonts w:cs="Times New Roman" w:ascii="Times New Roman" w:hAnsi="Times New Roman"/>
          <w:b/>
          <w:i/>
          <w:sz w:val="28"/>
          <w:szCs w:val="28"/>
        </w:rPr>
        <w:t>8(4922)777-590</w:t>
      </w:r>
    </w:p>
    <w:p>
      <w:pPr>
        <w:pStyle w:val="Normal"/>
        <w:shd w:val="clear" w:fill="FFFFFF"/>
        <w:spacing w:lineRule="auto" w:line="240" w:before="240" w:after="0"/>
        <w:jc w:val="both"/>
        <w:rPr/>
      </w:pPr>
      <w:r>
        <w:rPr>
          <w:rFonts w:cs="Times New Roman" w:ascii="Times New Roman" w:hAnsi="Times New Roman"/>
          <w:i/>
          <w:color w:val="000000"/>
          <w:sz w:val="24"/>
          <w:szCs w:val="28"/>
        </w:rPr>
        <w:t>Ухина Наталья Александровна</w:t>
      </w:r>
      <w:r>
        <w:rPr>
          <w:rFonts w:cs="Times New Roman" w:ascii="Times New Roman" w:hAnsi="Times New Roman"/>
          <w:color w:val="000000"/>
          <w:sz w:val="24"/>
          <w:szCs w:val="28"/>
        </w:rPr>
        <w:t xml:space="preserve"> – зав. кафедрой педагогики, психологии и инклюзивного образования, Васильева Марина Вадимовна - доцент, методист.</w:t>
      </w:r>
    </w:p>
    <w:p>
      <w:pPr>
        <w:pStyle w:val="Normal"/>
        <w:spacing w:lineRule="auto" w:line="240" w:before="240" w:after="200"/>
        <w:jc w:val="center"/>
        <w:rPr/>
      </w:pPr>
      <w:r>
        <w:rPr>
          <w:rStyle w:val="Strong"/>
          <w:rFonts w:cs="Times New Roman" w:ascii="Times New Roman" w:hAnsi="Times New Roman"/>
          <w:b/>
          <w:bCs w:val="false"/>
          <w:i/>
          <w:sz w:val="32"/>
          <w:szCs w:val="28"/>
        </w:rPr>
        <w:t>Приглашаем к участию всех желающих!</w:t>
      </w:r>
    </w:p>
    <w:p>
      <w:pPr>
        <w:pStyle w:val="Normal"/>
        <w:spacing w:lineRule="auto" w:line="240"/>
        <w:jc w:val="left"/>
        <w:rPr>
          <w:rStyle w:val="Strong"/>
          <w:rFonts w:ascii="Times New Roman" w:hAnsi="Times New Roman"/>
          <w:bCs w:val="false"/>
          <w:sz w:val="24"/>
          <w:szCs w:val="24"/>
        </w:rPr>
      </w:pPr>
      <w:r>
        <w:rPr>
          <w:rFonts w:ascii="Times New Roman" w:hAnsi="Times New Roman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/>
          <w:color w:val="1F1F1F"/>
          <w:sz w:val="28"/>
          <w:szCs w:val="24"/>
        </w:rPr>
      </w:pPr>
      <w:r>
        <w:rPr>
          <w:rFonts w:ascii="Times New Roman" w:hAnsi="Times New Roman"/>
          <w:b/>
          <w:color w:val="1F1F1F"/>
          <w:sz w:val="28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8"/>
          <w:szCs w:val="24"/>
        </w:rPr>
        <w:t>Форма заявки</w:t>
      </w:r>
    </w:p>
    <w:tbl>
      <w:tblPr>
        <w:tblW w:w="9602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4"/>
        <w:gridCol w:w="4357"/>
      </w:tblGrid>
      <w:tr>
        <w:trPr>
          <w:trHeight w:val="18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Ф.И.О.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kern w:val="0"/>
                <w:sz w:val="20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 w:eastAsia="en-US" w:bidi="ar-SA"/>
              </w:rPr>
              <w:t>Район, город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kern w:val="0"/>
                <w:sz w:val="20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Место работы (учебы)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kern w:val="0"/>
                <w:sz w:val="20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Занимаемая должность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kern w:val="0"/>
                <w:sz w:val="20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Электронный адрес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2"/>
                <w:lang w:val="en-US" w:eastAsia="en-US" w:bidi="ar-SA"/>
              </w:rPr>
              <w:t>e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2"/>
                <w:lang w:val="en-US" w:eastAsia="en-US" w:bidi="ar-SA"/>
              </w:rPr>
              <w:t>mail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kern w:val="0"/>
                <w:sz w:val="20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Контактный телефон (сотовый)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kern w:val="0"/>
                <w:sz w:val="20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4"/>
                <w:lang w:val="ru-RU" w:eastAsia="en-US" w:bidi="ar-SA"/>
              </w:rPr>
            </w:r>
          </w:p>
        </w:tc>
      </w:tr>
      <w:tr>
        <w:trPr>
          <w:trHeight w:val="1016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Форма участия: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выступающий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contextualSpacing/>
              <w:jc w:val="left"/>
              <w:rPr/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слушатель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kern w:val="0"/>
                <w:sz w:val="20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2"/>
                <w:lang w:val="ru-RU" w:eastAsia="en-US" w:bidi="ar-SA"/>
              </w:rPr>
              <w:t>Тема выступления*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kern w:val="0"/>
                <w:sz w:val="20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240" w:after="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* Обращаем Ваше внимание, что оргкомитет оставляет за собой право рассмотрения представленных материалов на предмет возможности выступления на круглом столе и формирования программы мероприятия.</w:t>
      </w:r>
    </w:p>
    <w:p>
      <w:pPr>
        <w:pStyle w:val="Normal"/>
        <w:spacing w:lineRule="auto" w:line="240" w:before="240" w:after="20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том случае, 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если Ваше выступление войдёт в программу работы круглого стола, оргкомитет обязательно сообщит об этом лично, по телефону.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Выступление на круглом столе должно предусматривать </w:t>
      </w:r>
      <w:r>
        <w:rPr>
          <w:rFonts w:cs="Times New Roman" w:ascii="Times New Roman" w:hAnsi="Times New Roman"/>
          <w:b/>
          <w:i/>
          <w:iCs/>
          <w:color w:val="000000"/>
          <w:sz w:val="24"/>
          <w:szCs w:val="24"/>
          <w:u w:val="single"/>
        </w:rPr>
        <w:t>интерактивный мастер-класс в рамках обсуждаемой темы для участников круглого стола.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GoBack_Копия_1"/>
      <w:bookmarkEnd w:id="1"/>
      <w:r>
        <w:rPr>
          <w:rFonts w:cs="Times New Roman" w:ascii="Times New Roman" w:hAnsi="Times New Roman"/>
          <w:b/>
          <w:color w:val="000000"/>
          <w:sz w:val="24"/>
          <w:szCs w:val="24"/>
        </w:rPr>
        <w:t>Время выступления –  20-30 мин.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/>
        <w:jc w:val="right"/>
        <w:rPr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Приложение 2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Требования к оформлению практической разработки (выступления).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Структура документа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Титульный лист: Название мастер-класса, ФИО автора (ов).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Содержание: перечень разделов и страниц.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Введение: описание темы, цели и задачи мастер-класса, актуальности.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Основная часть: подробное изложение методики, описание системы работы, этапов, описание практический заданий, которые будут выполняться участниками, временных рамок каждого этапа работы, используемых материалов и инструментов.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Заключение: предполагаемые результаты для участников, практические рекомендации.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Список использованной литературы: ссылки на источники, используемые в разработке.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Приложения: дополнительные материалы, если необходимо (например, раздаточные материалы, схемы, таблицы).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Язык и стиль оформления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Используется научный стиль изложения.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Объяснения/инструкции и описания должны быть четкими, доступными и последовательными, с использованием правильной терминологии и учётом целевой аудитории мастер-класса.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Оформление текста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Шрифт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: Times New Roman, </w:t>
      </w:r>
      <w:r>
        <w:rPr>
          <w:rFonts w:cs="Times New Roman" w:ascii="Times New Roman" w:hAnsi="Times New Roman"/>
          <w:sz w:val="24"/>
          <w:szCs w:val="24"/>
        </w:rPr>
        <w:t>размером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14.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Междустрочный интервал: 1.5 или 1.0.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Поля: стандартные (обычно 2,5-2,5-2,5-1,5 см).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Нумерация страниц: обязательна, внизу страницы, по центру.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Заголовки: структурируйте текст с помощью уровней заголовков (например, заголовок 1 уровня для разделов, заголовок 2 уровня для подразделов).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Иллюстрации и таблицы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Рекомендуется в выступлении использование графических материалов (графики, схемы, фотографии) для наглядности в презентации.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Иллюстрации или таблицы должны иметь заголовки и быть подписаны.</w:t>
      </w:r>
    </w:p>
    <w:p>
      <w:pPr>
        <w:pStyle w:val="NormalWeb"/>
        <w:tabs>
          <w:tab w:val="clear" w:pos="708"/>
          <w:tab w:val="left" w:pos="9360" w:leader="underscore"/>
        </w:tabs>
        <w:spacing w:before="0" w:after="240"/>
        <w:ind w:firstLine="567" w:righ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Обращаем внимание, что </w:t>
      </w:r>
      <w:r>
        <w:rPr>
          <w:color w:val="000000"/>
          <w:sz w:val="24"/>
          <w:szCs w:val="24"/>
          <w:u w:val="single"/>
        </w:rPr>
        <w:t>материал должен быть практико-ориентированным – содержать конкретные практические разработки мероприятий, коррекционно-развивающих занятий, внеурочной деятельности и т. п. Выступающий на круглом столе проводит мастер -класс для участников мероприятия.</w:t>
      </w:r>
    </w:p>
    <w:p>
      <w:pPr>
        <w:pStyle w:val="NormalWeb"/>
        <w:tabs>
          <w:tab w:val="clear" w:pos="708"/>
          <w:tab w:val="left" w:pos="9360" w:leader="underscore"/>
        </w:tabs>
        <w:spacing w:before="0" w:after="240"/>
        <w:ind w:firstLine="567" w:right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Материал, содержащий только описание собственной деятельности аналитического характера, не принимается.</w:t>
      </w:r>
    </w:p>
    <w:p>
      <w:pPr>
        <w:pStyle w:val="Normal"/>
        <w:bidi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3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оформлению публикации</w:t>
      </w:r>
    </w:p>
    <w:p>
      <w:pPr>
        <w:pStyle w:val="Normal"/>
        <w:bidi w:val="0"/>
        <w:ind w:firstLine="90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итогам Круглого стола планируется публикация сборников статей. Срок подачи статей до </w:t>
      </w:r>
      <w:r>
        <w:rPr>
          <w:rFonts w:ascii="Times New Roman" w:hAnsi="Times New Roman"/>
          <w:b/>
          <w:bCs/>
          <w:sz w:val="24"/>
          <w:szCs w:val="24"/>
        </w:rPr>
        <w:t xml:space="preserve">14 октября 2025 г. </w:t>
      </w:r>
    </w:p>
    <w:p>
      <w:pPr>
        <w:pStyle w:val="Normal"/>
        <w:bidi w:val="0"/>
        <w:ind w:firstLine="90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Статьи проходят проверку в системе антиплагиат и могут быть отклонены при низком уровне оригинальности (менее 75%).</w:t>
      </w:r>
    </w:p>
    <w:p>
      <w:pPr>
        <w:pStyle w:val="Normal"/>
        <w:bidi w:val="0"/>
        <w:ind w:firstLine="90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Сборник планируется разместить </w:t>
      </w:r>
      <w:r>
        <w:rPr>
          <w:rFonts w:ascii="Times New Roman" w:hAnsi="Times New Roman"/>
          <w:b/>
          <w:bCs/>
          <w:sz w:val="24"/>
          <w:szCs w:val="24"/>
        </w:rPr>
        <w:t xml:space="preserve">на сайте ВИРО в декабре 2025 г. </w:t>
      </w:r>
    </w:p>
    <w:p>
      <w:pPr>
        <w:pStyle w:val="Normal"/>
        <w:bidi w:val="0"/>
        <w:ind w:firstLine="90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оформлению материалов: Шрифт Times New Roman, кегель – 14, интервал одинарный, поля 2,5 см., абзац 1 см,  объёмом 4-5 стр., без нумерации страниц. </w:t>
      </w:r>
    </w:p>
    <w:p>
      <w:pPr>
        <w:pStyle w:val="Normal"/>
        <w:bidi w:val="0"/>
        <w:ind w:firstLine="90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правом углу: курсивом – инициалы, фамилия; строчкой ниже – название организации; ниже – город. </w:t>
      </w:r>
    </w:p>
    <w:p>
      <w:pPr>
        <w:pStyle w:val="Normal"/>
        <w:bidi w:val="0"/>
        <w:ind w:firstLine="90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центру: название статьи (заглавными буками, жирным шрифтом). </w:t>
      </w:r>
    </w:p>
    <w:p>
      <w:pPr>
        <w:pStyle w:val="Normal"/>
        <w:bidi w:val="0"/>
        <w:ind w:firstLine="90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Таблицы и рисунки. Каждая таблица и рисунок должны иметь краткий заголовок, который состоит из слова «Таблица»/ «Рисунок», ее порядкового номера и названия. </w:t>
      </w:r>
    </w:p>
    <w:p>
      <w:pPr>
        <w:pStyle w:val="Normal"/>
        <w:bidi w:val="0"/>
        <w:ind w:firstLine="907" w:left="0" w:right="0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Файл называть по фамилии участника: Иванова_статья </w:t>
      </w:r>
    </w:p>
    <w:p>
      <w:pPr>
        <w:pStyle w:val="Normal"/>
        <w:bidi w:val="0"/>
        <w:ind w:firstLine="907" w:left="0" w:righ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bidi w:val="0"/>
        <w:ind w:firstLine="907" w:left="0" w:righ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Образец оформления статьи: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right"/>
        <w:rPr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А.М. Иванова,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right"/>
        <w:rPr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ГАОУ ВО «Владимирский институт развития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right"/>
        <w:rPr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образования имени Л.И. Новиковой»,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right"/>
        <w:rPr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г. Владимир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center"/>
        <w:rPr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СЕМАНТИЧЕСКОЕ РАССТРОЙСТВО РЕЧИ: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center"/>
        <w:rPr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ПРИЧИНЫ И СИМПТОМЫ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основе развития семантической стороны речи лежит сложный психофизиологический процесс – понимание речи. Для понимания речевого высказывания необходимы сохранный физический слух и мышление, способность выделять в потоке акустической информации смылоразличительные элементы родного языка и сопоставлять вновь воспринятую информацию с образами, хранящимися в памяти.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Таблица 1. Название таблицы </w:t>
      </w:r>
    </w:p>
    <w:tbl>
      <w:tblPr>
        <w:tblW w:w="5000" w:type="pct"/>
        <w:jc w:val="left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Заголовок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Заголовок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Заголовок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spacing w:before="0" w:after="2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bidi w:val="0"/>
              <w:spacing w:before="0" w:after="2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bidi w:val="0"/>
              <w:spacing w:before="0" w:after="2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76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1. Визель Т.Г., Клевцова С.В. Жесткие и гибкие звенья развития речи (нейропсихологический и нейролигвистический аспекты) // Специальное образование. — 2020. - № 4. — с. 157-169.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2. Виноградова К.Н. Речь и коммуникация при расстройствах аутистического спектра // Аутизм и нарушения развития. - 2015. - № 2(47). - с. 17-28.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3. Макаров И.В., Емелина Д.А.  Нарушения речевого развития у детей // Социальная и клиническая психиатрия. -  2017. - Т. 27, № 4. — с.101-105.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4. Смирнова И.А. Логопедия: иллюстрированный справочник. — СПб., 2014. — 232 с.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sectPr>
      <w:type w:val="nextPage"/>
      <w:pgSz w:w="11906" w:h="16838"/>
      <w:pgMar w:left="1701" w:right="851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auto"/>
    <w:pitch w:val="variable"/>
  </w:font>
  <w:font w:name="Symbol">
    <w:charset w:val="01"/>
    <w:family w:val="roman"/>
    <w:pitch w:val="variable"/>
  </w:font>
  <w:font w:name="Wingdings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tyle5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6" w:customStyle="1">
    <w:name w:val="Выделенная цитата Знак"/>
    <w:link w:val="IntenseQuote"/>
    <w:uiPriority w:val="30"/>
    <w:qFormat/>
    <w:rPr>
      <w:i/>
    </w:rPr>
  </w:style>
  <w:style w:type="character" w:styleId="Style7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Текст сноски Знак"/>
    <w:uiPriority w:val="99"/>
    <w:qFormat/>
    <w:rPr>
      <w:sz w:val="18"/>
    </w:rPr>
  </w:style>
  <w:style w:type="character" w:styleId="Style10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themeColor="hyperlink" w:val="0000FF"/>
      <w:u w:val="single"/>
    </w:rPr>
  </w:style>
  <w:style w:type="character" w:styleId="Style13" w:customStyle="1">
    <w:name w:val="Название Знак"/>
    <w:basedOn w:val="DefaultParagraphFont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Style15" w:customStyle="1">
    <w:name w:val="Без интервала Знак"/>
    <w:link w:val="NoSpacing"/>
    <w:uiPriority w:val="1"/>
    <w:qFormat/>
    <w:rPr>
      <w:rFonts w:ascii="Calibri" w:hAnsi="Calibri" w:eastAsia="Calibri" w:cs="Calibri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2z1">
    <w:name w:val="WW8Num2z1"/>
    <w:qFormat/>
    <w:rPr>
      <w:rFonts w:ascii="Symbol" w:hAnsi="Symbol" w:cs="Symbol"/>
    </w:rPr>
  </w:style>
  <w:style w:type="character" w:styleId="WW8Num2z5">
    <w:name w:val="WW8Num2z5"/>
    <w:qFormat/>
    <w:rPr>
      <w:rFonts w:ascii="Wingdings" w:hAnsi="Wingdings" w:cs="Wingdings"/>
    </w:rPr>
  </w:style>
  <w:style w:type="character" w:styleId="skypec2ctextspan">
    <w:name w:val="skype_c2c_text_span"/>
    <w:qFormat/>
    <w:rPr/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link w:val="Style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7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9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1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Title">
    <w:name w:val="Title"/>
    <w:basedOn w:val="Normal"/>
    <w:link w:val="Style13"/>
    <w:qFormat/>
    <w:pPr>
      <w:spacing w:lineRule="auto" w:line="240" w:before="0" w:after="0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link w:val="Style15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Абзац списка"/>
    <w:basedOn w:val="Normal"/>
    <w:qFormat/>
    <w:pPr>
      <w:ind w:hanging="0" w:left="708" w:right="0"/>
    </w:pPr>
    <w:rPr>
      <w:sz w:val="28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numbering" w:styleId="Style21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ro33@mail.ru" TargetMode="External"/><Relationship Id="rId3" Type="http://schemas.openxmlformats.org/officeDocument/2006/relationships/hyperlink" Target="http://www.viro33.ru/" TargetMode="External"/><Relationship Id="rId4" Type="http://schemas.openxmlformats.org/officeDocument/2006/relationships/hyperlink" Target="mailto:kaf.psih.vipkro@yandex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LibreOffice/24.8.5.2$Linux_X86_64 LibreOffice_project/480$Build-2</Application>
  <AppVersion>15.0000</AppVersion>
  <Pages>4</Pages>
  <Words>886</Words>
  <Characters>6416</Characters>
  <CharactersWithSpaces>7231</CharactersWithSpaces>
  <Paragraphs>103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2020-01-15T12:44:00Z</dcterms:created>
  <dc:creator>ффф</dc:creator>
  <dc:description/>
  <dc:language>ru-RU</dc:language>
  <cp:lastModifiedBy/>
  <cp:lastPrinted>2024-02-05T06:41:00Z</cp:lastPrinted>
  <dcterms:modified xsi:type="dcterms:W3CDTF">2025-09-04T15:44:19Z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