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/>
        <w:shd w:val="clear" w:color="auto" w:fill="FFFFFF"/>
        <w:bidi w:val="0"/>
        <w:spacing w:lineRule="auto" w:line="240" w:before="0" w:after="0"/>
        <w:ind w:hanging="0" w:left="0" w:righ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pacing w:val="-3"/>
          <w:sz w:val="24"/>
          <w:szCs w:val="24"/>
          <w:lang w:val="en-US"/>
        </w:rPr>
        <w:t xml:space="preserve">МЕТОДИЧЕСКИЕ </w:t>
      </w:r>
      <w:r>
        <w:rPr>
          <w:rFonts w:cs="Times New Roman" w:ascii="Times New Roman" w:hAnsi="Times New Roman"/>
          <w:b/>
          <w:bCs/>
          <w:color w:val="000000"/>
          <w:spacing w:val="-3"/>
          <w:sz w:val="24"/>
          <w:szCs w:val="24"/>
          <w:lang w:val="en-US"/>
        </w:rPr>
        <w:t>P</w:t>
      </w:r>
      <w:r>
        <w:rPr>
          <w:rFonts w:cs="Times New Roman" w:ascii="Times New Roman" w:hAnsi="Times New Roman"/>
          <w:b/>
          <w:bCs/>
          <w:color w:val="000000"/>
          <w:spacing w:val="-3"/>
          <w:sz w:val="24"/>
          <w:szCs w:val="24"/>
        </w:rPr>
        <w:t>ЕК</w:t>
      </w:r>
      <w:r>
        <w:rPr>
          <w:rFonts w:cs="Times New Roman" w:ascii="Times New Roman" w:hAnsi="Times New Roman"/>
          <w:b/>
          <w:bCs/>
          <w:color w:val="000000"/>
          <w:spacing w:val="-3"/>
          <w:sz w:val="24"/>
          <w:szCs w:val="24"/>
          <w:lang w:val="en-US"/>
        </w:rPr>
        <w:t>OM</w:t>
      </w:r>
      <w:r>
        <w:rPr>
          <w:rFonts w:cs="Times New Roman" w:ascii="Times New Roman" w:hAnsi="Times New Roman"/>
          <w:b/>
          <w:bCs/>
          <w:color w:val="000000"/>
          <w:spacing w:val="-3"/>
          <w:sz w:val="24"/>
          <w:szCs w:val="24"/>
        </w:rPr>
        <w:t>ЕНДАЦИИ</w:t>
      </w:r>
    </w:p>
    <w:p>
      <w:pPr>
        <w:pStyle w:val="Normal"/>
        <w:widowControl/>
        <w:shd w:val="clear" w:color="auto" w:fill="FFFFFF"/>
        <w:bidi w:val="0"/>
        <w:spacing w:lineRule="auto" w:line="240" w:before="0" w:after="0"/>
        <w:ind w:hanging="0" w:left="0" w:right="0"/>
        <w:jc w:val="both"/>
        <w:rPr/>
      </w:pPr>
      <w:r>
        <w:rPr>
          <w:rFonts w:cs="Times New Roman" w:ascii="Times New Roman" w:hAnsi="Times New Roman"/>
          <w:b/>
          <w:bCs/>
          <w:color w:val="000000"/>
          <w:spacing w:val="4"/>
          <w:sz w:val="24"/>
          <w:szCs w:val="24"/>
        </w:rPr>
        <w:t>по организации методической работы с учителями физической культуры</w:t>
      </w:r>
    </w:p>
    <w:p>
      <w:pPr>
        <w:pStyle w:val="Normal"/>
        <w:widowControl/>
        <w:shd w:val="clear" w:color="auto" w:fill="FFFFFF"/>
        <w:bidi w:val="0"/>
        <w:spacing w:lineRule="auto" w:line="240" w:before="0" w:after="0"/>
        <w:ind w:hanging="0" w:left="57" w:right="0"/>
        <w:jc w:val="both"/>
        <w:rPr/>
      </w:pPr>
      <w:r>
        <w:rPr>
          <w:rFonts w:cs="Times New Roman" w:ascii="Times New Roman" w:hAnsi="Times New Roman"/>
          <w:b/>
          <w:bCs/>
          <w:color w:val="000000"/>
          <w:spacing w:val="4"/>
          <w:sz w:val="24"/>
          <w:szCs w:val="24"/>
        </w:rPr>
        <w:t>в 202</w:t>
      </w:r>
      <w:r>
        <w:rPr>
          <w:rFonts w:cs="Times New Roman" w:ascii="Times New Roman" w:hAnsi="Times New Roman"/>
          <w:b/>
          <w:bCs/>
          <w:color w:val="000000"/>
          <w:spacing w:val="4"/>
          <w:sz w:val="24"/>
          <w:szCs w:val="24"/>
        </w:rPr>
        <w:t>5</w:t>
      </w:r>
      <w:r>
        <w:rPr>
          <w:rFonts w:cs="Times New Roman" w:ascii="Times New Roman" w:hAnsi="Times New Roman"/>
          <w:b/>
          <w:bCs/>
          <w:color w:val="000000"/>
          <w:spacing w:val="4"/>
          <w:sz w:val="24"/>
          <w:szCs w:val="24"/>
        </w:rPr>
        <w:t>-202</w:t>
      </w:r>
      <w:r>
        <w:rPr>
          <w:rFonts w:cs="Times New Roman" w:ascii="Times New Roman" w:hAnsi="Times New Roman"/>
          <w:b/>
          <w:bCs/>
          <w:color w:val="000000"/>
          <w:spacing w:val="4"/>
          <w:sz w:val="24"/>
          <w:szCs w:val="24"/>
        </w:rPr>
        <w:t>6</w:t>
      </w:r>
      <w:r>
        <w:rPr>
          <w:rFonts w:cs="Times New Roman" w:ascii="Times New Roman" w:hAnsi="Times New Roman"/>
          <w:b/>
          <w:bCs/>
          <w:color w:val="000000"/>
          <w:spacing w:val="4"/>
          <w:sz w:val="24"/>
          <w:szCs w:val="24"/>
        </w:rPr>
        <w:t xml:space="preserve"> учебном году</w:t>
      </w:r>
    </w:p>
    <w:p>
      <w:pPr>
        <w:pStyle w:val="Normal"/>
        <w:widowControl/>
        <w:shd w:val="clear" w:color="auto" w:fill="FFFFFF"/>
        <w:bidi w:val="0"/>
        <w:spacing w:lineRule="auto" w:line="240" w:before="0" w:after="0"/>
        <w:ind w:hanging="0" w:left="57" w:right="0"/>
        <w:jc w:val="both"/>
        <w:rPr>
          <w:rFonts w:ascii="Times New Roman" w:hAnsi="Times New Roman" w:cs="Times New Roman"/>
          <w:b/>
          <w:bCs/>
          <w:color w:val="000000"/>
          <w:spacing w:val="4"/>
          <w:sz w:val="24"/>
          <w:szCs w:val="24"/>
        </w:rPr>
      </w:pPr>
      <w:r>
        <w:rPr/>
      </w:r>
    </w:p>
    <w:tbl>
      <w:tblPr>
        <w:tblStyle w:val="47"/>
        <w:tblW w:w="9420" w:type="dxa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noHBand="0" w:noVBand="1" w:firstColumn="1" w:lastRow="0" w:lastColumn="0" w:firstRow="1"/>
      </w:tblPr>
      <w:tblGrid>
        <w:gridCol w:w="2234"/>
        <w:gridCol w:w="2945"/>
        <w:gridCol w:w="2805"/>
        <w:gridCol w:w="1436"/>
      </w:tblGrid>
      <w:tr>
        <w:trPr/>
        <w:tc>
          <w:tcPr>
            <w:tcW w:w="2234" w:type="dxa"/>
            <w:tcBorders>
              <w:right w:val="nil"/>
            </w:tcBorders>
            <w:vAlign w:val="center"/>
          </w:tcPr>
          <w:p>
            <w:pPr>
              <w:pStyle w:val="Normal"/>
              <w:widowControl/>
              <w:spacing w:lineRule="atLeast" w:line="57" w:before="0" w:after="0"/>
              <w:jc w:val="left"/>
              <w:rPr>
                <w:rFonts w:ascii="Times New Roman" w:hAnsi="Times New Roman" w:eastAsia="Arial" w:cs="Arial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Arial" w:cs="Arial" w:ascii="Times New Roman" w:hAnsi="Times New Roman"/>
                <w:b/>
                <w:color w:val="000000"/>
                <w:kern w:val="0"/>
                <w:sz w:val="24"/>
                <w:szCs w:val="24"/>
                <w:lang w:val="ru-RU" w:eastAsia="en-US" w:bidi="ar-SA"/>
              </w:rPr>
              <w:t>Направление деятельности</w:t>
            </w:r>
          </w:p>
        </w:tc>
        <w:tc>
          <w:tcPr>
            <w:tcW w:w="2945" w:type="dxa"/>
            <w:tcBorders>
              <w:right w:val="nil"/>
            </w:tcBorders>
            <w:vAlign w:val="center"/>
          </w:tcPr>
          <w:p>
            <w:pPr>
              <w:pStyle w:val="Normal"/>
              <w:widowControl/>
              <w:spacing w:lineRule="atLeast" w:line="57" w:before="0" w:after="0"/>
              <w:jc w:val="left"/>
              <w:rPr>
                <w:rFonts w:ascii="Times New Roman" w:hAnsi="Times New Roman" w:eastAsia="Arial" w:cs="Arial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Arial" w:cs="Arial" w:ascii="Times New Roman" w:hAnsi="Times New Roman"/>
                <w:b/>
                <w:color w:val="000000"/>
                <w:kern w:val="0"/>
                <w:sz w:val="24"/>
                <w:szCs w:val="24"/>
                <w:lang w:val="ru-RU" w:eastAsia="en-US" w:bidi="ar-SA"/>
              </w:rPr>
              <w:t>Темы, рассматриваемые на курсах в ВИРО (региональный уровень)</w:t>
            </w:r>
          </w:p>
        </w:tc>
        <w:tc>
          <w:tcPr>
            <w:tcW w:w="2805" w:type="dxa"/>
            <w:tcBorders>
              <w:right w:val="nil"/>
            </w:tcBorders>
            <w:vAlign w:val="center"/>
          </w:tcPr>
          <w:p>
            <w:pPr>
              <w:pStyle w:val="Normal"/>
              <w:widowControl/>
              <w:spacing w:lineRule="atLeast" w:line="57" w:before="0" w:after="0"/>
              <w:jc w:val="left"/>
              <w:rPr>
                <w:rFonts w:ascii="Times New Roman" w:hAnsi="Times New Roman" w:eastAsia="Arial" w:cs="Arial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Arial" w:cs="Arial" w:ascii="Times New Roman" w:hAnsi="Times New Roman"/>
                <w:b/>
                <w:color w:val="000000"/>
                <w:kern w:val="0"/>
                <w:sz w:val="24"/>
                <w:szCs w:val="24"/>
                <w:lang w:val="ru-RU" w:eastAsia="en-US" w:bidi="ar-SA"/>
              </w:rPr>
              <w:t>Темы, предлагаемые для рассмотрения на МО (муниципальный уровень)</w:t>
            </w:r>
          </w:p>
        </w:tc>
        <w:tc>
          <w:tcPr>
            <w:tcW w:w="1436" w:type="dxa"/>
            <w:tcBorders/>
            <w:vAlign w:val="center"/>
          </w:tcPr>
          <w:p>
            <w:pPr>
              <w:pStyle w:val="Normal"/>
              <w:widowControl/>
              <w:spacing w:lineRule="atLeast" w:line="57" w:before="0" w:after="0"/>
              <w:jc w:val="left"/>
              <w:rPr>
                <w:rFonts w:ascii="Times New Roman" w:hAnsi="Times New Roman" w:eastAsia="Arial" w:cs="Arial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Arial" w:cs="Arial" w:ascii="Times New Roman" w:hAnsi="Times New Roman"/>
                <w:b/>
                <w:color w:val="000000"/>
                <w:kern w:val="0"/>
                <w:sz w:val="24"/>
                <w:szCs w:val="24"/>
                <w:lang w:val="ru-RU" w:eastAsia="en-US" w:bidi="ar-SA"/>
              </w:rPr>
              <w:t>Ресурсы</w:t>
            </w:r>
          </w:p>
        </w:tc>
      </w:tr>
      <w:tr>
        <w:trPr/>
        <w:tc>
          <w:tcPr>
            <w:tcW w:w="2234" w:type="dxa"/>
            <w:tcBorders>
              <w:top w:val="nil"/>
              <w:right w:val="nil"/>
            </w:tcBorders>
          </w:tcPr>
          <w:p>
            <w:pPr>
              <w:pStyle w:val="Normal"/>
              <w:widowControl/>
              <w:spacing w:lineRule="atLeast" w:line="57" w:before="0" w:after="0"/>
              <w:jc w:val="left"/>
              <w:rPr>
                <w:rFonts w:ascii="Times New Roman" w:hAnsi="Times New Roman" w:eastAsia="Arial" w:cs="Arial"/>
                <w:color w:val="000000"/>
                <w:kern w:val="0"/>
                <w:sz w:val="24"/>
                <w:szCs w:val="24"/>
                <w:highlight w:val="none"/>
                <w:shd w:fill="FFFF00" w:val="clear"/>
                <w:lang w:val="ru-RU" w:eastAsia="en-US" w:bidi="ar-SA"/>
              </w:rPr>
            </w:pPr>
            <w:r>
              <w:rPr>
                <w:rStyle w:val="Strong"/>
                <w:rFonts w:eastAsia="Arial" w:cs="Arial" w:ascii="Times New Roman" w:hAnsi="Times New Roman"/>
                <w:b/>
                <w:bCs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Обеспечение безопасности и профилактика травматизма на уроках физической культуры</w:t>
            </w:r>
          </w:p>
        </w:tc>
        <w:tc>
          <w:tcPr>
            <w:tcW w:w="2945" w:type="dxa"/>
            <w:tcBorders>
              <w:top w:val="nil"/>
              <w:right w:val="nil"/>
            </w:tcBorders>
          </w:tcPr>
          <w:p>
            <w:pPr>
              <w:pStyle w:val="Normal"/>
              <w:widowControl/>
              <w:spacing w:lineRule="atLeast" w:line="57" w:before="0" w:after="0"/>
              <w:jc w:val="left"/>
              <w:rPr>
                <w:rFonts w:eastAsia="Arial" w:cs="Arial"/>
              </w:rPr>
            </w:pPr>
            <w:r>
              <w:rPr>
                <w:rFonts w:eastAsia="Arial" w:cs="Arial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1. Нормативно-правовые основы обеспечения безопасности образовательной среды на уроках физической культуры.</w:t>
            </w:r>
            <w:r>
              <w:rPr>
                <w:rFonts w:eastAsia="Arial" w:cs="Arial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en-US" w:bidi="ar-SA"/>
              </w:rPr>
              <w:br/>
            </w:r>
            <w:r>
              <w:rPr>
                <w:rFonts w:eastAsia="Arial" w:cs="Arial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2. Проектирование урока с учетом критериев безопасной образовательной среды и требований СанПиН.</w:t>
            </w:r>
            <w:r>
              <w:rPr>
                <w:rFonts w:eastAsia="Arial" w:cs="Arial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en-US" w:bidi="ar-SA"/>
              </w:rPr>
              <w:br/>
            </w:r>
            <w:r>
              <w:rPr>
                <w:rFonts w:eastAsia="Arial" w:cs="Arial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3. Алгоритмы действий педагогического работника при несчастном случае с обучающимся.</w:t>
            </w:r>
          </w:p>
        </w:tc>
        <w:tc>
          <w:tcPr>
            <w:tcW w:w="2805" w:type="dxa"/>
            <w:tcBorders>
              <w:top w:val="nil"/>
              <w:right w:val="nil"/>
            </w:tcBorders>
          </w:tcPr>
          <w:p>
            <w:pPr>
              <w:pStyle w:val="BodyText"/>
              <w:widowControl/>
              <w:numPr>
                <w:ilvl w:val="0"/>
                <w:numId w:val="0"/>
              </w:numPr>
              <w:spacing w:before="0" w:after="0"/>
              <w:ind w:hanging="0" w:left="0" w:righ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1. Анализ и предупреждение типичных травмоопасных ситуаций на уроке (в спортивном зале, на площадке, в бассейне).</w:t>
              <w:br/>
              <w:t>2. Методика обучения учащихся самостраховке и технике безопасности при работе со спортивным инвентарем.</w:t>
              <w:br/>
              <w:t>3. Организация страховки и помощи при освоении сложнокоординационных упражнений (гимнастика, акробатика).</w:t>
            </w:r>
          </w:p>
          <w:p>
            <w:pPr>
              <w:pStyle w:val="BodyText"/>
              <w:widowControl/>
              <w:numPr>
                <w:ilvl w:val="0"/>
                <w:numId w:val="0"/>
              </w:numPr>
              <w:spacing w:before="0" w:after="0"/>
              <w:ind w:hanging="0" w:left="0" w:righ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4. Прохождение профилактических медицинских осмотров.</w:t>
            </w:r>
          </w:p>
        </w:tc>
        <w:tc>
          <w:tcPr>
            <w:tcW w:w="1436" w:type="dxa"/>
            <w:tcBorders>
              <w:top w:val="nil"/>
            </w:tcBorders>
          </w:tcPr>
          <w:p>
            <w:pPr>
              <w:pStyle w:val="Normal"/>
              <w:widowControl/>
              <w:spacing w:lineRule="atLeast" w:line="57" w:before="0" w:after="0"/>
              <w:jc w:val="left"/>
              <w:rPr>
                <w:rFonts w:ascii="Times New Roman" w:hAnsi="Times New Roman" w:eastAsia="Arial" w:cs="Arial"/>
                <w:color w:val="000000"/>
                <w:kern w:val="0"/>
                <w:sz w:val="24"/>
                <w:szCs w:val="24"/>
                <w:highlight w:val="none"/>
                <w:shd w:fill="auto" w:val="clear"/>
                <w:lang w:val="ru-RU" w:eastAsia="en-US" w:bidi="ar-SA"/>
              </w:rPr>
            </w:pPr>
            <w:hyperlink r:id="rId2">
              <w:r>
                <w:rPr>
                  <w:rStyle w:val="Hyperlink"/>
                  <w:rFonts w:eastAsia="Arial" w:cs="Arial" w:ascii="Times New Roman" w:hAnsi="Times New Roman"/>
                  <w:color w:val="000000"/>
                  <w:kern w:val="0"/>
                  <w:sz w:val="24"/>
                  <w:szCs w:val="24"/>
                  <w:shd w:fill="auto" w:val="clear"/>
                  <w:lang w:val="ru-RU" w:eastAsia="en-US" w:bidi="ar-SA"/>
                </w:rPr>
                <w:t>https://fcpsr.ru/sites/default/files/2022-09/13_adaptivnyai_sport_2_gavrilova.pdf</w:t>
              </w:r>
            </w:hyperlink>
          </w:p>
          <w:p>
            <w:pPr>
              <w:pStyle w:val="Normal"/>
              <w:widowControl/>
              <w:spacing w:lineRule="atLeast" w:line="57" w:before="0" w:after="0"/>
              <w:jc w:val="left"/>
              <w:rPr>
                <w:rFonts w:ascii="Times New Roman" w:hAnsi="Times New Roman" w:eastAsia="Arial" w:cs="Arial"/>
                <w:color w:val="000000"/>
                <w:kern w:val="0"/>
                <w:sz w:val="24"/>
                <w:szCs w:val="24"/>
                <w:highlight w:val="none"/>
                <w:shd w:fill="auto" w:val="clear"/>
                <w:lang w:val="ru-RU" w:eastAsia="en-US" w:bidi="ar-SA"/>
              </w:rPr>
            </w:pPr>
            <w:r>
              <w:rPr>
                <w:rFonts w:eastAsia="Arial" w:cs="Arial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tLeast" w:line="57" w:before="0" w:after="0"/>
              <w:jc w:val="left"/>
              <w:rPr>
                <w:rFonts w:ascii="Times New Roman" w:hAnsi="Times New Roman" w:eastAsia="Arial" w:cs="Arial"/>
                <w:color w:val="000000"/>
                <w:kern w:val="0"/>
                <w:sz w:val="24"/>
                <w:szCs w:val="24"/>
                <w:highlight w:val="none"/>
                <w:shd w:fill="auto" w:val="clear"/>
                <w:lang w:val="ru-RU" w:eastAsia="en-US" w:bidi="ar-SA"/>
              </w:rPr>
            </w:pPr>
            <w:hyperlink r:id="rId3">
              <w:r>
                <w:rPr>
                  <w:rStyle w:val="Hyperlink"/>
                  <w:rFonts w:eastAsia="Arial" w:cs="Arial" w:ascii="Times New Roman" w:hAnsi="Times New Roman"/>
                  <w:color w:val="000000"/>
                  <w:kern w:val="0"/>
                  <w:sz w:val="24"/>
                  <w:szCs w:val="24"/>
                  <w:shd w:fill="auto" w:val="clear"/>
                  <w:lang w:val="ru-RU" w:eastAsia="en-US" w:bidi="ar-SA"/>
                </w:rPr>
                <w:t>https://apicr.minzdrav.gov.ru/Files/recomend/МР145.pdf</w:t>
              </w:r>
            </w:hyperlink>
          </w:p>
          <w:p>
            <w:pPr>
              <w:pStyle w:val="Normal"/>
              <w:widowControl/>
              <w:spacing w:lineRule="atLeast" w:line="57" w:before="0" w:after="0"/>
              <w:jc w:val="left"/>
              <w:rPr/>
            </w:pPr>
            <w:hyperlink r:id="rId4">
              <w:r>
                <w:rPr>
                  <w:rFonts w:eastAsia="Arial" w:cs="Arial" w:ascii="Times New Roman" w:hAnsi="Times New Roman"/>
                  <w:color w:val="000000"/>
                  <w:kern w:val="0"/>
                  <w:sz w:val="24"/>
                  <w:szCs w:val="24"/>
                  <w:shd w:fill="auto" w:val="clear"/>
                  <w:lang w:val="ru-RU" w:eastAsia="en-US" w:bidi="ar-SA"/>
                </w:rPr>
              </w:r>
            </w:hyperlink>
          </w:p>
          <w:p>
            <w:pPr>
              <w:pStyle w:val="Normal"/>
              <w:widowControl/>
              <w:spacing w:lineRule="atLeast" w:line="57" w:before="0" w:after="0"/>
              <w:jc w:val="left"/>
              <w:rPr>
                <w:rFonts w:ascii="Times New Roman" w:hAnsi="Times New Roman" w:eastAsia="Arial" w:cs="Arial"/>
                <w:color w:val="000000"/>
                <w:kern w:val="0"/>
                <w:sz w:val="24"/>
                <w:szCs w:val="24"/>
                <w:highlight w:val="none"/>
                <w:shd w:fill="auto" w:val="clear"/>
                <w:lang w:val="ru-RU" w:eastAsia="en-US" w:bidi="ar-SA"/>
              </w:rPr>
            </w:pPr>
            <w:hyperlink r:id="rId5">
              <w:r>
                <w:rPr>
                  <w:rStyle w:val="Hyperlink"/>
                  <w:rFonts w:eastAsia="Arial" w:cs="Arial" w:ascii="Times New Roman" w:hAnsi="Times New Roman"/>
                  <w:color w:val="000000"/>
                  <w:kern w:val="0"/>
                  <w:sz w:val="24"/>
                  <w:szCs w:val="24"/>
                  <w:shd w:fill="auto" w:val="clear"/>
                  <w:lang w:val="ru-RU" w:eastAsia="en-US" w:bidi="ar-SA"/>
                </w:rPr>
                <w:t>http://www.fizkulturavshkole.ru/</w:t>
              </w:r>
            </w:hyperlink>
          </w:p>
          <w:p>
            <w:pPr>
              <w:pStyle w:val="Normal"/>
              <w:widowControl/>
              <w:spacing w:lineRule="atLeast" w:line="57" w:before="0" w:after="0"/>
              <w:jc w:val="left"/>
              <w:rPr>
                <w:rFonts w:ascii="Times New Roman" w:hAnsi="Times New Roman" w:eastAsia="Arial" w:cs="Arial"/>
                <w:color w:val="000000"/>
                <w:kern w:val="0"/>
                <w:sz w:val="24"/>
                <w:szCs w:val="24"/>
                <w:highlight w:val="none"/>
                <w:shd w:fill="auto" w:val="clear"/>
                <w:lang w:val="ru-RU" w:eastAsia="en-US" w:bidi="ar-SA"/>
              </w:rPr>
            </w:pPr>
            <w:r>
              <w:rPr>
                <w:rFonts w:eastAsia="Arial" w:cs="Arial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en-US" w:bidi="ar-SA"/>
              </w:rPr>
            </w:r>
          </w:p>
        </w:tc>
      </w:tr>
      <w:tr>
        <w:trPr/>
        <w:tc>
          <w:tcPr>
            <w:tcW w:w="2234" w:type="dxa"/>
            <w:tcBorders>
              <w:top w:val="nil"/>
              <w:right w:val="nil"/>
            </w:tcBorders>
          </w:tcPr>
          <w:p>
            <w:pPr>
              <w:pStyle w:val="Normal"/>
              <w:widowControl/>
              <w:spacing w:lineRule="atLeast" w:line="57" w:before="0" w:after="0"/>
              <w:jc w:val="left"/>
              <w:rPr>
                <w:rFonts w:ascii="Times New Roman" w:hAnsi="Times New Roman" w:eastAsia="Arial" w:cs="Arial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Arial" w:cs="Arial" w:ascii="Times New Roman" w:hAnsi="Times New Roman"/>
                <w:b/>
                <w:color w:val="000000"/>
                <w:kern w:val="0"/>
                <w:sz w:val="24"/>
                <w:szCs w:val="24"/>
                <w:lang w:val="ru-RU" w:eastAsia="en-US" w:bidi="ar-SA"/>
              </w:rPr>
              <w:t>Внедрение модульного подхода к организации уроков физической культуры</w:t>
            </w:r>
          </w:p>
        </w:tc>
        <w:tc>
          <w:tcPr>
            <w:tcW w:w="2945" w:type="dxa"/>
            <w:tcBorders>
              <w:top w:val="nil"/>
              <w:right w:val="nil"/>
            </w:tcBorders>
          </w:tcPr>
          <w:p>
            <w:pPr>
              <w:pStyle w:val="Normal"/>
              <w:widowControl/>
              <w:spacing w:lineRule="atLeast" w:line="57" w:before="0" w:after="0"/>
              <w:jc w:val="left"/>
              <w:rPr>
                <w:rFonts w:ascii="Times New Roman" w:hAnsi="Times New Roman" w:eastAsia="Arial" w:cs="Arial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Arial" w:cs="Arial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1. Реализация требований обновлённых ФГОС в работе учителя.</w:t>
            </w:r>
          </w:p>
          <w:p>
            <w:pPr>
              <w:pStyle w:val="Normal"/>
              <w:widowControl/>
              <w:spacing w:lineRule="atLeast" w:line="57" w:before="0" w:after="0"/>
              <w:jc w:val="left"/>
              <w:rPr>
                <w:rFonts w:ascii="Times New Roman" w:hAnsi="Times New Roman" w:eastAsia="Arial" w:cs="Arial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Arial" w:cs="Arial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2. Проектирование учебно-воспитательного процесса в соответствии с обновлёнными ФГОС.</w:t>
            </w:r>
          </w:p>
        </w:tc>
        <w:tc>
          <w:tcPr>
            <w:tcW w:w="2805" w:type="dxa"/>
            <w:tcBorders>
              <w:top w:val="nil"/>
              <w:right w:val="nil"/>
            </w:tcBorders>
          </w:tcPr>
          <w:p>
            <w:pPr>
              <w:pStyle w:val="Normal"/>
              <w:widowControl/>
              <w:spacing w:lineRule="atLeast" w:line="57" w:before="0" w:after="0"/>
              <w:jc w:val="left"/>
              <w:rPr>
                <w:rFonts w:ascii="Times New Roman" w:hAnsi="Times New Roman" w:eastAsia="Arial" w:cs="Arial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Arial" w:cs="Arial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1. Методы и приёмы формирования у обучающихся ценности физической культуры и здорового образа жизни.</w:t>
            </w:r>
          </w:p>
          <w:p>
            <w:pPr>
              <w:pStyle w:val="Normal"/>
              <w:widowControl/>
              <w:spacing w:lineRule="atLeast" w:line="57" w:before="0" w:after="0"/>
              <w:jc w:val="left"/>
              <w:rPr>
                <w:rFonts w:ascii="Times New Roman" w:hAnsi="Times New Roman" w:eastAsia="Arial" w:cs="Arial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Arial" w:cs="Arial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2. Реализация принципа вариативности при планировании с учётом половозрастных особенностей учащихся.</w:t>
            </w:r>
          </w:p>
          <w:p>
            <w:pPr>
              <w:pStyle w:val="Normal"/>
              <w:widowControl/>
              <w:spacing w:lineRule="atLeast" w:line="57" w:before="0" w:after="0"/>
              <w:jc w:val="left"/>
              <w:rPr>
                <w:rFonts w:ascii="Times New Roman" w:hAnsi="Times New Roman" w:eastAsia="Arial" w:cs="Arial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Arial" w:cs="Arial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3. Создание системы физкультурно-оздоровительных мероприятий для усиления оздоровительного эффекта.</w:t>
            </w:r>
          </w:p>
          <w:p>
            <w:pPr>
              <w:pStyle w:val="Normal"/>
              <w:widowControl/>
              <w:spacing w:lineRule="atLeast" w:line="57" w:before="0" w:after="0"/>
              <w:jc w:val="left"/>
              <w:rPr>
                <w:rFonts w:ascii="Times New Roman" w:hAnsi="Times New Roman" w:eastAsia="Arial" w:cs="Arial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Arial" w:cs="Arial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4. Инновационные технологии на уроках (в т.ч. цифровые) для достижения образовательных результатов.</w:t>
            </w:r>
          </w:p>
        </w:tc>
        <w:tc>
          <w:tcPr>
            <w:tcW w:w="1436" w:type="dxa"/>
            <w:tcBorders>
              <w:top w:val="nil"/>
            </w:tcBorders>
          </w:tcPr>
          <w:p>
            <w:pPr>
              <w:pStyle w:val="Normal"/>
              <w:widowControl/>
              <w:tabs>
                <w:tab w:val="clear" w:pos="708"/>
                <w:tab w:val="left" w:pos="318" w:leader="none"/>
              </w:tabs>
              <w:suppressAutoHyphens w:val="true"/>
              <w:spacing w:lineRule="auto" w:line="240" w:before="0" w:after="0"/>
              <w:ind w:left="-42"/>
              <w:jc w:val="left"/>
              <w:rPr>
                <w:rFonts w:ascii="Calibri" w:hAnsi="Calibri" w:eastAsia="" w:cs=""/>
                <w:color w:val="800080"/>
                <w:kern w:val="0"/>
                <w:sz w:val="22"/>
                <w:szCs w:val="22"/>
                <w:lang w:val="ru-RU" w:eastAsia="ru-RU" w:bidi="ar-SA"/>
              </w:rPr>
            </w:pPr>
            <w:hyperlink r:id="rId6">
              <w:r>
                <w:rPr>
                  <w:rStyle w:val="Hyperlink"/>
                  <w:rFonts w:eastAsia="" w:cs="" w:ascii="Times New Roman" w:hAnsi="Times New Roman"/>
                  <w:color w:val="800080"/>
                  <w:spacing w:val="-6"/>
                  <w:kern w:val="0"/>
                  <w:sz w:val="24"/>
                  <w:szCs w:val="24"/>
                  <w:lang w:val="ru-RU" w:eastAsia="ru-RU" w:bidi="ar-SA"/>
                </w:rPr>
                <w:t>https://fgosreestr.ru/</w:t>
              </w:r>
            </w:hyperlink>
          </w:p>
          <w:p>
            <w:pPr>
              <w:pStyle w:val="Normal"/>
              <w:widowControl/>
              <w:tabs>
                <w:tab w:val="clear" w:pos="708"/>
                <w:tab w:val="left" w:pos="318" w:leader="none"/>
              </w:tabs>
              <w:suppressAutoHyphens w:val="true"/>
              <w:spacing w:lineRule="auto" w:line="240" w:before="0" w:after="0"/>
              <w:ind w:left="-42"/>
              <w:jc w:val="left"/>
              <w:rPr>
                <w:rFonts w:ascii="Calibri" w:hAnsi="Calibri" w:eastAsia="" w:cs=""/>
                <w:color w:val="800080"/>
                <w:kern w:val="0"/>
                <w:sz w:val="22"/>
                <w:szCs w:val="22"/>
                <w:lang w:val="ru-RU" w:eastAsia="ru-RU" w:bidi="ar-SA"/>
              </w:rPr>
            </w:pPr>
            <w:r>
              <w:rPr/>
            </w:r>
          </w:p>
          <w:p>
            <w:pPr>
              <w:pStyle w:val="Normal"/>
              <w:widowControl/>
              <w:tabs>
                <w:tab w:val="clear" w:pos="708"/>
                <w:tab w:val="left" w:pos="318" w:leader="none"/>
              </w:tabs>
              <w:suppressAutoHyphens w:val="true"/>
              <w:spacing w:lineRule="auto" w:line="240" w:before="0" w:after="0"/>
              <w:ind w:left="-42"/>
              <w:jc w:val="left"/>
              <w:rPr>
                <w:rFonts w:ascii="Calibri" w:hAnsi="Calibri" w:eastAsia="" w:cs=""/>
                <w:color w:val="800080"/>
                <w:kern w:val="0"/>
                <w:sz w:val="22"/>
                <w:szCs w:val="22"/>
                <w:lang w:val="ru-RU" w:eastAsia="ru-RU" w:bidi="ar-SA"/>
              </w:rPr>
            </w:pPr>
            <w:hyperlink r:id="rId7">
              <w:r>
                <w:rPr>
                  <w:rStyle w:val="Hyperlink"/>
                  <w:rFonts w:eastAsia="" w:cs="" w:ascii="Times New Roman" w:hAnsi="Times New Roman"/>
                  <w:color w:val="800080"/>
                  <w:spacing w:val="-6"/>
                  <w:kern w:val="0"/>
                  <w:sz w:val="24"/>
                  <w:szCs w:val="24"/>
                  <w:lang w:val="ru-RU" w:eastAsia="ru-RU" w:bidi="ar-SA"/>
                </w:rPr>
                <w:t>https://mosmetod.ru/metodicheskoe-prostranstvo/srednyaya-i-starshaya-shkola/russkij-yazyk/fgos/fgos-ooo.html</w:t>
              </w:r>
            </w:hyperlink>
          </w:p>
          <w:p>
            <w:pPr>
              <w:pStyle w:val="Normal"/>
              <w:widowControl/>
              <w:tabs>
                <w:tab w:val="clear" w:pos="708"/>
                <w:tab w:val="left" w:pos="318" w:leader="none"/>
              </w:tabs>
              <w:suppressAutoHyphens w:val="true"/>
              <w:spacing w:lineRule="auto" w:line="240" w:before="0" w:after="0"/>
              <w:ind w:left="-42"/>
              <w:jc w:val="left"/>
              <w:rPr>
                <w:rFonts w:ascii="Calibri" w:hAnsi="Calibri" w:eastAsia="" w:cs=""/>
                <w:color w:val="80008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 w:ascii="Times New Roman" w:hAnsi="Times New Roman"/>
                <w:color w:val="800080"/>
                <w:kern w:val="0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" w:cs=""/>
                <w:kern w:val="0"/>
                <w:sz w:val="22"/>
                <w:szCs w:val="22"/>
                <w:lang w:val="ru-RU" w:eastAsia="ru-RU" w:bidi="ar-SA"/>
              </w:rPr>
            </w:pPr>
            <w:hyperlink r:id="rId8">
              <w:r>
                <w:rPr>
                  <w:rStyle w:val="Hyperlink"/>
                  <w:rFonts w:eastAsia="" w:cs="Times New Roman" w:ascii="Times New Roman" w:hAnsi="Times New Roman"/>
                  <w:color w:val="800080"/>
                  <w:kern w:val="0"/>
                  <w:sz w:val="24"/>
                  <w:szCs w:val="24"/>
                  <w:u w:val="none"/>
                  <w:lang w:val="ru-RU" w:eastAsia="ru-RU" w:bidi="ar-SA"/>
                </w:rPr>
                <w:t>http://elar.urfu.ru/bitstream/10995/54003/1/978-5-7996-2157-5_2017.pdf</w:t>
              </w:r>
            </w:hyperlink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" w:cs="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 w:ascii="Times New Roman" w:hAnsi="Times New Roman"/>
                <w:color w:val="800080"/>
                <w:kern w:val="0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" w:cs=""/>
                <w:color w:val="800080"/>
                <w:kern w:val="0"/>
                <w:sz w:val="22"/>
                <w:szCs w:val="22"/>
                <w:lang w:val="ru-RU" w:eastAsia="ru-RU" w:bidi="ar-SA"/>
              </w:rPr>
            </w:pPr>
            <w:hyperlink r:id="rId9">
              <w:r>
                <w:rPr>
                  <w:rStyle w:val="Hyperlink"/>
                  <w:rFonts w:eastAsia="" w:cs="Times New Roman" w:ascii="Times New Roman" w:hAnsi="Times New Roman"/>
                  <w:color w:val="800080"/>
                  <w:kern w:val="0"/>
                  <w:sz w:val="24"/>
                  <w:szCs w:val="24"/>
                  <w:lang w:val="ru-RU" w:eastAsia="ru-RU" w:bidi="ar-SA"/>
                </w:rPr>
                <w:t>https://core.ac.uk/download/pdf/326574986.pdf</w:t>
              </w:r>
            </w:hyperlink>
          </w:p>
        </w:tc>
      </w:tr>
      <w:tr>
        <w:trPr/>
        <w:tc>
          <w:tcPr>
            <w:tcW w:w="2234" w:type="dxa"/>
            <w:tcBorders>
              <w:top w:val="nil"/>
              <w:right w:val="nil"/>
            </w:tcBorders>
          </w:tcPr>
          <w:p>
            <w:pPr>
              <w:pStyle w:val="Normal"/>
              <w:widowControl/>
              <w:spacing w:lineRule="atLeast" w:line="57" w:before="0" w:after="0"/>
              <w:jc w:val="left"/>
              <w:rPr>
                <w:rFonts w:ascii="Times New Roman" w:hAnsi="Times New Roman" w:eastAsia="Arial" w:cs="Arial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Arial" w:cs="Arial" w:ascii="Times New Roman" w:hAnsi="Times New Roman"/>
                <w:b/>
                <w:color w:val="000000"/>
                <w:kern w:val="0"/>
                <w:sz w:val="24"/>
                <w:szCs w:val="24"/>
                <w:lang w:val="ru-RU" w:eastAsia="en-US" w:bidi="ar-SA"/>
              </w:rPr>
              <w:t>Организация здоровьеформирующей деятельности на уроках физической культуры</w:t>
            </w:r>
          </w:p>
        </w:tc>
        <w:tc>
          <w:tcPr>
            <w:tcW w:w="2945" w:type="dxa"/>
            <w:tcBorders>
              <w:top w:val="nil"/>
              <w:right w:val="nil"/>
            </w:tcBorders>
          </w:tcPr>
          <w:p>
            <w:pPr>
              <w:pStyle w:val="Normal"/>
              <w:widowControl/>
              <w:spacing w:lineRule="atLeast" w:line="57" w:before="0" w:after="0"/>
              <w:jc w:val="left"/>
              <w:rPr>
                <w:rFonts w:ascii="Times New Roman" w:hAnsi="Times New Roman" w:eastAsia="Arial" w:cs="Arial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Arial" w:cs="Arial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1. Организация здоровьеформирующей деятельности на уроках.</w:t>
            </w:r>
          </w:p>
        </w:tc>
        <w:tc>
          <w:tcPr>
            <w:tcW w:w="2805" w:type="dxa"/>
            <w:tcBorders>
              <w:top w:val="nil"/>
              <w:right w:val="nil"/>
            </w:tcBorders>
          </w:tcPr>
          <w:p>
            <w:pPr>
              <w:pStyle w:val="Normal"/>
              <w:widowControl/>
              <w:spacing w:lineRule="atLeast" w:line="57" w:before="0" w:after="0"/>
              <w:jc w:val="left"/>
              <w:rPr>
                <w:rFonts w:ascii="Times New Roman" w:hAnsi="Times New Roman" w:eastAsia="Arial" w:cs="Arial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Arial" w:cs="Arial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1. Показатели и критерии здоровьесберегающей деятельности ОО.</w:t>
            </w:r>
          </w:p>
          <w:p>
            <w:pPr>
              <w:pStyle w:val="Normal"/>
              <w:widowControl/>
              <w:spacing w:lineRule="atLeast" w:line="57" w:before="0" w:after="0"/>
              <w:jc w:val="left"/>
              <w:rPr>
                <w:rFonts w:ascii="Times New Roman" w:hAnsi="Times New Roman" w:eastAsia="Arial" w:cs="Arial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Arial" w:cs="Arial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2. Формы организации здоровьеформирующей деятельности (дни здоровья, динамические паузы, секции).</w:t>
            </w:r>
          </w:p>
          <w:p>
            <w:pPr>
              <w:pStyle w:val="Normal"/>
              <w:widowControl/>
              <w:spacing w:lineRule="atLeast" w:line="57" w:before="0" w:after="0"/>
              <w:jc w:val="left"/>
              <w:rPr>
                <w:rFonts w:ascii="Times New Roman" w:hAnsi="Times New Roman" w:eastAsia="Arial" w:cs="Arial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Arial" w:cs="Arial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3. Моделирование содержания здоровьесберегающего урока.</w:t>
            </w:r>
          </w:p>
          <w:p>
            <w:pPr>
              <w:pStyle w:val="Normal"/>
              <w:widowControl/>
              <w:spacing w:lineRule="atLeast" w:line="57" w:before="0" w:after="0"/>
              <w:jc w:val="left"/>
              <w:rPr>
                <w:rFonts w:ascii="Times New Roman" w:hAnsi="Times New Roman" w:eastAsia="Arial" w:cs="Arial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Arial" w:cs="Arial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4. Обучение школьников самооценке физического состояния и основам самоконтроля.</w:t>
            </w:r>
          </w:p>
        </w:tc>
        <w:tc>
          <w:tcPr>
            <w:tcW w:w="1436" w:type="dxa"/>
            <w:tcBorders>
              <w:top w:val="nil"/>
            </w:tcBorders>
          </w:tcPr>
          <w:p>
            <w:pPr>
              <w:pStyle w:val="Normal"/>
              <w:widowControl/>
              <w:spacing w:lineRule="atLeast" w:line="57" w:before="0" w:after="0"/>
              <w:jc w:val="left"/>
              <w:rPr>
                <w:rFonts w:ascii="Times New Roman" w:hAnsi="Times New Roman" w:eastAsia="Arial" w:cs="Arial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hyperlink r:id="rId10">
              <w:r>
                <w:rPr>
                  <w:rStyle w:val="Hyperlink"/>
                  <w:rFonts w:eastAsia="Arial" w:cs="Arial" w:ascii="Times New Roman" w:hAnsi="Times New Roman"/>
                  <w:color w:val="000000"/>
                  <w:kern w:val="0"/>
                  <w:sz w:val="24"/>
                  <w:szCs w:val="24"/>
                  <w:lang w:val="ru-RU" w:eastAsia="en-US" w:bidi="ar-SA"/>
                </w:rPr>
                <w:t>http://www.fizkulturavshkole.ru/</w:t>
              </w:r>
            </w:hyperlink>
          </w:p>
          <w:p>
            <w:pPr>
              <w:pStyle w:val="Normal"/>
              <w:widowControl/>
              <w:spacing w:lineRule="atLeast" w:line="57" w:before="0" w:after="0"/>
              <w:jc w:val="left"/>
              <w:rPr>
                <w:rFonts w:ascii="Times New Roman" w:hAnsi="Times New Roman" w:eastAsia="Arial" w:cs="Arial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hyperlink r:id="rId11">
              <w:r>
                <w:rPr>
                  <w:rStyle w:val="Hyperlink"/>
                  <w:rFonts w:eastAsia="Arial" w:cs="Arial" w:ascii="Times New Roman" w:hAnsi="Times New Roman"/>
                  <w:color w:val="000000"/>
                  <w:kern w:val="0"/>
                  <w:sz w:val="24"/>
                  <w:szCs w:val="24"/>
                  <w:lang w:val="ru-RU" w:eastAsia="en-US" w:bidi="ar-SA"/>
                </w:rPr>
                <w:t>https://fk-i-s.ru/</w:t>
              </w:r>
            </w:hyperlink>
          </w:p>
          <w:p>
            <w:pPr>
              <w:pStyle w:val="Normal"/>
              <w:widowControl/>
              <w:spacing w:lineRule="atLeast" w:line="57" w:before="0" w:after="0"/>
              <w:jc w:val="left"/>
              <w:rPr/>
            </w:pPr>
            <w:hyperlink r:id="rId12">
              <w:r>
                <w:rPr>
                  <w:rFonts w:eastAsia="Arial" w:cs="Arial" w:ascii="Times New Roman" w:hAnsi="Times New Roman"/>
                  <w:color w:val="000000"/>
                  <w:kern w:val="0"/>
                  <w:sz w:val="24"/>
                  <w:szCs w:val="24"/>
                  <w:lang w:val="ru-RU" w:eastAsia="en-US" w:bidi="ar-SA"/>
                </w:rPr>
              </w:r>
            </w:hyperlink>
          </w:p>
          <w:p>
            <w:pPr>
              <w:pStyle w:val="Normal"/>
              <w:widowControl/>
              <w:spacing w:lineRule="atLeast" w:line="57" w:before="0" w:after="0"/>
              <w:jc w:val="left"/>
              <w:rPr>
                <w:rFonts w:ascii="Times New Roman" w:hAnsi="Times New Roman" w:eastAsia="Arial" w:cs="Arial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hyperlink r:id="rId13">
              <w:r>
                <w:rPr>
                  <w:rStyle w:val="Hyperlink"/>
                  <w:rFonts w:eastAsia="Arial" w:cs="Arial" w:ascii="Times New Roman" w:hAnsi="Times New Roman"/>
                  <w:color w:val="000000"/>
                  <w:kern w:val="0"/>
                  <w:sz w:val="24"/>
                  <w:szCs w:val="24"/>
                  <w:lang w:val="ru-RU" w:eastAsia="en-US" w:bidi="ar-SA"/>
                </w:rPr>
                <w:t>http://www.fizkult-ura.ru/</w:t>
              </w:r>
            </w:hyperlink>
          </w:p>
          <w:p>
            <w:pPr>
              <w:pStyle w:val="Normal"/>
              <w:widowControl/>
              <w:spacing w:lineRule="atLeast" w:line="57" w:before="0" w:after="0"/>
              <w:jc w:val="left"/>
              <w:rPr/>
            </w:pPr>
            <w:r>
              <w:rPr>
                <w:rFonts w:eastAsia="Arial" w:cs="Arial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2234" w:type="dxa"/>
            <w:tcBorders>
              <w:top w:val="nil"/>
              <w:right w:val="nil"/>
            </w:tcBorders>
          </w:tcPr>
          <w:p>
            <w:pPr>
              <w:pStyle w:val="Normal"/>
              <w:widowControl/>
              <w:spacing w:lineRule="atLeast" w:line="57" w:before="0" w:after="0"/>
              <w:jc w:val="left"/>
              <w:rPr>
                <w:rFonts w:ascii="Times New Roman" w:hAnsi="Times New Roman" w:eastAsia="Arial" w:cs="Arial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Style w:val="Strong"/>
                <w:rFonts w:eastAsia="Arial" w:cs="Arial" w:ascii="Times New Roman" w:hAnsi="Times New Roman"/>
                <w:b/>
                <w:bCs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lang w:val="ru-RU" w:eastAsia="en-US" w:bidi="ar-SA"/>
              </w:rPr>
              <w:t>Адаптивная физическая культура: методики работы с детьми с ОВЗ</w:t>
            </w:r>
          </w:p>
        </w:tc>
        <w:tc>
          <w:tcPr>
            <w:tcW w:w="2945" w:type="dxa"/>
            <w:tcBorders>
              <w:top w:val="nil"/>
              <w:right w:val="nil"/>
            </w:tcBorders>
          </w:tcPr>
          <w:p>
            <w:pPr>
              <w:pStyle w:val="Normal"/>
              <w:widowControl/>
              <w:spacing w:lineRule="atLeast" w:line="57" w:before="0" w:after="0"/>
              <w:jc w:val="left"/>
              <w:rPr>
                <w:rFonts w:ascii="Times New Roman" w:hAnsi="Times New Roman" w:eastAsia="Arial" w:cs="Arial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Arial" w:cs="Arial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3"/>
                <w:szCs w:val="24"/>
                <w:lang w:val="ru-RU" w:eastAsia="en-US" w:bidi="ar-SA"/>
              </w:rPr>
              <w:t>1. Специальные ФГОС для обучающихся с ОВЗ: проектирование адаптированных образовательных программ по физической культуре.</w:t>
            </w:r>
            <w:r>
              <w:rPr>
                <w:rFonts w:eastAsia="Arial" w:cs="Arial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br/>
            </w:r>
            <w:r>
              <w:rPr>
                <w:rFonts w:eastAsia="Arial" w:cs="Arial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3"/>
                <w:szCs w:val="24"/>
                <w:lang w:val="ru-RU" w:eastAsia="en-US" w:bidi="ar-SA"/>
              </w:rPr>
              <w:t xml:space="preserve">2. Технологии организации </w:t>
            </w:r>
            <w:r>
              <w:rPr>
                <w:rFonts w:eastAsia="Arial" w:cs="Arial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3"/>
                <w:szCs w:val="24"/>
                <w:lang w:val="ru-RU" w:eastAsia="en-US" w:bidi="ar-SA"/>
              </w:rPr>
              <w:t xml:space="preserve">инклюзивной </w:t>
            </w:r>
            <w:r>
              <w:rPr>
                <w:rFonts w:eastAsia="Arial" w:cs="Arial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3"/>
                <w:szCs w:val="24"/>
                <w:lang w:val="ru-RU" w:eastAsia="en-US" w:bidi="ar-SA"/>
              </w:rPr>
              <w:t>среды на уроке физической культуры для детей с различными нозологиями.</w:t>
            </w:r>
            <w:r>
              <w:rPr>
                <w:rFonts w:eastAsia="Arial" w:cs="Arial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br/>
            </w:r>
            <w:r>
              <w:rPr>
                <w:rFonts w:eastAsia="Arial" w:cs="Arial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3"/>
                <w:szCs w:val="24"/>
                <w:lang w:val="ru-RU" w:eastAsia="en-US" w:bidi="ar-SA"/>
              </w:rPr>
              <w:t>3. Методика проведения занятий АФК для детей с нарушениями интеллектуального развития, опорно-двигательного аппарата, сенсорных систем.</w:t>
            </w:r>
          </w:p>
        </w:tc>
        <w:tc>
          <w:tcPr>
            <w:tcW w:w="2805" w:type="dxa"/>
            <w:tcBorders>
              <w:top w:val="nil"/>
              <w:right w:val="nil"/>
            </w:tcBorders>
          </w:tcPr>
          <w:p>
            <w:pPr>
              <w:pStyle w:val="BodyText"/>
              <w:widowControl/>
              <w:spacing w:lineRule="atLeast" w:line="57" w:before="0" w:after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3"/>
              </w:rPr>
              <w:t>1. Методы и приемы адаптации упражнений и игр для включения ребенка с ОВЗ в работу на общем уроке.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</w:rPr>
              <w:br/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</w:rPr>
              <w:t>2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3"/>
              </w:rPr>
              <w:t>. Особенности подготовки и сдачи норм ГТО для лиц с ограниченными возможностями здоровья.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</w:rPr>
              <w:br/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</w:rPr>
              <w:t>3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3"/>
              </w:rPr>
              <w:t>. Взаимодействие учителя физкультуры с тьюторами, родителями и специалистами ППК в рамках сопровождения ребенка с ОВЗ.</w:t>
            </w:r>
          </w:p>
        </w:tc>
        <w:tc>
          <w:tcPr>
            <w:tcW w:w="1436" w:type="dxa"/>
            <w:tcBorders>
              <w:top w:val="nil"/>
            </w:tcBorders>
          </w:tcPr>
          <w:p>
            <w:pPr>
              <w:pStyle w:val="Normal"/>
              <w:widowControl/>
              <w:spacing w:lineRule="atLeast" w:line="57" w:before="0" w:after="0"/>
              <w:jc w:val="left"/>
              <w:rPr>
                <w:rFonts w:ascii="Times New Roman" w:hAnsi="Times New Roman" w:eastAsia="Arial" w:cs="Arial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hyperlink r:id="rId14">
              <w:r>
                <w:rPr>
                  <w:rStyle w:val="Hyperlink"/>
                  <w:rFonts w:eastAsia="Arial" w:cs="Arial" w:ascii="Times New Roman" w:hAnsi="Times New Roman"/>
                  <w:color w:val="000000"/>
                  <w:kern w:val="0"/>
                  <w:sz w:val="24"/>
                  <w:szCs w:val="24"/>
                  <w:lang w:val="ru-RU" w:eastAsia="en-US" w:bidi="ar-SA"/>
                </w:rPr>
                <w:t>http://www.fizkult-ura.ru/</w:t>
              </w:r>
            </w:hyperlink>
          </w:p>
          <w:p>
            <w:pPr>
              <w:pStyle w:val="Normal"/>
              <w:widowControl/>
              <w:spacing w:lineRule="atLeast" w:line="57" w:before="0" w:after="0"/>
              <w:jc w:val="left"/>
              <w:rPr>
                <w:rFonts w:ascii="Times New Roman" w:hAnsi="Times New Roman" w:eastAsia="Arial" w:cs="Arial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Arial" w:cs="Arial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2234" w:type="dxa"/>
            <w:tcBorders>
              <w:top w:val="nil"/>
              <w:right w:val="nil"/>
            </w:tcBorders>
            <w:vAlign w:val="center"/>
          </w:tcPr>
          <w:p>
            <w:pPr>
              <w:pStyle w:val="Normal"/>
              <w:widowControl/>
              <w:spacing w:lineRule="atLeast" w:line="57" w:before="0" w:after="0"/>
              <w:jc w:val="left"/>
              <w:rPr>
                <w:rFonts w:ascii="Times New Roman" w:hAnsi="Times New Roman" w:eastAsia="Arial" w:cs="Arial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Arial" w:cs="Arial" w:ascii="Times New Roman" w:hAnsi="Times New Roman"/>
                <w:b/>
                <w:color w:val="000000"/>
                <w:kern w:val="0"/>
                <w:sz w:val="24"/>
                <w:szCs w:val="24"/>
                <w:lang w:val="ru-RU" w:eastAsia="en-US" w:bidi="ar-SA"/>
              </w:rPr>
              <w:t>Профессионально-личностное развитие учителя физической культуры</w:t>
            </w:r>
          </w:p>
        </w:tc>
        <w:tc>
          <w:tcPr>
            <w:tcW w:w="2945" w:type="dxa"/>
            <w:tcBorders>
              <w:top w:val="nil"/>
              <w:right w:val="nil"/>
            </w:tcBorders>
            <w:vAlign w:val="center"/>
          </w:tcPr>
          <w:p>
            <w:pPr>
              <w:pStyle w:val="Normal"/>
              <w:widowControl/>
              <w:spacing w:lineRule="atLeast" w:line="57" w:before="0" w:after="0"/>
              <w:jc w:val="left"/>
              <w:rPr>
                <w:rFonts w:ascii="Times New Roman" w:hAnsi="Times New Roman" w:eastAsia="Arial" w:cs="Arial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Arial" w:cs="Arial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1. Анализ направлений инновационной деятельности учителя.</w:t>
            </w:r>
          </w:p>
          <w:p>
            <w:pPr>
              <w:pStyle w:val="Normal"/>
              <w:widowControl/>
              <w:spacing w:lineRule="atLeast" w:line="57" w:before="0" w:after="0"/>
              <w:jc w:val="left"/>
              <w:rPr>
                <w:rFonts w:ascii="Times New Roman" w:hAnsi="Times New Roman" w:eastAsia="Arial" w:cs="Arial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Arial" w:cs="Arial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2. Конкурсное движение как условие профессионального роста.</w:t>
            </w:r>
          </w:p>
          <w:p>
            <w:pPr>
              <w:pStyle w:val="Normal"/>
              <w:widowControl/>
              <w:spacing w:lineRule="atLeast" w:line="57" w:before="0" w:after="0"/>
              <w:jc w:val="left"/>
              <w:rPr>
                <w:rFonts w:ascii="Times New Roman" w:hAnsi="Times New Roman" w:eastAsia="Arial" w:cs="Arial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Arial" w:cs="Arial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3. Выявление, изучение и распространение положительного педагогического опыта.</w:t>
            </w:r>
          </w:p>
        </w:tc>
        <w:tc>
          <w:tcPr>
            <w:tcW w:w="2805" w:type="dxa"/>
            <w:tcBorders>
              <w:top w:val="nil"/>
              <w:right w:val="nil"/>
            </w:tcBorders>
            <w:vAlign w:val="center"/>
          </w:tcPr>
          <w:p>
            <w:pPr>
              <w:pStyle w:val="Normal"/>
              <w:widowControl/>
              <w:spacing w:lineRule="atLeast" w:line="57" w:before="0" w:after="0"/>
              <w:jc w:val="left"/>
              <w:rPr>
                <w:rFonts w:ascii="Times New Roman" w:hAnsi="Times New Roman" w:eastAsia="Arial" w:cs="Arial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Arial" w:cs="Arial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1. Определение направлений инновационной деятельности по совершенствованию содержания предмета.</w:t>
            </w:r>
          </w:p>
          <w:p>
            <w:pPr>
              <w:pStyle w:val="Normal"/>
              <w:widowControl/>
              <w:spacing w:lineRule="atLeast" w:line="57" w:before="0" w:after="0"/>
              <w:jc w:val="left"/>
              <w:rPr>
                <w:rFonts w:ascii="Times New Roman" w:hAnsi="Times New Roman" w:eastAsia="Arial" w:cs="Arial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Arial" w:cs="Arial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2. Представление и обобщение актуального педагогического опыта по приоритетным направлениям:</w:t>
            </w:r>
          </w:p>
          <w:p>
            <w:pPr>
              <w:pStyle w:val="Normal"/>
              <w:widowControl/>
              <w:spacing w:lineRule="atLeast" w:line="57" w:before="0" w:after="0"/>
              <w:jc w:val="left"/>
              <w:rPr>
                <w:rFonts w:ascii="Times New Roman" w:hAnsi="Times New Roman" w:eastAsia="Arial" w:cs="Arial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Arial" w:cs="Arial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- Системный подход в физкультурно-спортивной работе;</w:t>
            </w:r>
          </w:p>
          <w:p>
            <w:pPr>
              <w:pStyle w:val="Normal"/>
              <w:widowControl/>
              <w:spacing w:lineRule="atLeast" w:line="57" w:before="0" w:after="0"/>
              <w:jc w:val="left"/>
              <w:rPr>
                <w:rFonts w:ascii="Times New Roman" w:hAnsi="Times New Roman" w:eastAsia="Arial" w:cs="Arial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Arial" w:cs="Arial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- Работа со спортивно одарёнными детьми;</w:t>
            </w:r>
          </w:p>
          <w:p>
            <w:pPr>
              <w:pStyle w:val="Normal"/>
              <w:widowControl/>
              <w:spacing w:lineRule="atLeast" w:line="57" w:before="0" w:after="0"/>
              <w:jc w:val="left"/>
              <w:rPr>
                <w:rFonts w:ascii="Times New Roman" w:hAnsi="Times New Roman" w:eastAsia="Arial" w:cs="Arial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Arial" w:cs="Arial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 xml:space="preserve">3. </w:t>
            </w:r>
            <w:r>
              <w:rPr>
                <w:rFonts w:eastAsia="Arial" w:cs="Arial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А</w:t>
            </w:r>
            <w:r>
              <w:rPr>
                <w:rFonts w:eastAsia="Arial" w:cs="Arial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нализ передового опыта.</w:t>
            </w:r>
          </w:p>
        </w:tc>
        <w:tc>
          <w:tcPr>
            <w:tcW w:w="1436" w:type="dxa"/>
            <w:tcBorders>
              <w:top w:val="nil"/>
            </w:tcBorders>
            <w:vAlign w:val="center"/>
          </w:tcPr>
          <w:p>
            <w:pPr>
              <w:pStyle w:val="Normal"/>
              <w:widowControl/>
              <w:spacing w:lineRule="atLeast" w:line="57" w:before="0" w:after="0"/>
              <w:jc w:val="left"/>
              <w:rPr>
                <w:rFonts w:ascii="Times New Roman" w:hAnsi="Times New Roman" w:eastAsia="Arial" w:cs="Arial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hyperlink r:id="rId15">
              <w:r>
                <w:rPr>
                  <w:rStyle w:val="Hyperlink"/>
                  <w:rFonts w:eastAsia="Arial" w:cs="Arial" w:ascii="Times New Roman" w:hAnsi="Times New Roman"/>
                  <w:color w:val="000000"/>
                  <w:kern w:val="0"/>
                  <w:sz w:val="24"/>
                  <w:szCs w:val="24"/>
                  <w:lang w:val="ru-RU" w:eastAsia="en-US" w:bidi="ar-SA"/>
                </w:rPr>
                <w:t>http://www.rusedu.ru/fizkultura/list_49.html</w:t>
              </w:r>
            </w:hyperlink>
          </w:p>
          <w:p>
            <w:pPr>
              <w:pStyle w:val="Normal"/>
              <w:widowControl/>
              <w:spacing w:lineRule="atLeast" w:line="57" w:before="0" w:after="0"/>
              <w:jc w:val="left"/>
              <w:rPr/>
            </w:pPr>
            <w:r>
              <w:rPr>
                <w:rFonts w:eastAsia="Arial" w:cs="Arial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tLeast" w:line="57" w:before="0" w:after="0"/>
              <w:jc w:val="left"/>
              <w:rPr>
                <w:rFonts w:ascii="Times New Roman" w:hAnsi="Times New Roman" w:eastAsia="Arial" w:cs="Arial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hyperlink r:id="rId16">
              <w:r>
                <w:rPr>
                  <w:rStyle w:val="Hyperlink"/>
                  <w:rFonts w:eastAsia="Arial" w:cs="Arial" w:ascii="Times New Roman" w:hAnsi="Times New Roman"/>
                  <w:color w:val="000000"/>
                  <w:kern w:val="0"/>
                  <w:sz w:val="24"/>
                  <w:szCs w:val="24"/>
                  <w:lang w:val="ru-RU" w:eastAsia="en-US" w:bidi="ar-SA"/>
                </w:rPr>
                <w:t>http://www.e-osnova.ru/journal/16/archive/</w:t>
              </w:r>
            </w:hyperlink>
          </w:p>
          <w:p>
            <w:pPr>
              <w:pStyle w:val="Normal"/>
              <w:widowControl/>
              <w:spacing w:lineRule="atLeast" w:line="57" w:before="0" w:after="0"/>
              <w:jc w:val="left"/>
              <w:rPr/>
            </w:pPr>
            <w:r>
              <w:rPr>
                <w:rFonts w:eastAsia="Arial" w:cs="Arial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tLeast" w:line="57" w:before="0" w:after="0"/>
              <w:jc w:val="left"/>
              <w:rPr>
                <w:rFonts w:ascii="Times New Roman" w:hAnsi="Times New Roman" w:eastAsia="Arial" w:cs="Arial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Arial" w:cs="Arial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 </w:t>
            </w:r>
            <w:hyperlink r:id="rId17">
              <w:r>
                <w:rPr>
                  <w:rStyle w:val="Hyperlink"/>
                  <w:rFonts w:eastAsia="Arial" w:cs="Arial" w:ascii="Times New Roman" w:hAnsi="Times New Roman"/>
                  <w:color w:val="000000"/>
                  <w:kern w:val="0"/>
                  <w:sz w:val="24"/>
                  <w:szCs w:val="24"/>
                  <w:lang w:val="ru-RU" w:eastAsia="en-US" w:bidi="ar-SA"/>
                </w:rPr>
                <w:t>https://cpod.viro33.ru/</w:t>
              </w:r>
            </w:hyperlink>
          </w:p>
          <w:p>
            <w:pPr>
              <w:pStyle w:val="Normal"/>
              <w:widowControl/>
              <w:spacing w:lineRule="atLeast" w:line="57" w:before="0" w:after="0"/>
              <w:jc w:val="left"/>
              <w:rPr/>
            </w:pPr>
            <w:r>
              <w:rPr>
                <w:rFonts w:eastAsia="Arial" w:cs="Arial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2234" w:type="dxa"/>
            <w:tcBorders>
              <w:top w:val="nil"/>
              <w:right w:val="nil"/>
            </w:tcBorders>
          </w:tcPr>
          <w:p>
            <w:pPr>
              <w:pStyle w:val="Normal"/>
              <w:widowControl/>
              <w:spacing w:lineRule="atLeast" w:line="57" w:before="0" w:after="0"/>
              <w:jc w:val="left"/>
              <w:rPr>
                <w:rFonts w:ascii="Times New Roman" w:hAnsi="Times New Roman" w:eastAsia="Arial" w:cs="Arial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Arial" w:cs="Arial" w:ascii="Times New Roman" w:hAnsi="Times New Roman"/>
                <w:b/>
                <w:color w:val="000000"/>
                <w:kern w:val="0"/>
                <w:sz w:val="24"/>
                <w:szCs w:val="24"/>
                <w:lang w:val="ru-RU" w:eastAsia="en-US" w:bidi="ar-SA"/>
              </w:rPr>
              <w:t>Оценочная деятельность и подготовка к ГТО</w:t>
            </w:r>
          </w:p>
        </w:tc>
        <w:tc>
          <w:tcPr>
            <w:tcW w:w="2945" w:type="dxa"/>
            <w:tcBorders>
              <w:top w:val="nil"/>
              <w:right w:val="nil"/>
            </w:tcBorders>
          </w:tcPr>
          <w:p>
            <w:pPr>
              <w:pStyle w:val="Normal"/>
              <w:widowControl/>
              <w:spacing w:lineRule="atLeast" w:line="57" w:before="0" w:after="0"/>
              <w:jc w:val="left"/>
              <w:rPr>
                <w:rFonts w:ascii="Times New Roman" w:hAnsi="Times New Roman" w:eastAsia="Arial" w:cs="Arial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Arial" w:cs="Arial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1. Критерии оценки деятельности учителя.</w:t>
            </w:r>
          </w:p>
          <w:p>
            <w:pPr>
              <w:pStyle w:val="Normal"/>
              <w:widowControl/>
              <w:spacing w:lineRule="atLeast" w:line="57" w:before="0" w:after="0"/>
              <w:jc w:val="left"/>
              <w:rPr>
                <w:rFonts w:ascii="Times New Roman" w:hAnsi="Times New Roman" w:eastAsia="Arial" w:cs="Arial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Arial" w:cs="Arial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2. Специфика подготовки обучающихся к ГТО на основе примерных программ.</w:t>
            </w:r>
          </w:p>
        </w:tc>
        <w:tc>
          <w:tcPr>
            <w:tcW w:w="2805" w:type="dxa"/>
            <w:tcBorders>
              <w:top w:val="nil"/>
              <w:right w:val="nil"/>
            </w:tcBorders>
          </w:tcPr>
          <w:p>
            <w:pPr>
              <w:pStyle w:val="Normal"/>
              <w:widowControl/>
              <w:spacing w:lineRule="atLeast" w:line="57" w:before="0" w:after="0"/>
              <w:jc w:val="left"/>
              <w:rPr>
                <w:rFonts w:ascii="Times New Roman" w:hAnsi="Times New Roman" w:eastAsia="Arial" w:cs="Arial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Arial" w:cs="Arial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1. Расширение диагностико-аналитического инструментария учителя (тесты, КИМы, цифровые сервисы).</w:t>
            </w:r>
          </w:p>
          <w:p>
            <w:pPr>
              <w:pStyle w:val="Normal"/>
              <w:widowControl/>
              <w:spacing w:lineRule="atLeast" w:line="57" w:before="0" w:after="0"/>
              <w:jc w:val="left"/>
              <w:rPr>
                <w:rFonts w:ascii="Times New Roman" w:hAnsi="Times New Roman" w:eastAsia="Arial" w:cs="Arial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Arial" w:cs="Arial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2. Нормативно-правовая база и содержание комплекса ГТО.</w:t>
            </w:r>
          </w:p>
          <w:p>
            <w:pPr>
              <w:pStyle w:val="Normal"/>
              <w:widowControl/>
              <w:spacing w:lineRule="atLeast" w:line="57" w:before="0" w:after="0"/>
              <w:jc w:val="left"/>
              <w:rPr>
                <w:rFonts w:ascii="Times New Roman" w:hAnsi="Times New Roman" w:eastAsia="Arial" w:cs="Arial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Arial" w:cs="Arial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3. Технологии планирования подготовки к ГТО в урочной и внеурочной деятельности.</w:t>
            </w:r>
          </w:p>
          <w:p>
            <w:pPr>
              <w:pStyle w:val="Normal"/>
              <w:widowControl/>
              <w:spacing w:lineRule="atLeast" w:line="57" w:before="0" w:after="0"/>
              <w:jc w:val="left"/>
              <w:rPr>
                <w:rFonts w:ascii="Times New Roman" w:hAnsi="Times New Roman" w:eastAsia="Arial" w:cs="Arial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Arial" w:cs="Arial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4. Методические рекомендации по тестированию в рамках ГТО.</w:t>
            </w:r>
          </w:p>
        </w:tc>
        <w:tc>
          <w:tcPr>
            <w:tcW w:w="1436" w:type="dxa"/>
            <w:tcBorders>
              <w:top w:val="nil"/>
            </w:tcBorders>
          </w:tcPr>
          <w:p>
            <w:pPr>
              <w:pStyle w:val="Normal"/>
              <w:widowControl/>
              <w:spacing w:lineRule="atLeast" w:line="57" w:before="0" w:after="0"/>
              <w:jc w:val="left"/>
              <w:rPr>
                <w:rFonts w:ascii="Times New Roman" w:hAnsi="Times New Roman" w:eastAsia="Arial" w:cs="Arial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hyperlink r:id="rId18">
              <w:r>
                <w:rPr>
                  <w:rStyle w:val="Hyperlink"/>
                  <w:rFonts w:eastAsia="Arial" w:cs="Arial" w:ascii="Times New Roman" w:hAnsi="Times New Roman"/>
                  <w:color w:val="000000"/>
                  <w:kern w:val="0"/>
                  <w:sz w:val="24"/>
                  <w:szCs w:val="24"/>
                  <w:lang w:val="ru-RU" w:eastAsia="en-US" w:bidi="ar-SA"/>
                </w:rPr>
                <w:t>https://fk-i-s.ru/</w:t>
              </w:r>
            </w:hyperlink>
          </w:p>
          <w:p>
            <w:pPr>
              <w:pStyle w:val="Normal"/>
              <w:widowControl/>
              <w:spacing w:lineRule="atLeast" w:line="57" w:before="0" w:after="0"/>
              <w:jc w:val="left"/>
              <w:rPr>
                <w:rFonts w:ascii="Times New Roman" w:hAnsi="Times New Roman" w:eastAsia="Arial" w:cs="Arial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hyperlink r:id="rId19">
              <w:r>
                <w:rPr>
                  <w:rStyle w:val="Hyperlink"/>
                  <w:rFonts w:eastAsia="Arial" w:cs="Arial" w:ascii="Times New Roman" w:hAnsi="Times New Roman"/>
                  <w:color w:val="000000"/>
                  <w:kern w:val="0"/>
                  <w:sz w:val="24"/>
                  <w:szCs w:val="24"/>
                  <w:lang w:val="ru-RU" w:eastAsia="en-US" w:bidi="ar-SA"/>
                </w:rPr>
                <w:t>http://www.fizkult-ura.ru/</w:t>
              </w:r>
            </w:hyperlink>
          </w:p>
          <w:p>
            <w:pPr>
              <w:pStyle w:val="Normal"/>
              <w:widowControl/>
              <w:spacing w:lineRule="atLeast" w:line="57" w:before="0" w:after="0"/>
              <w:jc w:val="left"/>
              <w:rPr/>
            </w:pPr>
            <w:r>
              <w:rPr>
                <w:rFonts w:eastAsia="Arial" w:cs="Arial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2234" w:type="dxa"/>
            <w:tcBorders>
              <w:top w:val="nil"/>
              <w:right w:val="nil"/>
            </w:tcBorders>
          </w:tcPr>
          <w:p>
            <w:pPr>
              <w:pStyle w:val="Normal"/>
              <w:widowControl/>
              <w:spacing w:lineRule="atLeast" w:line="57" w:before="0" w:after="0"/>
              <w:jc w:val="left"/>
              <w:rPr>
                <w:rFonts w:ascii="Times New Roman" w:hAnsi="Times New Roman" w:eastAsia="Arial" w:cs="Arial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Arial" w:cs="Arial" w:ascii="Times New Roman" w:hAnsi="Times New Roman"/>
                <w:b/>
                <w:color w:val="000000"/>
                <w:kern w:val="0"/>
                <w:sz w:val="24"/>
                <w:szCs w:val="24"/>
                <w:lang w:val="ru-RU" w:eastAsia="en-US" w:bidi="ar-SA"/>
              </w:rPr>
              <w:t>Организация олимпиадного движения и работы с одарёнными детьми</w:t>
            </w:r>
          </w:p>
        </w:tc>
        <w:tc>
          <w:tcPr>
            <w:tcW w:w="2945" w:type="dxa"/>
            <w:tcBorders>
              <w:top w:val="nil"/>
              <w:right w:val="nil"/>
            </w:tcBorders>
          </w:tcPr>
          <w:p>
            <w:pPr>
              <w:pStyle w:val="Normal"/>
              <w:widowControl/>
              <w:spacing w:lineRule="atLeast" w:line="57" w:before="0" w:after="0"/>
              <w:jc w:val="left"/>
              <w:rPr>
                <w:rFonts w:ascii="Times New Roman" w:hAnsi="Times New Roman" w:eastAsia="Arial" w:cs="Arial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Arial" w:cs="Arial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1. Обобщение опыта проведения этапов ВсОШ по физической культуре.</w:t>
            </w:r>
          </w:p>
          <w:p>
            <w:pPr>
              <w:pStyle w:val="Normal"/>
              <w:widowControl/>
              <w:spacing w:lineRule="atLeast" w:line="57" w:before="0" w:after="0"/>
              <w:jc w:val="left"/>
              <w:rPr>
                <w:rFonts w:ascii="Times New Roman" w:hAnsi="Times New Roman" w:eastAsia="Arial" w:cs="Arial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Arial" w:cs="Arial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2. Психолого-педагогическая поддержка работы с одарёнными детьми.</w:t>
            </w:r>
          </w:p>
        </w:tc>
        <w:tc>
          <w:tcPr>
            <w:tcW w:w="2805" w:type="dxa"/>
            <w:tcBorders>
              <w:top w:val="nil"/>
              <w:right w:val="nil"/>
            </w:tcBorders>
          </w:tcPr>
          <w:p>
            <w:pPr>
              <w:pStyle w:val="Normal"/>
              <w:widowControl/>
              <w:spacing w:lineRule="atLeast" w:line="57" w:before="0" w:after="0"/>
              <w:jc w:val="left"/>
              <w:rPr>
                <w:rFonts w:ascii="Times New Roman" w:hAnsi="Times New Roman" w:eastAsia="Arial" w:cs="Arial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Arial" w:cs="Arial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1. Изучение требований и заданий ВсОШ по предмету «Физическая культура».</w:t>
            </w:r>
          </w:p>
          <w:p>
            <w:pPr>
              <w:pStyle w:val="Normal"/>
              <w:widowControl/>
              <w:spacing w:lineRule="atLeast" w:line="57" w:before="0" w:after="0"/>
              <w:jc w:val="left"/>
              <w:rPr>
                <w:rFonts w:ascii="Times New Roman" w:hAnsi="Times New Roman" w:eastAsia="Arial" w:cs="Arial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Arial" w:cs="Arial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2. Технологические особенности организации школьного и муниципального этапов.</w:t>
            </w:r>
          </w:p>
          <w:p>
            <w:pPr>
              <w:pStyle w:val="Normal"/>
              <w:widowControl/>
              <w:spacing w:lineRule="atLeast" w:line="57" w:before="0" w:after="0"/>
              <w:jc w:val="left"/>
              <w:rPr>
                <w:rFonts w:ascii="Times New Roman" w:hAnsi="Times New Roman" w:eastAsia="Arial" w:cs="Arial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Arial" w:cs="Arial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3. Анализ проведения этапов олимпиады.</w:t>
            </w:r>
          </w:p>
          <w:p>
            <w:pPr>
              <w:pStyle w:val="Normal"/>
              <w:widowControl/>
              <w:spacing w:lineRule="atLeast" w:line="57" w:before="0" w:after="0"/>
              <w:jc w:val="left"/>
              <w:rPr>
                <w:rFonts w:ascii="Times New Roman" w:hAnsi="Times New Roman" w:eastAsia="Arial" w:cs="Arial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Arial" w:cs="Arial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4. Опыт работы с одарёнными детьми и требования к конкурсу «Вектор познания».</w:t>
            </w:r>
          </w:p>
        </w:tc>
        <w:tc>
          <w:tcPr>
            <w:tcW w:w="1436" w:type="dxa"/>
            <w:tcBorders>
              <w:top w:val="nil"/>
            </w:tcBorders>
          </w:tcPr>
          <w:p>
            <w:pPr>
              <w:pStyle w:val="Normal"/>
              <w:widowControl/>
              <w:spacing w:lineRule="atLeast" w:line="57" w:before="0" w:after="0"/>
              <w:jc w:val="left"/>
              <w:rPr>
                <w:rFonts w:ascii="Times New Roman" w:hAnsi="Times New Roman" w:eastAsia="Arial" w:cs="Arial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hyperlink r:id="rId20">
              <w:r>
                <w:rPr>
                  <w:rStyle w:val="Hyperlink"/>
                  <w:rFonts w:eastAsia="Arial" w:cs="Arial" w:ascii="Times New Roman" w:hAnsi="Times New Roman"/>
                  <w:color w:val="000000"/>
                  <w:kern w:val="0"/>
                  <w:sz w:val="24"/>
                  <w:szCs w:val="24"/>
                  <w:lang w:val="ru-RU" w:eastAsia="en-US" w:bidi="ar-SA"/>
                </w:rPr>
                <w:t>https://cpod.viro33.ru/</w:t>
              </w:r>
            </w:hyperlink>
          </w:p>
          <w:p>
            <w:pPr>
              <w:pStyle w:val="Normal"/>
              <w:widowControl/>
              <w:spacing w:lineRule="atLeast" w:line="57" w:before="0" w:after="0"/>
              <w:jc w:val="left"/>
              <w:rPr/>
            </w:pPr>
            <w:r>
              <w:rPr>
                <w:rFonts w:eastAsia="Arial" w:cs="Arial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</w:r>
          </w:p>
        </w:tc>
      </w:tr>
    </w:tbl>
    <w:p>
      <w:pPr>
        <w:pStyle w:val="Normal"/>
        <w:widowControl/>
        <w:bidi w:val="0"/>
        <w:spacing w:lineRule="auto" w:line="276" w:beforeAutospacing="0" w:before="0" w:afterAutospacing="0" w:after="200"/>
        <w:jc w:val="left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variable"/>
  </w:font>
  <w:font w:name="Arial">
    <w:charset w:val="01"/>
    <w:family w:val="auto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  <w:font w:name="Calibri">
    <w:charset w:val="01"/>
    <w:family w:val="roman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suff w:val="nothing"/>
      <w:lvlText w:val=""/>
      <w:lvlJc w:val="left"/>
      <w:pPr>
        <w:tabs>
          <w:tab w:val="num" w:pos="180"/>
        </w:tabs>
        <w:ind w:left="180" w:hanging="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Autospacing="0" w:before="0" w:afterAutospacing="0" w:after="200"/>
      <w:jc w:val="left"/>
    </w:pPr>
    <w:rPr>
      <w:rFonts w:ascii="Arial" w:hAnsi="Arial" w:eastAsia="Arial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Heading1">
    <w:name w:val="heading 1"/>
    <w:basedOn w:val="Normal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Heading2">
    <w:name w:val="heading 2"/>
    <w:basedOn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Heading3">
    <w:name w:val="heading 3"/>
    <w:basedOn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Heading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Heading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Heading6">
    <w:name w:val="heading 6"/>
    <w:basedOn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Heading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Heading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uiPriority w:val="10"/>
    <w:qFormat/>
    <w:rPr>
      <w:sz w:val="48"/>
      <w:szCs w:val="48"/>
    </w:rPr>
  </w:style>
  <w:style w:type="character" w:styleId="SubtitleChar">
    <w:name w:val="Subtitle Char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uiPriority w:val="99"/>
    <w:qFormat/>
    <w:rPr/>
  </w:style>
  <w:style w:type="character" w:styleId="FooterChar">
    <w:name w:val="Footer Char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Hyperlink">
    <w:name w:val="Hyperlink"/>
    <w:uiPriority w:val="99"/>
    <w:unhideWhenUsed/>
    <w:rPr>
      <w:color w:themeColor="hyperlink" w:val="0000FF"/>
      <w:u w:val="single"/>
    </w:rPr>
  </w:style>
  <w:style w:type="character" w:styleId="FootnoteTextChar">
    <w:name w:val="Footnote Text Char"/>
    <w:uiPriority w:val="99"/>
    <w:qFormat/>
    <w:rPr>
      <w:sz w:val="18"/>
    </w:rPr>
  </w:style>
  <w:style w:type="character" w:styleId="Style5">
    <w:name w:val="Символ сноски"/>
    <w:uiPriority w:val="99"/>
    <w:unhideWhenUsed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Style6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qFormat/>
    <w:rPr>
      <w:b/>
      <w:bCs/>
    </w:rPr>
  </w:style>
  <w:style w:type="character" w:styleId="Style7">
    <w:name w:val="Маркеры"/>
    <w:qFormat/>
    <w:rPr>
      <w:rFonts w:ascii="OpenSymbol" w:hAnsi="OpenSymbol" w:eastAsia="OpenSymbol" w:cs="OpenSymbol"/>
    </w:rPr>
  </w:style>
  <w:style w:type="character" w:styleId="FollowedHyperlink">
    <w:name w:val="FollowedHyperlink"/>
    <w:rPr>
      <w:color w:val="800000"/>
      <w:u w:val="single"/>
    </w:rPr>
  </w:style>
  <w:style w:type="paragraph" w:styleId="Style8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Droid Sans"/>
    </w:rPr>
  </w:style>
  <w:style w:type="paragraph" w:styleId="Caption">
    <w:name w:val="caption"/>
    <w:basedOn w:val="Normal"/>
    <w:uiPriority w:val="35"/>
    <w:semiHidden/>
    <w:unhideWhenUsed/>
    <w:qFormat/>
    <w:pPr>
      <w:spacing w:lineRule="auto" w:line="276"/>
    </w:pPr>
    <w:rPr>
      <w:b/>
      <w:bCs/>
      <w:color w:themeColor="accent1" w:val="4F81BD"/>
      <w:sz w:val="18"/>
      <w:szCs w:val="18"/>
    </w:rPr>
  </w:style>
  <w:style w:type="paragraph" w:styleId="Style9">
    <w:name w:val="Указатель"/>
    <w:basedOn w:val="Normal"/>
    <w:qFormat/>
    <w:pPr>
      <w:suppressLineNumbers/>
    </w:pPr>
    <w:rPr>
      <w:rFonts w:cs="Droid Sans"/>
    </w:rPr>
  </w:style>
  <w:style w:type="paragraph" w:styleId="Title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ubtitle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pPr>
      <w:ind w:left="720" w:right="72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200"/>
      <w:ind w:left="720" w:right="720"/>
    </w:pPr>
    <w:rPr>
      <w:i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er">
    <w:name w:val="foot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noteText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EndnoteText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TOC1">
    <w:name w:val="toc 1"/>
    <w:basedOn w:val="Normal"/>
    <w:uiPriority w:val="39"/>
    <w:unhideWhenUsed/>
    <w:pPr>
      <w:spacing w:before="0" w:after="57"/>
      <w:ind w:hanging="0" w:left="0" w:right="0"/>
    </w:pPr>
    <w:rPr/>
  </w:style>
  <w:style w:type="paragraph" w:styleId="TOC2">
    <w:name w:val="toc 2"/>
    <w:basedOn w:val="Normal"/>
    <w:uiPriority w:val="39"/>
    <w:unhideWhenUsed/>
    <w:pPr>
      <w:spacing w:before="0" w:after="57"/>
      <w:ind w:hanging="0" w:left="283" w:right="0"/>
    </w:pPr>
    <w:rPr/>
  </w:style>
  <w:style w:type="paragraph" w:styleId="TOC3">
    <w:name w:val="toc 3"/>
    <w:basedOn w:val="Normal"/>
    <w:uiPriority w:val="39"/>
    <w:unhideWhenUsed/>
    <w:pPr>
      <w:spacing w:before="0" w:after="57"/>
      <w:ind w:hanging="0" w:left="567" w:right="0"/>
    </w:pPr>
    <w:rPr/>
  </w:style>
  <w:style w:type="paragraph" w:styleId="TOC4">
    <w:name w:val="toc 4"/>
    <w:basedOn w:val="Normal"/>
    <w:uiPriority w:val="39"/>
    <w:unhideWhenUsed/>
    <w:pPr>
      <w:spacing w:before="0" w:after="57"/>
      <w:ind w:hanging="0" w:left="850" w:right="0"/>
    </w:pPr>
    <w:rPr/>
  </w:style>
  <w:style w:type="paragraph" w:styleId="TOC5">
    <w:name w:val="toc 5"/>
    <w:basedOn w:val="Normal"/>
    <w:uiPriority w:val="39"/>
    <w:unhideWhenUsed/>
    <w:pPr>
      <w:spacing w:before="0" w:after="57"/>
      <w:ind w:hanging="0" w:left="1134" w:right="0"/>
    </w:pPr>
    <w:rPr/>
  </w:style>
  <w:style w:type="paragraph" w:styleId="TOC6">
    <w:name w:val="toc 6"/>
    <w:basedOn w:val="Normal"/>
    <w:uiPriority w:val="39"/>
    <w:unhideWhenUsed/>
    <w:pPr>
      <w:spacing w:before="0" w:after="57"/>
      <w:ind w:hanging="0" w:left="1417" w:right="0"/>
    </w:pPr>
    <w:rPr/>
  </w:style>
  <w:style w:type="paragraph" w:styleId="TOC7">
    <w:name w:val="toc 7"/>
    <w:basedOn w:val="Normal"/>
    <w:uiPriority w:val="39"/>
    <w:unhideWhenUsed/>
    <w:pPr>
      <w:spacing w:before="0" w:after="57"/>
      <w:ind w:hanging="0" w:left="1701" w:right="0"/>
    </w:pPr>
    <w:rPr/>
  </w:style>
  <w:style w:type="paragraph" w:styleId="TOC8">
    <w:name w:val="toc 8"/>
    <w:basedOn w:val="Normal"/>
    <w:uiPriority w:val="39"/>
    <w:unhideWhenUsed/>
    <w:pPr>
      <w:spacing w:before="0" w:after="57"/>
      <w:ind w:hanging="0" w:left="1984" w:right="0"/>
    </w:pPr>
    <w:rPr/>
  </w:style>
  <w:style w:type="paragraph" w:styleId="TOC9">
    <w:name w:val="toc 9"/>
    <w:basedOn w:val="Normal"/>
    <w:uiPriority w:val="39"/>
    <w:unhideWhenUsed/>
    <w:pPr>
      <w:spacing w:before="0" w:after="57"/>
      <w:ind w:hanging="0" w:left="2268" w:right="0"/>
    </w:pPr>
    <w:rPr/>
  </w:style>
  <w:style w:type="paragraph" w:styleId="IndexHeading">
    <w:name w:val="index heading"/>
    <w:basedOn w:val="Style8"/>
    <w:pPr/>
    <w:rPr/>
  </w:style>
  <w:style w:type="paragraph" w:styleId="TOCHeading">
    <w:name w:val="TOC Heading"/>
    <w:uiPriority w:val="39"/>
    <w:unhideWhenUsed/>
    <w:qFormat/>
    <w:pPr>
      <w:widowControl/>
      <w:bidi w:val="0"/>
      <w:spacing w:lineRule="auto" w:line="276" w:beforeAutospacing="0" w:before="0" w:afterAutospacing="0" w:after="200"/>
      <w:jc w:val="left"/>
    </w:pPr>
    <w:rPr>
      <w:rFonts w:ascii="Arial" w:hAnsi="Arial" w:eastAsia="Arial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TableofFigures">
    <w:name w:val="table of figures"/>
    <w:basedOn w:val="Normal"/>
    <w:uiPriority w:val="99"/>
    <w:unhideWhenUsed/>
    <w:pPr>
      <w:spacing w:before="0" w:afterAutospacing="0" w:after="0"/>
    </w:pPr>
    <w:rPr/>
  </w:style>
  <w:style w:type="paragraph" w:styleId="NoSpacing">
    <w:name w:val="No Spacing"/>
    <w:basedOn w:val="Normal"/>
    <w:uiPriority w:val="1"/>
    <w:qFormat/>
    <w:pPr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pPr>
      <w:spacing w:before="0" w:after="200"/>
      <w:ind w:left="720"/>
      <w:contextualSpacing/>
    </w:pPr>
    <w:rPr/>
  </w:style>
  <w:style w:type="numbering" w:styleId="Style10" w:default="1">
    <w:name w:val="Без списка"/>
    <w:uiPriority w:val="99"/>
    <w:semiHidden/>
    <w:unhideWhenUsed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fcpsr.ru/sites/default/files/2022-09/13_adaptivnyai_sport_2_gavrilova.pdf" TargetMode="External"/><Relationship Id="rId3" Type="http://schemas.openxmlformats.org/officeDocument/2006/relationships/hyperlink" Target="https://apicr.minzdrav.gov.ru/Files/recomend/&#1052;&#1056;145.pdf" TargetMode="External"/><Relationship Id="rId4" Type="http://schemas.openxmlformats.org/officeDocument/2006/relationships/hyperlink" Target="http://www.fizkulturavshkole.ru/" TargetMode="External"/><Relationship Id="rId5" Type="http://schemas.openxmlformats.org/officeDocument/2006/relationships/hyperlink" Target="http://www.fizkulturavshkole.ru/" TargetMode="External"/><Relationship Id="rId6" Type="http://schemas.openxmlformats.org/officeDocument/2006/relationships/hyperlink" Target="https://fgosreestr.ru/" TargetMode="External"/><Relationship Id="rId7" Type="http://schemas.openxmlformats.org/officeDocument/2006/relationships/hyperlink" Target="https://mosmetod.ru/metodicheskoe-prostranstvo/srednyaya-i-starshaya-shkola/russkij-yazyk/fgos/fgos-ooo.html" TargetMode="External"/><Relationship Id="rId8" Type="http://schemas.openxmlformats.org/officeDocument/2006/relationships/hyperlink" Target="http://elar.urfu.ru/bitstream/10995/54003/1/978-5-7996-2157-5_2017.pdf" TargetMode="External"/><Relationship Id="rId9" Type="http://schemas.openxmlformats.org/officeDocument/2006/relationships/hyperlink" Target="https://core.ac.uk/download/pdf/326574986.pdf" TargetMode="External"/><Relationship Id="rId10" Type="http://schemas.openxmlformats.org/officeDocument/2006/relationships/hyperlink" Target="http://www.fizkulturavshkole.ru/" TargetMode="External"/><Relationship Id="rId11" Type="http://schemas.openxmlformats.org/officeDocument/2006/relationships/hyperlink" Target="https://fk-i-s.ru/" TargetMode="External"/><Relationship Id="rId12" Type="http://schemas.openxmlformats.org/officeDocument/2006/relationships/hyperlink" Target="http://www.fizkult-ura.ru/" TargetMode="External"/><Relationship Id="rId13" Type="http://schemas.openxmlformats.org/officeDocument/2006/relationships/hyperlink" Target="http://www.fizkult-ura.ru/" TargetMode="External"/><Relationship Id="rId14" Type="http://schemas.openxmlformats.org/officeDocument/2006/relationships/hyperlink" Target="http://www.fizkult-ura.ru/" TargetMode="External"/><Relationship Id="rId15" Type="http://schemas.openxmlformats.org/officeDocument/2006/relationships/hyperlink" Target="http://www.rusedu.ru/fizkultura/list_49.html" TargetMode="External"/><Relationship Id="rId16" Type="http://schemas.openxmlformats.org/officeDocument/2006/relationships/hyperlink" Target="http://www.e-osnova.ru/journal/16/archive/" TargetMode="External"/><Relationship Id="rId17" Type="http://schemas.openxmlformats.org/officeDocument/2006/relationships/hyperlink" Target="https://cpod.viro33.ru/" TargetMode="External"/><Relationship Id="rId18" Type="http://schemas.openxmlformats.org/officeDocument/2006/relationships/hyperlink" Target="https://fk-i-s.ru/" TargetMode="External"/><Relationship Id="rId19" Type="http://schemas.openxmlformats.org/officeDocument/2006/relationships/hyperlink" Target="http://www.fizkult-ura.ru/" TargetMode="External"/><Relationship Id="rId20" Type="http://schemas.openxmlformats.org/officeDocument/2006/relationships/hyperlink" Target="https://cpod.viro33.ru/" TargetMode="External"/><Relationship Id="rId21" Type="http://schemas.openxmlformats.org/officeDocument/2006/relationships/numbering" Target="numbering.xml"/><Relationship Id="rId22" Type="http://schemas.openxmlformats.org/officeDocument/2006/relationships/fontTable" Target="fontTable.xml"/><Relationship Id="rId23" Type="http://schemas.openxmlformats.org/officeDocument/2006/relationships/settings" Target="settings.xml"/><Relationship Id="rId2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New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 pitchFamily="0" charset="1"/>
        <a:ea typeface="Arial" pitchFamily="0" charset="1"/>
        <a:cs typeface="Arial" pitchFamily="0" charset="1"/>
      </a:majorFont>
      <a:minorFont>
        <a:latin typeface="Arial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6350" cap="flat" cmpd="sng" algn="ctr"/>
        <a:ln w="12700" cap="flat" cmpd="sng" algn="ctr"/>
        <a:ln w="19050" cap="flat" cmpd="sng" algn="ctr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0" t="0" r="0" b="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0" t="0" r="0" b="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Application>LibreOffice/24.8.5.2$Linux_X86_64 LibreOffice_project/480$Build-2</Application>
  <AppVersion>15.0000</AppVersion>
  <Pages>3</Pages>
  <Words>529</Words>
  <Characters>4482</Characters>
  <CharactersWithSpaces>4943</CharactersWithSpaces>
  <Paragraphs>67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2025-08-29T12:10:34Z</dcterms:modified>
  <cp:revision>3</cp:revision>
  <dc:subject/>
  <dc:title/>
</cp:coreProperties>
</file>