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734" w:rsidRDefault="002057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для образовательных организаций Владимирской области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о преподавании учебного предмета «Математика»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в 2023– 2024 учебном году</w:t>
      </w:r>
    </w:p>
    <w:p w:rsidR="00917734" w:rsidRDefault="009177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7734" w:rsidRDefault="002057B0">
      <w:pPr>
        <w:pStyle w:val="af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Нормативно-правовые документы</w:t>
      </w:r>
    </w:p>
    <w:p w:rsidR="00917734" w:rsidRDefault="002057B0">
      <w:pPr>
        <w:spacing w:after="0" w:line="240" w:lineRule="auto"/>
        <w:ind w:left="357" w:firstLine="3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Преподавание учебного курса «Математика» в 2023–2024 учебном году ведётся в соответствии со следующими нормативными и распорядительными документами:</w:t>
      </w:r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ind w:left="714" w:hanging="357"/>
        <w:jc w:val="both"/>
        <w:rPr>
          <w:rStyle w:val="-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Закон «Об образовании в Российской Федерации» от 29.12. 2012 года № 273-ФЗ (с изменениями и дополнениями).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[Электронный ресурс] // Закон об образовании РФ. — Режим доступа </w:t>
      </w:r>
      <w:hyperlink r:id="rId8" w:tooltip="http://zakon-ob-obrazovanii.ru/" w:history="1">
        <w:r>
          <w:rPr>
            <w:rFonts w:ascii="Times New Roman" w:hAnsi="Times New Roman" w:cs="Times New Roman"/>
            <w:sz w:val="24"/>
            <w:szCs w:val="24"/>
          </w:rPr>
          <w:t>http://zakon-ob-obrazovanii.ru</w:t>
        </w:r>
      </w:hyperlink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ind w:left="714" w:hanging="357"/>
        <w:jc w:val="both"/>
        <w:rPr>
          <w:rStyle w:val="-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31.05.2021 № 287 «О</w:t>
      </w:r>
      <w:r>
        <w:rPr>
          <w:rFonts w:ascii="Times New Roman" w:hAnsi="Times New Roman" w:cs="Times New Roman"/>
          <w:sz w:val="24"/>
          <w:szCs w:val="24"/>
        </w:rPr>
        <w:t>б утверждении федерального государственного образовательного стандарта основного общего образования» (Зарегистрирован 05.07.2021 № 64101)</w:t>
      </w:r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ind w:left="714" w:hanging="357"/>
        <w:jc w:val="both"/>
        <w:rPr>
          <w:rStyle w:val="-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Министерства просвещения Российской Федерации от 12 августа 2022 г. № 732 «О внесении изменений в федеральный г</w:t>
      </w:r>
      <w:r>
        <w:rPr>
          <w:rFonts w:ascii="Times New Roman" w:hAnsi="Times New Roman" w:cs="Times New Roman"/>
          <w:sz w:val="24"/>
          <w:szCs w:val="24"/>
        </w:rPr>
        <w:t>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(Зарегистрирован 12.09.2022 № 70034)</w:t>
      </w:r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Министерства просвещения РФ от 21.09.2022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858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осуществляющими образовательную деятельност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и установления предельного срока использования исключенных учебников».</w:t>
      </w:r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15.02.2022 № АЗ -113/03. «О направлении методических рекомендаций». Материалы по формированию функциональной грамотности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№28</w:t>
      </w:r>
      <w:r>
        <w:rPr>
          <w:rFonts w:ascii="Times New Roman" w:hAnsi="Times New Roman" w:cs="Times New Roman"/>
          <w:sz w:val="24"/>
          <w:szCs w:val="24"/>
        </w:rPr>
        <w:t xml:space="preserve"> от 28.09.2020 «Об утверждении санитарных правил СП 2.4. 3648–20. «Санитарно-эпидемиологические требования к организациям воспитания и обучения, отдыха и оздоровления детей и молодежи». </w:t>
      </w:r>
      <w:hyperlink r:id="rId9" w:tooltip="https://fgosreestr.ru/" w:history="1">
        <w:r>
          <w:rPr>
            <w:rFonts w:ascii="Times New Roman" w:hAnsi="Times New Roman" w:cs="Times New Roman"/>
            <w:sz w:val="24"/>
            <w:szCs w:val="24"/>
          </w:rPr>
          <w:t>htt</w:t>
        </w:r>
        <w:r>
          <w:rPr>
            <w:rFonts w:ascii="Times New Roman" w:hAnsi="Times New Roman" w:cs="Times New Roman"/>
            <w:sz w:val="24"/>
            <w:szCs w:val="24"/>
          </w:rPr>
          <w:t>ps://fgosreestr.ru</w:t>
        </w:r>
      </w:hyperlink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Примерная рабочая программа основного общего образования. Математика. Базовый уровень (для 5 – 9 классов образовательных организаций).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Одобрена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решением учебно-методического объединения по общему образованию. Протокол 3/21 от 27.09.2021 </w:t>
      </w:r>
      <w:hyperlink r:id="rId10" w:tooltip="https://edsoo.ru/Primernaya_rabochaya_programma_osnovnogo_obschego_obrazovaniya_predmeta_Matematika_proekt_.htm" w:history="1">
        <w:r>
          <w:rPr>
            <w:sz w:val="24"/>
            <w:szCs w:val="24"/>
          </w:rPr>
          <w:t>https://eds</w:t>
        </w:r>
        <w:r>
          <w:rPr>
            <w:sz w:val="24"/>
            <w:szCs w:val="24"/>
          </w:rPr>
          <w:t>oo.ru/Primernaya_rabochaya_programma_osnovnogo_obschego_obrazovaniya_predmeta_Matematika_proekt_.htm</w:t>
        </w:r>
      </w:hyperlink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Примерная рабочая программа основного общего образования. Математика. Углубленный уровень (для 7 – 9 классов образовательных организаций). Одобрена решением учебно-методического объединения по общему образованию. Протокол 2/22 от 29.04.2022</w:t>
      </w:r>
    </w:p>
    <w:p w:rsidR="00917734" w:rsidRPr="008A3B38" w:rsidRDefault="002057B0">
      <w:pPr>
        <w:pStyle w:val="afe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1" w:tooltip="https://edsoo.ru/" w:history="1">
        <w:r w:rsidRPr="008A3B38">
          <w:rPr>
            <w:rFonts w:ascii="Times New Roman" w:hAnsi="Times New Roman" w:cs="Times New Roman"/>
            <w:sz w:val="24"/>
            <w:szCs w:val="24"/>
            <w:lang w:val="en-US"/>
          </w:rPr>
          <w:t>https://edsoo.ru</w:t>
        </w:r>
      </w:hyperlink>
      <w:r w:rsidRPr="008A3B38">
        <w:rPr>
          <w:rStyle w:val="-"/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2" w:tooltip="https://edsoo.ru/Primernaya_rabochaya_programma_osnovnogo_obschego_obrazovaniya_predmeta_Matematika_uglublennij_uroven.htm" w:history="1">
        <w:r w:rsidRPr="008A3B38">
          <w:rPr>
            <w:rFonts w:ascii="Times New Roman" w:hAnsi="Times New Roman" w:cs="Times New Roman"/>
            <w:sz w:val="24"/>
            <w:szCs w:val="24"/>
            <w:lang w:val="en-US"/>
          </w:rPr>
          <w:t>Primernaya_rabochaya_programma_osnovnogo_obschego_obrazovaniya_predmeta_Matematika_uglublennij_uroven.htm</w:t>
        </w:r>
      </w:hyperlink>
      <w:r w:rsidRPr="008A3B3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Примерная рабочая программа среднего общего образования. Математика. Базовый ур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овень (для 10-11 классов образовательных организаций).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Одобрена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решением учебно-методического объединения по общему образованию. Протокол 7/22 от 29.09.2022 </w:t>
      </w:r>
    </w:p>
    <w:p w:rsidR="00917734" w:rsidRDefault="002057B0">
      <w:pPr>
        <w:pStyle w:val="afe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tooltip="https://edsoo.ru/Primernaya_rabochaya_programma_srednego_obschego_obrazovaniya_predmeta_Matematika_.htm" w:history="1">
        <w:r>
          <w:rPr>
            <w:rFonts w:ascii="Times New Roman" w:eastAsia="Calibri" w:hAnsi="Times New Roman" w:cs="Times New Roman"/>
            <w:sz w:val="24"/>
            <w:szCs w:val="24"/>
          </w:rPr>
          <w:t>https://edsoo.ru/Primernaya_rabochaya_programma_srednego_obschego_obrazovaniya_predmeta_Matematika_.htm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7734" w:rsidRDefault="002057B0">
      <w:pPr>
        <w:pStyle w:val="afe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Примерная рабочая пр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ограмма среднего общего образования. Математика. Углубленный уровень (для 10-11 классов образовательных организаций).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Одобрена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решением учебно-методического объединения по общему образованию. Протокол 7/22 от 29.09.2022 </w:t>
      </w:r>
    </w:p>
    <w:p w:rsidR="00917734" w:rsidRDefault="002057B0">
      <w:pPr>
        <w:pStyle w:val="afe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4" w:tooltip="https://edsoo.ru/Primernaya_rabochaya_programma_srednego_obschego_obrazovaniya_predmeta_Matematika_uglublennij_uroven.htm" w:history="1">
        <w:r>
          <w:rPr>
            <w:rFonts w:ascii="Times New Roman" w:eastAsia="Calibri" w:hAnsi="Times New Roman" w:cs="Times New Roman"/>
            <w:sz w:val="24"/>
            <w:szCs w:val="24"/>
          </w:rPr>
          <w:t>https://edsoo.ru/Primernay</w:t>
        </w:r>
        <w:r>
          <w:rPr>
            <w:rFonts w:ascii="Times New Roman" w:eastAsia="Calibri" w:hAnsi="Times New Roman" w:cs="Times New Roman"/>
            <w:sz w:val="24"/>
            <w:szCs w:val="24"/>
          </w:rPr>
          <w:t>a_rabochaya_programma_srednego_obschego_obrazovaniya_predmeta_Matematika_uglublennij_uroven.htm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17734" w:rsidRDefault="00917734">
      <w:pPr>
        <w:pStyle w:val="afe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17734" w:rsidRDefault="002057B0">
      <w:pPr>
        <w:pStyle w:val="af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Принципы обновленных ФГОС ООО</w:t>
      </w:r>
    </w:p>
    <w:p w:rsidR="00917734" w:rsidRDefault="002057B0">
      <w:pPr>
        <w:pStyle w:val="aff0"/>
        <w:spacing w:beforeAutospacing="0" w:after="0" w:afterAutospacing="0"/>
        <w:ind w:firstLine="720"/>
        <w:jc w:val="both"/>
      </w:pPr>
      <w:r>
        <w:t>Обновленные ФГОС ООО не меняют методологических подходов к разработке и реализации основных образовательных программ соответствующего уровня.</w:t>
      </w:r>
    </w:p>
    <w:p w:rsidR="00917734" w:rsidRDefault="002057B0">
      <w:pPr>
        <w:pStyle w:val="aff0"/>
        <w:spacing w:beforeAutospacing="0" w:after="0" w:afterAutospacing="0"/>
        <w:ind w:firstLine="720"/>
        <w:jc w:val="both"/>
      </w:pPr>
      <w:r>
        <w:t>Основой организации образовательной деятельности в соответствии с обновленными ФГОС ООО остается системно-</w:t>
      </w:r>
      <w:proofErr w:type="spellStart"/>
      <w:r>
        <w:t>деятельн</w:t>
      </w:r>
      <w:r>
        <w:t>остный</w:t>
      </w:r>
      <w:proofErr w:type="spellEnd"/>
      <w:r>
        <w:t xml:space="preserve"> подход, ориентирующий педагогов на создание условий, инициирующих действия обучающихся. </w:t>
      </w:r>
    </w:p>
    <w:p w:rsidR="00917734" w:rsidRDefault="002057B0">
      <w:pPr>
        <w:pStyle w:val="aff0"/>
        <w:spacing w:beforeAutospacing="0" w:after="0" w:afterAutospacing="0"/>
        <w:ind w:firstLine="720"/>
        <w:jc w:val="both"/>
      </w:pPr>
      <w:r>
        <w:t>Сохраняется привычная для образовательных организаций и педагогов структура основной образовательной программы и механизмы обеспечения ее вариативности, к числу</w:t>
      </w:r>
      <w:r>
        <w:t xml:space="preserve">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дифференцированных программ, возможность разработки и реализации индивиду</w:t>
      </w:r>
      <w:r>
        <w:t xml:space="preserve">альных учебных планов. </w:t>
      </w:r>
    </w:p>
    <w:p w:rsidR="00917734" w:rsidRDefault="002057B0">
      <w:pPr>
        <w:pStyle w:val="aff0"/>
        <w:spacing w:beforeAutospacing="0" w:after="0" w:afterAutospacing="0"/>
        <w:ind w:firstLine="720"/>
        <w:jc w:val="both"/>
      </w:pPr>
      <w:r>
        <w:t xml:space="preserve">Структура требований к результатам реализации основных образовательных программ также остается неизменной и состоит из групп требований к предметным, </w:t>
      </w:r>
      <w:proofErr w:type="spellStart"/>
      <w:r>
        <w:t>метапредметным</w:t>
      </w:r>
      <w:proofErr w:type="spellEnd"/>
      <w:r>
        <w:t xml:space="preserve"> и личностным результатам.</w:t>
      </w:r>
    </w:p>
    <w:p w:rsidR="00917734" w:rsidRDefault="002057B0">
      <w:pPr>
        <w:pStyle w:val="aff0"/>
        <w:spacing w:beforeAutospacing="0" w:after="0" w:afterAutospacing="0"/>
        <w:ind w:firstLine="720"/>
        <w:jc w:val="both"/>
      </w:pPr>
      <w:r>
        <w:t>Остается неизменным положение, обусловлив</w:t>
      </w:r>
      <w:r>
        <w:t>ающее использование проектной деятельности для достижения комплексных образовательных результатов.</w:t>
      </w:r>
    </w:p>
    <w:p w:rsidR="00917734" w:rsidRDefault="00917734">
      <w:pPr>
        <w:pStyle w:val="aff0"/>
        <w:spacing w:beforeAutospacing="0" w:after="0" w:afterAutospacing="0"/>
        <w:ind w:left="720"/>
        <w:jc w:val="both"/>
      </w:pPr>
    </w:p>
    <w:p w:rsidR="00917734" w:rsidRDefault="002057B0">
      <w:pPr>
        <w:pStyle w:val="af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Основные  изменения обновленных ФГОС ООО</w:t>
      </w:r>
    </w:p>
    <w:p w:rsidR="00917734" w:rsidRDefault="002057B0">
      <w:pPr>
        <w:pStyle w:val="aff0"/>
        <w:spacing w:beforeAutospacing="0" w:after="0" w:afterAutospacing="0"/>
        <w:ind w:firstLine="708"/>
        <w:jc w:val="both"/>
      </w:pPr>
      <w:r>
        <w:t>Основные изменения обновленных ФГОС ООО связаны с детализацией требований к результатам и условиям реализации основ</w:t>
      </w:r>
      <w:r>
        <w:t>ных образовательных программ соответствующего уровня. Выделены следующие основные изменения:</w:t>
      </w:r>
    </w:p>
    <w:p w:rsidR="00917734" w:rsidRDefault="002057B0">
      <w:pPr>
        <w:pStyle w:val="aff0"/>
        <w:spacing w:beforeAutospacing="0" w:after="0" w:afterAutospacing="0"/>
        <w:ind w:firstLine="360"/>
        <w:jc w:val="both"/>
      </w:pPr>
      <w:r>
        <w:t xml:space="preserve">- изменился общий объем аудиторной работы </w:t>
      </w:r>
      <w:proofErr w:type="gramStart"/>
      <w:r>
        <w:t>обучающихся</w:t>
      </w:r>
      <w:proofErr w:type="gramEnd"/>
      <w:r>
        <w:t>, включая обучающихся с ОВЗ;</w:t>
      </w:r>
    </w:p>
    <w:p w:rsidR="00917734" w:rsidRDefault="002057B0">
      <w:pPr>
        <w:pStyle w:val="aff0"/>
        <w:spacing w:beforeAutospacing="0" w:after="0" w:afterAutospacing="0"/>
        <w:ind w:firstLine="360"/>
        <w:jc w:val="both"/>
      </w:pPr>
      <w:r>
        <w:t>- произошли изменения в количестве учебных предметов, излучающихся на углубленном</w:t>
      </w:r>
      <w:r>
        <w:t xml:space="preserve"> уровне;</w:t>
      </w:r>
    </w:p>
    <w:p w:rsidR="00917734" w:rsidRDefault="002057B0">
      <w:pPr>
        <w:pStyle w:val="aff0"/>
        <w:spacing w:beforeAutospacing="0" w:after="0" w:afterAutospacing="0"/>
        <w:ind w:firstLine="360"/>
        <w:jc w:val="both"/>
      </w:pPr>
      <w:r>
        <w:t>- введено понятие "учебный модуль".</w:t>
      </w:r>
    </w:p>
    <w:p w:rsidR="00917734" w:rsidRDefault="002057B0">
      <w:pPr>
        <w:pStyle w:val="aff0"/>
        <w:spacing w:beforeAutospacing="0" w:after="0" w:afterAutospacing="0"/>
        <w:ind w:firstLine="708"/>
        <w:jc w:val="both"/>
      </w:pPr>
      <w:r>
        <w:t>Разработаны примерные рабочие программы.</w:t>
      </w:r>
    </w:p>
    <w:p w:rsidR="00917734" w:rsidRDefault="002057B0">
      <w:pPr>
        <w:pStyle w:val="aff0"/>
        <w:spacing w:beforeAutospacing="0" w:after="0" w:afterAutospacing="0"/>
        <w:ind w:firstLine="708"/>
        <w:jc w:val="both"/>
      </w:pPr>
      <w:r>
        <w:t>Детализирован воспитательный компонент.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 </w:t>
      </w:r>
      <w:r>
        <w:t>В обновленном ФГОС ООО конкретизированы требования к результатам обучения; подробнее описываются результаты освоения основной общеобразовательной программ</w:t>
      </w:r>
      <w:proofErr w:type="gramStart"/>
      <w:r>
        <w:t>ы ООО</w:t>
      </w:r>
      <w:proofErr w:type="gramEnd"/>
      <w:r>
        <w:t xml:space="preserve"> - личностные, </w:t>
      </w:r>
      <w:proofErr w:type="spellStart"/>
      <w:r>
        <w:t>метапредметные</w:t>
      </w:r>
      <w:proofErr w:type="spellEnd"/>
      <w:r>
        <w:t xml:space="preserve">, предметные.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rPr>
          <w:b/>
          <w:bCs/>
        </w:rPr>
        <w:t>Личностные результаты</w:t>
      </w:r>
      <w:r>
        <w:t xml:space="preserve"> распределены по направлениям во</w:t>
      </w:r>
      <w:r>
        <w:t xml:space="preserve">спитательной работы: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1. Патриотическое воспитание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2. Гражданское и духовно-</w:t>
      </w:r>
      <w:r>
        <w:t>нравственное воспитание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3. Трудовое воспитание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4. Эстетическое воспитание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5. Ценности научного познания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6. Физическое воспитание, формирование культуры здоровья и эмоционального благополучия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7. Экологическое воспитание.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8. Личностные результаты, обеспечивающие адаптацию </w:t>
      </w:r>
      <w:proofErr w:type="gramStart"/>
      <w:r>
        <w:t>обучающегося</w:t>
      </w:r>
      <w:proofErr w:type="gramEnd"/>
      <w:r>
        <w:t xml:space="preserve"> к изменяющимся условиям социальной и природной среды.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proofErr w:type="spellStart"/>
      <w:r>
        <w:rPr>
          <w:b/>
          <w:bCs/>
        </w:rPr>
        <w:lastRenderedPageBreak/>
        <w:t>Метапредметные</w:t>
      </w:r>
      <w:proofErr w:type="spellEnd"/>
      <w:r>
        <w:rPr>
          <w:b/>
          <w:bCs/>
        </w:rPr>
        <w:t xml:space="preserve"> результ</w:t>
      </w:r>
      <w:r>
        <w:rPr>
          <w:b/>
          <w:bCs/>
        </w:rPr>
        <w:t>аты</w:t>
      </w:r>
      <w:r>
        <w:t xml:space="preserve"> группируются по видам универсальных учебных действий: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– овладение универсальными учебными познавательными действиями;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– овладение универсальными учебными коммуникативными действиями;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– овладение универсальными учебными регулятивными действиями.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 Унив</w:t>
      </w:r>
      <w:r>
        <w:t>ерсальные учебные действия состоят: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 Универсальные учебные познавательные действия (Когнитивные навыки </w:t>
      </w:r>
      <w:proofErr w:type="gramStart"/>
      <w:r>
        <w:t>обучающихся</w:t>
      </w:r>
      <w:proofErr w:type="gramEnd"/>
      <w:r>
        <w:t xml:space="preserve">):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• Базовые логические действия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• Базовые исследовательские действия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• Работа с информацией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Универсальные учебные коммуникативные действи</w:t>
      </w:r>
      <w:r>
        <w:t xml:space="preserve">я (Социальные навыки и эмоциональный интеллект </w:t>
      </w:r>
      <w:proofErr w:type="gramStart"/>
      <w:r>
        <w:t>обучающихся</w:t>
      </w:r>
      <w:proofErr w:type="gramEnd"/>
      <w:r>
        <w:t xml:space="preserve">):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• Общение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>• Сотрудничество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Универсальные регулятивные действия (Внутренняя позиция и жизненные навыки личности)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• Самоорганизация </w:t>
      </w:r>
    </w:p>
    <w:p w:rsidR="00917734" w:rsidRDefault="002057B0">
      <w:pPr>
        <w:pStyle w:val="aff0"/>
        <w:spacing w:beforeAutospacing="0" w:after="0" w:afterAutospacing="0"/>
        <w:ind w:firstLine="360"/>
        <w:rPr>
          <w:highlight w:val="red"/>
        </w:rPr>
      </w:pPr>
      <w:r>
        <w:t xml:space="preserve">• Самоконтроль (рефлексия) </w:t>
      </w:r>
    </w:p>
    <w:p w:rsidR="00917734" w:rsidRDefault="002057B0">
      <w:pPr>
        <w:pStyle w:val="aff0"/>
        <w:spacing w:beforeAutospacing="0" w:after="0" w:afterAutospacing="0"/>
        <w:rPr>
          <w:highlight w:val="red"/>
        </w:rPr>
      </w:pPr>
      <w:r>
        <w:rPr>
          <w:b/>
          <w:bCs/>
        </w:rPr>
        <w:t>Предметные результаты</w:t>
      </w:r>
      <w:proofErr w:type="gramStart"/>
      <w:r>
        <w:rPr>
          <w:b/>
          <w:bCs/>
        </w:rPr>
        <w:t>.</w:t>
      </w:r>
      <w:proofErr w:type="gramEnd"/>
      <w:r>
        <w:t xml:space="preserve"> </w:t>
      </w:r>
      <w:proofErr w:type="spellStart"/>
      <w:proofErr w:type="gramStart"/>
      <w:r>
        <w:t>б</w:t>
      </w:r>
      <w:proofErr w:type="gramEnd"/>
      <w:r>
        <w:t>новленные</w:t>
      </w:r>
      <w:proofErr w:type="spellEnd"/>
      <w:r>
        <w:t xml:space="preserve"> ФГОС-2021 определяют четкие требования к предметным результатам по каждой учебной дисциплине. </w:t>
      </w:r>
    </w:p>
    <w:p w:rsidR="00917734" w:rsidRDefault="002057B0">
      <w:pPr>
        <w:pStyle w:val="aff0"/>
        <w:spacing w:beforeAutospacing="0" w:after="0" w:afterAutospacing="0"/>
        <w:rPr>
          <w:highlight w:val="red"/>
        </w:rPr>
      </w:pPr>
      <w:r>
        <w:t xml:space="preserve">Требования к предметным результатам: </w:t>
      </w:r>
    </w:p>
    <w:p w:rsidR="00917734" w:rsidRDefault="002057B0">
      <w:pPr>
        <w:pStyle w:val="aff0"/>
        <w:spacing w:beforeAutospacing="0" w:after="0" w:afterAutospacing="0"/>
        <w:rPr>
          <w:highlight w:val="red"/>
        </w:rPr>
      </w:pPr>
      <w:r>
        <w:t xml:space="preserve">– формулируются в </w:t>
      </w:r>
      <w:proofErr w:type="spellStart"/>
      <w:r>
        <w:t>деятельностной</w:t>
      </w:r>
      <w:proofErr w:type="spellEnd"/>
      <w:r>
        <w:t xml:space="preserve"> форме с усилением акцента на применение знаний и конкретных умений;</w:t>
      </w:r>
    </w:p>
    <w:p w:rsidR="00917734" w:rsidRDefault="002057B0">
      <w:pPr>
        <w:pStyle w:val="aff0"/>
        <w:spacing w:beforeAutospacing="0" w:after="0" w:afterAutospacing="0"/>
        <w:rPr>
          <w:highlight w:val="red"/>
        </w:rPr>
      </w:pPr>
      <w:r>
        <w:t>– формулируются на ос</w:t>
      </w:r>
      <w:r>
        <w:t xml:space="preserve">нове документов стратегического </w:t>
      </w:r>
      <w:proofErr w:type="gramStart"/>
      <w:r>
        <w:t>планирования</w:t>
      </w:r>
      <w:proofErr w:type="gramEnd"/>
      <w:r>
        <w:t xml:space="preserve"> с учетом результатов проводимых на федеральном уровне процедур оценки качества образования (всероссийских проверочных работ, национальных исследований качества образования, международных сравнительных исследован</w:t>
      </w:r>
      <w:r>
        <w:t>ий);</w:t>
      </w:r>
    </w:p>
    <w:p w:rsidR="00917734" w:rsidRDefault="002057B0">
      <w:pPr>
        <w:pStyle w:val="aff0"/>
        <w:spacing w:beforeAutospacing="0" w:after="0" w:afterAutospacing="0"/>
        <w:rPr>
          <w:highlight w:val="red"/>
        </w:rPr>
      </w:pPr>
      <w:r>
        <w:t>– определяют минимум содержания основного общего образования, изучение которого гарантирует государство, построенного в логике изучения каждого учебного предмета;</w:t>
      </w:r>
    </w:p>
    <w:p w:rsidR="00917734" w:rsidRDefault="002057B0">
      <w:pPr>
        <w:pStyle w:val="aff0"/>
        <w:spacing w:beforeAutospacing="0" w:after="0" w:afterAutospacing="0"/>
        <w:rPr>
          <w:highlight w:val="red"/>
        </w:rPr>
      </w:pPr>
      <w:r>
        <w:t xml:space="preserve">– определяют требования к результатам освоения программ основного общего образования на </w:t>
      </w:r>
      <w:r>
        <w:t>базовом и углубленном уровнях;</w:t>
      </w:r>
    </w:p>
    <w:p w:rsidR="00917734" w:rsidRDefault="002057B0">
      <w:pPr>
        <w:pStyle w:val="aff0"/>
        <w:spacing w:beforeAutospacing="0" w:after="0" w:afterAutospacing="0"/>
        <w:rPr>
          <w:highlight w:val="red"/>
        </w:rPr>
      </w:pPr>
      <w:r>
        <w:t>– усиливают акценты на изучение явлений и процессов современной России и мира в целом, современного состояния науки;</w:t>
      </w:r>
    </w:p>
    <w:p w:rsidR="00917734" w:rsidRDefault="002057B0">
      <w:pPr>
        <w:pStyle w:val="aff0"/>
        <w:spacing w:beforeAutospacing="0" w:after="0" w:afterAutospacing="0"/>
        <w:rPr>
          <w:highlight w:val="red"/>
        </w:rPr>
      </w:pPr>
      <w:r>
        <w:t>– учитывают особенности реализации адаптированных программ основного общего образования обучающихся с ОВЗ</w:t>
      </w:r>
    </w:p>
    <w:p w:rsidR="00917734" w:rsidRDefault="002057B0">
      <w:pPr>
        <w:pStyle w:val="3"/>
        <w:numPr>
          <w:ilvl w:val="0"/>
          <w:numId w:val="1"/>
        </w:numPr>
        <w:spacing w:before="280" w:after="280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>О разработке</w:t>
      </w:r>
      <w:r>
        <w:rPr>
          <w:b w:val="0"/>
          <w:bCs w:val="0"/>
          <w:sz w:val="24"/>
          <w:szCs w:val="24"/>
        </w:rPr>
        <w:t xml:space="preserve"> </w:t>
      </w:r>
      <w:r>
        <w:rPr>
          <w:sz w:val="24"/>
          <w:szCs w:val="24"/>
        </w:rPr>
        <w:t>учебно-методических документов по обеспечению реализации обновленных ФГОС ООО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>Примерные рабочие программы по предметам содержат все необходимые и определенные ФГОС части, включая тематическое планирование, дифференцирующее как предметные резул</w:t>
      </w:r>
      <w:r>
        <w:t>ьтаты, так и предметное содержание по годам изучения.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proofErr w:type="gramStart"/>
      <w:r>
        <w:t>В соответствии с частью 7.2 статьи 12 Федерального закона «Об образовании в Российской Федерации»: «при разработке основной общеобразовательной программы организация, осуществляющая образовательную деят</w:t>
      </w:r>
      <w:r>
        <w:t>ельность, вправе предусмотреть применение при реализации соответствующей образовательной программы примерного учебного плана и (или) примерного календарного учебного графика, и (или) примерных рабочих программ учебных предметов, курсов, дисциплин (модулей)</w:t>
      </w:r>
      <w:r>
        <w:t>, включенных в соответствующую примерную основную общеобразовательную программу.</w:t>
      </w:r>
      <w:proofErr w:type="gramEnd"/>
      <w:r>
        <w:t xml:space="preserve"> В этом случае такая учебно-методическая документация не разрабатывается».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lastRenderedPageBreak/>
        <w:t>Реализация данной нормы закона позволит не только обеспечить общие подходы к качеству учебно-методиче</w:t>
      </w:r>
      <w:r>
        <w:t>ской документации, используемой педагогическими работниками при реализации основных образовательных программ, но и снять часть методической нагрузки с учителя.</w:t>
      </w:r>
    </w:p>
    <w:p w:rsidR="00917734" w:rsidRDefault="002057B0">
      <w:pPr>
        <w:spacing w:after="28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Примерная рабочая программа по математике для обучающихся 5–9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</w:t>
      </w:r>
      <w:r>
        <w:rPr>
          <w:rFonts w:ascii="Times New Roman" w:hAnsi="Times New Roman"/>
          <w:sz w:val="24"/>
          <w:szCs w:val="24"/>
        </w:rPr>
        <w:t>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рабочей программе учтены идеи и положения Концепции развития математического образования в Российской Федерации, изменения подхода к современному образованию: обновлено содержание образования по предмету «Математика», представлены основные виды деятельн</w:t>
      </w:r>
      <w:r>
        <w:rPr>
          <w:rFonts w:ascii="Times New Roman" w:hAnsi="Times New Roman"/>
          <w:sz w:val="24"/>
          <w:szCs w:val="24"/>
        </w:rPr>
        <w:t>ости обучающихся на базовом и углубленном уровнях, конкретизированы образовательные результаты; содержание образования, соответствующее предметным результатам освоения Примерной рабочей программы, распределено по годам обучения.</w:t>
      </w:r>
      <w:proofErr w:type="gramEnd"/>
      <w:r>
        <w:rPr>
          <w:rFonts w:ascii="Times New Roman" w:hAnsi="Times New Roman"/>
          <w:sz w:val="24"/>
          <w:szCs w:val="24"/>
        </w:rPr>
        <w:t xml:space="preserve"> Согласно учебному плану в 5</w:t>
      </w:r>
      <w:r>
        <w:rPr>
          <w:rFonts w:ascii="Times New Roman" w:hAnsi="Times New Roman"/>
          <w:sz w:val="24"/>
          <w:szCs w:val="24"/>
        </w:rPr>
        <w:t>–6 классах изучается интегрированный курс «Математика» (на усвоение отводится не менее 5 учебных часов в неделю в течение каждого года обучения, всего не менее 340 учебных часов), включающий арифметический материал и наглядную геометрию, а также пропедевти</w:t>
      </w:r>
      <w:r>
        <w:rPr>
          <w:rFonts w:ascii="Times New Roman" w:hAnsi="Times New Roman"/>
          <w:sz w:val="24"/>
          <w:szCs w:val="24"/>
        </w:rPr>
        <w:t xml:space="preserve">ческие сведения из алгебры, элементы логики и начала описательной статистики. Основные линии содержания курса математики в 5– 6 классах — арифметическая и геометрическая, которые развиваются параллельно, каждая в соответствии с собственной логикой, однако </w:t>
      </w:r>
      <w:r>
        <w:rPr>
          <w:rFonts w:ascii="Times New Roman" w:hAnsi="Times New Roman"/>
          <w:sz w:val="24"/>
          <w:szCs w:val="24"/>
        </w:rPr>
        <w:t>не независимо одна от другой, а в тесном контакте и взаимодействии. Также в курсе происходит знакомство с элементами алгебры и описательной статистики. Достижение обучающимися планируемых результатов освоения программы основного общего образования по учебн</w:t>
      </w:r>
      <w:r>
        <w:rPr>
          <w:rFonts w:ascii="Times New Roman" w:hAnsi="Times New Roman"/>
          <w:sz w:val="24"/>
          <w:szCs w:val="24"/>
        </w:rPr>
        <w:t xml:space="preserve">ому предмету «Математика» в рамках государственной итоговой аттестации включает результаты освоения рабочих программ учебных курсов «Алгебра», «Геометрия», «Вероятность и статистика». </w:t>
      </w:r>
    </w:p>
    <w:p w:rsidR="00917734" w:rsidRDefault="002057B0">
      <w:pPr>
        <w:pStyle w:val="aff0"/>
        <w:spacing w:beforeAutospacing="0" w:after="0" w:afterAutospacing="0"/>
        <w:jc w:val="both"/>
        <w:rPr>
          <w:highlight w:val="red"/>
        </w:rPr>
      </w:pPr>
      <w:r>
        <w:t xml:space="preserve">      Тематическое планирование учебных курсов и рекомендуемое распреде</w:t>
      </w:r>
      <w:r>
        <w:t>ление учебного времени для изучения отдельных тем, предложенные в программе, надо рассматривать как примерные ориентиры в помощь составителю авторской рабочей программы и прежде всего учителю. Автор рабочей программы вправе увеличить или уменьшить предложе</w:t>
      </w:r>
      <w:r>
        <w:t>нное число учебных часов на тему, чтобы углубиться в тематику, более заинтересовавшую учеников, или направить усилия на преодоление затруднений. Допустимо также локальное перераспределение и перестановка элементов содержания внутри данного класса. Количест</w:t>
      </w:r>
      <w:r>
        <w:t>во проверочных работ (тематический и итоговый контроль качества усвоения учебного материала) и их тип (самостоятельные и контрольные работы, тесты) остаются на усмотрение учителя. Также учитель вправе увеличить или уменьшить число учебных часов, отведённых</w:t>
      </w:r>
      <w:r>
        <w:t xml:space="preserve"> в Примерной рабочей программе на обобщение, повторение, систематизацию знаний обучающихся. Единственным, но принципиально важным критерием, является достижение результатов обучения, указанных в настоящей программе. В примерной рабочей программе прописаны </w:t>
      </w:r>
      <w:r>
        <w:t xml:space="preserve">планируемые результаты (личностные, </w:t>
      </w:r>
      <w:proofErr w:type="spellStart"/>
      <w:r>
        <w:t>метапредметные</w:t>
      </w:r>
      <w:proofErr w:type="spellEnd"/>
      <w:r>
        <w:t xml:space="preserve"> и предметные образовательные результаты) освоения учебного предмета «Математика» на уровне основного общего образования. Предметные результаты освоения Примерной рабочей программы по математике представлен</w:t>
      </w:r>
      <w:r>
        <w:t xml:space="preserve">ы по годам обучения в рамках отдельных курсов, личностные и </w:t>
      </w:r>
      <w:proofErr w:type="spellStart"/>
      <w:r>
        <w:t>метапредметные</w:t>
      </w:r>
      <w:proofErr w:type="spellEnd"/>
      <w:r>
        <w:t xml:space="preserve"> – на уровень основного общего образования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>Примерные рабочие программы могут использоваться как в неизменном виде, так и в качестве методической основы для разработки педагогическими</w:t>
      </w:r>
      <w:r>
        <w:t xml:space="preserve"> работниками авторских рабочих программ с учетом имеющегося опыта реализации углубленного изучения предмета. В случае внесения изменений в примерную рабочую </w:t>
      </w:r>
      <w:proofErr w:type="gramStart"/>
      <w:r>
        <w:t>программу</w:t>
      </w:r>
      <w:proofErr w:type="gramEnd"/>
      <w:r>
        <w:t xml:space="preserve"> как в части ее </w:t>
      </w:r>
      <w:r>
        <w:lastRenderedPageBreak/>
        <w:t>содержательного дополнения, так и в части перераспределения содержания меж</w:t>
      </w:r>
      <w:r>
        <w:t>ду годами изучения указанная программа утрачивает статус «примерной».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 xml:space="preserve">Примерные рабочие программы по предметам обязательной части учебного плана доступны педагогам посредством портала Единого содержания общего образования </w:t>
      </w:r>
      <w:hyperlink r:id="rId15" w:tooltip="https://edsoo.ru/Primernie_rabochie_progra.htm" w:history="1">
        <w:r>
          <w:t>https://edsoo.ru/Primernie_rabochie_progra.htm</w:t>
        </w:r>
      </w:hyperlink>
      <w:r>
        <w:t xml:space="preserve">, а также реестра примерных основных общеобразовательных программ </w:t>
      </w:r>
      <w:hyperlink r:id="rId16" w:tooltip="https://fgosreestr.ru/" w:history="1">
        <w:r>
          <w:t>https://fgosreestr.ru</w:t>
        </w:r>
      </w:hyperlink>
      <w:r>
        <w:t>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 xml:space="preserve">На портале Единого содержания общего образования действует </w:t>
      </w:r>
      <w:r>
        <w:rPr>
          <w:b/>
          <w:bCs/>
        </w:rPr>
        <w:t>конструктор рабочих программ</w:t>
      </w:r>
      <w:r>
        <w:t xml:space="preserve"> - удобный бесплатный онлайн-сервис для индивидуализации примерных рабочих программ по учебным предметам: </w:t>
      </w:r>
      <w:hyperlink r:id="rId17" w:tooltip="https://edsoo.ru/constructor/" w:history="1">
        <w:r>
          <w:t>https://edsoo.ru/constructor/</w:t>
        </w:r>
      </w:hyperlink>
      <w:r>
        <w:t>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>С его помощью учитель, прошедший авторизацию, сможет персонифицировать примерную программу по предмету: локализовать школу и классы, в которых реализуется данная программа, дополни</w:t>
      </w:r>
      <w:r>
        <w:t>ть ее информационными, методическими и цифровыми ресурсами, доступными учителю и используемыми при реализации программы.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 xml:space="preserve">В помощь учителю разработаны и размещены в свободном доступе методические </w:t>
      </w:r>
      <w:proofErr w:type="spellStart"/>
      <w:r>
        <w:t>видеоуроки</w:t>
      </w:r>
      <w:proofErr w:type="spellEnd"/>
      <w:r>
        <w:t xml:space="preserve"> для педагогов, разработанные в соответствии с </w:t>
      </w:r>
      <w:proofErr w:type="gramStart"/>
      <w:r>
        <w:t>обно</w:t>
      </w:r>
      <w:r>
        <w:t>вленными</w:t>
      </w:r>
      <w:proofErr w:type="gramEnd"/>
      <w:r>
        <w:t xml:space="preserve"> ФГОС начального и основного общего образования: </w:t>
      </w:r>
      <w:hyperlink r:id="rId18" w:tooltip="https://edsoo.ru/Metodicheskie_videouroki.htm" w:history="1">
        <w:r>
          <w:t>https://edsoo.ru/Metodicheskie_videouroki.htm</w:t>
        </w:r>
      </w:hyperlink>
      <w:r>
        <w:t>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proofErr w:type="spellStart"/>
      <w:r>
        <w:t>Видеоуроки</w:t>
      </w:r>
      <w:proofErr w:type="spellEnd"/>
      <w:r>
        <w:t xml:space="preserve"> - результат совместного труд</w:t>
      </w:r>
      <w:r>
        <w:t>а учителей-практиков и специалистов в области теории и методики обучения и воспитания. В них содержится детальное методическое описание специфики реализации предметного содержания на основе системно-</w:t>
      </w:r>
      <w:proofErr w:type="spellStart"/>
      <w:r>
        <w:t>деятельностного</w:t>
      </w:r>
      <w:proofErr w:type="spellEnd"/>
      <w:r>
        <w:t xml:space="preserve"> подхода.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>Кроме того, разработаны и размещ</w:t>
      </w:r>
      <w:r>
        <w:t xml:space="preserve">ены в свободном доступе учебные пособия, посвященные актуальным вопросам обновления предметного содержания по основным предметным областям ФГОС ООО: </w:t>
      </w:r>
      <w:hyperlink r:id="rId19" w:tooltip="https://edsoo.ru/Metodicheskie_posobiya_i_v.htm" w:history="1">
        <w:r>
          <w:t>https://edsoo.ru/Metodicheskie_posobiya_i_v.htm</w:t>
        </w:r>
      </w:hyperlink>
      <w:r>
        <w:t>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 xml:space="preserve">Индивидуальную консультативную помощь по вопросам реализации обновленных ФГОС ООО учитель и руководитель образовательной организации может получить, обратившись к ресурсу «Единое содержание общего </w:t>
      </w:r>
      <w:r>
        <w:t>образования» по ссылке: https://edsoo.ru/Goryachaya_liniya.htm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>.</w:t>
      </w:r>
    </w:p>
    <w:p w:rsidR="00917734" w:rsidRDefault="00917734">
      <w:pPr>
        <w:pStyle w:val="aff0"/>
        <w:spacing w:beforeAutospacing="0" w:after="0" w:afterAutospacing="0"/>
        <w:ind w:firstLine="709"/>
        <w:jc w:val="both"/>
      </w:pPr>
    </w:p>
    <w:p w:rsidR="00917734" w:rsidRDefault="002057B0">
      <w:pPr>
        <w:pStyle w:val="af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Особенности преподавания учебного предмета «Математика»    в  5-6 классах </w:t>
      </w:r>
    </w:p>
    <w:p w:rsidR="00917734" w:rsidRDefault="002057B0">
      <w:pPr>
        <w:pStyle w:val="af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федеральному государственному образовательному стандарту основного общего 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</w:t>
      </w:r>
      <w:r>
        <w:rPr>
          <w:rFonts w:ascii="Times New Roman" w:hAnsi="Times New Roman" w:cs="Times New Roman"/>
          <w:sz w:val="24"/>
          <w:szCs w:val="24"/>
        </w:rPr>
        <w:t>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№287 от 31 мая 2021 г.) предмет «Математика» входит в предметную область «Математика и информатика». </w:t>
      </w:r>
    </w:p>
    <w:p w:rsidR="00917734" w:rsidRDefault="002057B0">
      <w:pPr>
        <w:pStyle w:val="af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в 5—6 классах изучается интегрированный предмет «Математика», который включает арифметический материал и наглядную геоме</w:t>
      </w:r>
      <w:r>
        <w:rPr>
          <w:rFonts w:ascii="Times New Roman" w:hAnsi="Times New Roman" w:cs="Times New Roman"/>
          <w:color w:val="000000"/>
          <w:sz w:val="24"/>
          <w:szCs w:val="24"/>
        </w:rPr>
        <w:t>трию, а также пропедевтические сведения из алгебры, элементы логики и начала описательной статистики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Базисный учебный (образовательный) план на изучение математики в основной школе (5-6 классы) отводит 5 учебных часов в неделю в течение каждого года обучения, всего не менее 340 учебных часов. 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Приоритетными целями обучения математике в 5—6 классах являются: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подведение обучающихся на доступном для них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уровне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 осознанию взаимосвязи математики и окружающего ми</w:t>
      </w:r>
      <w:r>
        <w:rPr>
          <w:rFonts w:ascii="Times New Roman" w:hAnsi="Times New Roman" w:cs="Times New Roman"/>
          <w:color w:val="000000"/>
          <w:sz w:val="24"/>
          <w:szCs w:val="24"/>
        </w:rPr>
        <w:t>ра;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</w:t>
      </w:r>
      <w:r>
        <w:rPr>
          <w:rFonts w:ascii="Times New Roman" w:hAnsi="Times New Roman" w:cs="Times New Roman"/>
          <w:color w:val="000000"/>
          <w:sz w:val="24"/>
          <w:szCs w:val="24"/>
        </w:rPr>
        <w:t>ть их на соответствие практической ситуации.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Основные линии содержания курса математики в 5-6 классах —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тесном контакте и взаимодействии. Также в курсе происходит знакомство с элементами алгебры и описательной статистики. Изучение арифметического материала начинается со систематизации и развития знаний о натуральных числах, полученных в начальной школе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ри </w:t>
      </w:r>
      <w:r>
        <w:rPr>
          <w:rFonts w:ascii="Times New Roman" w:hAnsi="Times New Roman" w:cs="Times New Roman"/>
          <w:color w:val="000000"/>
          <w:sz w:val="24"/>
          <w:szCs w:val="24"/>
        </w:rPr>
        <w:t>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 Изучение натуральных чисел продолжае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тся в 6 классе знакомством с начальными понятиями теории делимости. 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Другой крупный блок в содержании арифметической линии — это дроби. Начало изучения обыкновенных и десятичных дробей отнесено к 5 классу. Это первый этап в освоении дробей, когда происходи</w:t>
      </w:r>
      <w:r>
        <w:rPr>
          <w:rFonts w:ascii="Times New Roman" w:hAnsi="Times New Roman" w:cs="Times New Roman"/>
          <w:color w:val="000000"/>
          <w:sz w:val="24"/>
          <w:szCs w:val="24"/>
        </w:rPr>
        <w:t>т знакомство с основными идеями, понятиями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 xml:space="preserve">темы.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</w:t>
      </w:r>
      <w:r>
        <w:rPr>
          <w:rFonts w:ascii="Times New Roman" w:hAnsi="Times New Roman" w:cs="Times New Roman"/>
          <w:color w:val="000000"/>
          <w:sz w:val="24"/>
          <w:szCs w:val="24"/>
        </w:rPr>
        <w:t>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использовании.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 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Особенностью изучения положительных и отрицательных чисел является то, что они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также могут рассматриваться в несколько этапов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6 классе в начале изучения темы «Положительные и отрицательные числа» выделяется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подтема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«Целые числа», в рамках которой знакомство с отрицательными числами и действиями с положительными и отрицательными 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слами происходит на основе содержательного подхода Это позволяет на доступном уровне познакомить учащихся практически со всеми основными понятиями темы, </w:t>
      </w:r>
      <w:r>
        <w:rPr>
          <w:rFonts w:ascii="Times New Roman" w:hAnsi="Times New Roman"/>
          <w:color w:val="000000"/>
          <w:sz w:val="24"/>
          <w:szCs w:val="24"/>
        </w:rPr>
        <w:t>в том числе и с правилами знаков при выполнении арифметических действий. Изучение рациональных чисел на</w:t>
      </w:r>
      <w:r>
        <w:rPr>
          <w:rFonts w:ascii="Times New Roman" w:hAnsi="Times New Roman"/>
          <w:color w:val="000000"/>
          <w:sz w:val="24"/>
          <w:szCs w:val="24"/>
        </w:rPr>
        <w:t xml:space="preserve"> этом не закончится, а будет продолжено в курсе алгебры 7 класса, что станет следующим проходом всех принципиальных вопросов, тем самым разделение трудностей облегчает восприятие материала, а распределение во времени способствует прочности приобретаемых на</w:t>
      </w:r>
      <w:r>
        <w:rPr>
          <w:rFonts w:ascii="Times New Roman" w:hAnsi="Times New Roman"/>
          <w:color w:val="000000"/>
          <w:sz w:val="24"/>
          <w:szCs w:val="24"/>
        </w:rPr>
        <w:t>выков. При обучении решению текстовых задач в 5—6 классах используются арифметические приёмы решения. Текстовые задачи, решаемые при отработке вычислительных навыков в 5—6 классах, рассматриваются задачи следующих видов: задачи на движение, на части, на по</w:t>
      </w:r>
      <w:r>
        <w:rPr>
          <w:rFonts w:ascii="Times New Roman" w:hAnsi="Times New Roman"/>
          <w:color w:val="000000"/>
          <w:sz w:val="24"/>
          <w:szCs w:val="24"/>
        </w:rPr>
        <w:t xml:space="preserve">купки, на работу и производительность, на проценты, на отношения и пропорции. Кроме того,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 В Примерной </w:t>
      </w:r>
      <w:r>
        <w:rPr>
          <w:rFonts w:ascii="Times New Roman" w:hAnsi="Times New Roman"/>
          <w:color w:val="000000"/>
          <w:sz w:val="24"/>
          <w:szCs w:val="24"/>
        </w:rPr>
        <w:t xml:space="preserve">рабочей программе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 Буквенная символика широко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используется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прежде всего для записи общ</w:t>
      </w:r>
      <w:r>
        <w:rPr>
          <w:rFonts w:ascii="Times New Roman" w:hAnsi="Times New Roman"/>
          <w:color w:val="000000"/>
          <w:sz w:val="24"/>
          <w:szCs w:val="24"/>
        </w:rPr>
        <w:t>их утверждений и предложений, формул, в частности для вычисления геометрических величин, в качестве «заместителя» числа.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4"/>
          <w:szCs w:val="24"/>
        </w:rPr>
        <w:t>В курсе «Математики» 5-6 классов представлена наглядная геометрия, направленная на развитие образного мышления, пространственного вообр</w:t>
      </w:r>
      <w:r>
        <w:rPr>
          <w:rFonts w:ascii="Times New Roman" w:hAnsi="Times New Roman"/>
          <w:color w:val="000000"/>
          <w:sz w:val="24"/>
          <w:szCs w:val="24"/>
        </w:rPr>
        <w:t>ажения, изобразительных умений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 Э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то важный этап в изучении геометрии, который осуществляется на наглядно-практическом уровне, опирается на наглядно-образное мышление обучающихся Большая роль отводится практической деятельности, опыту,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>эксперименту, моделиро</w:t>
      </w:r>
      <w:r>
        <w:rPr>
          <w:rFonts w:ascii="Times New Roman" w:hAnsi="Times New Roman"/>
          <w:color w:val="000000"/>
          <w:sz w:val="24"/>
          <w:szCs w:val="24"/>
        </w:rPr>
        <w:t xml:space="preserve">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</w:t>
      </w:r>
      <w:r>
        <w:rPr>
          <w:rFonts w:ascii="Times New Roman" w:hAnsi="Times New Roman"/>
          <w:color w:val="000000"/>
          <w:sz w:val="24"/>
          <w:szCs w:val="24"/>
        </w:rPr>
        <w:t xml:space="preserve">знания, полученные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начальной школе, систематизируются и расширяются </w:t>
      </w:r>
    </w:p>
    <w:p w:rsidR="00917734" w:rsidRDefault="00917734">
      <w:pPr>
        <w:spacing w:after="0" w:line="240" w:lineRule="auto"/>
        <w:jc w:val="both"/>
      </w:pPr>
    </w:p>
    <w:p w:rsidR="00917734" w:rsidRDefault="00917734">
      <w:pPr>
        <w:spacing w:after="0"/>
        <w:ind w:firstLine="709"/>
        <w:jc w:val="both"/>
        <w:rPr>
          <w:rFonts w:ascii="schoolbooksanpin-regular" w:hAnsi="schoolbooksanpin-regular"/>
          <w:color w:val="000000"/>
          <w:sz w:val="20"/>
          <w:szCs w:val="20"/>
        </w:rPr>
      </w:pPr>
    </w:p>
    <w:p w:rsidR="00917734" w:rsidRDefault="002057B0">
      <w:pPr>
        <w:pStyle w:val="af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преподавания учебного предмета «Математика» в 7-9 классах (базовый уровень)</w:t>
      </w:r>
    </w:p>
    <w:p w:rsidR="00917734" w:rsidRDefault="00917734">
      <w:pPr>
        <w:pStyle w:val="afe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7734" w:rsidRDefault="002057B0">
      <w:pPr>
        <w:pStyle w:val="af9"/>
        <w:spacing w:after="0" w:line="240" w:lineRule="auto"/>
        <w:ind w:left="57"/>
        <w:contextualSpacing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 предмет  «Математика» в 7-9 классах  теперь будет состоять из 3 курсов: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«Алгебра», «Геометрия» и «Вероятность и статистика».</w:t>
      </w:r>
    </w:p>
    <w:p w:rsidR="00917734" w:rsidRDefault="002057B0">
      <w:pPr>
        <w:pStyle w:val="af9"/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изучение курса алгебры в 7 – 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отводится не менее 3 ч. в неделю, на изучение курса геометрии в 7 – 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не менее 2 ч. в неделю, на изучение курса «Вероятность и статистика»  в 7 – 9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– не 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енее 1 ч. в неделю. </w:t>
      </w:r>
    </w:p>
    <w:p w:rsidR="00917734" w:rsidRDefault="002057B0">
      <w:pPr>
        <w:pStyle w:val="af9"/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Программой предусматривается выделение в учебном плане на изучение математики в 7—9 классах 6 учебных часов в неделю в течение каждого года обучения, всего 952 учебных часа.</w:t>
      </w:r>
    </w:p>
    <w:p w:rsidR="00917734" w:rsidRDefault="002057B0">
      <w:pPr>
        <w:pStyle w:val="af9"/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  структуре программы учебного курса «Алгебра» основной школ</w:t>
      </w:r>
      <w:r>
        <w:rPr>
          <w:rFonts w:ascii="Times New Roman" w:hAnsi="Times New Roman" w:cs="Times New Roman"/>
          <w:sz w:val="24"/>
          <w:szCs w:val="24"/>
        </w:rPr>
        <w:t>ы основное место занимают содержательно-методические линии: «Числа и вычисления»; «Алгебраические выражения»; «Уравнения и неравенства»; «Функции». Каждая из этих содержательно-методических линий развивается на протяжении трёх лет изучения курса, естествен</w:t>
      </w:r>
      <w:r>
        <w:rPr>
          <w:rFonts w:ascii="Times New Roman" w:hAnsi="Times New Roman" w:cs="Times New Roman"/>
          <w:sz w:val="24"/>
          <w:szCs w:val="24"/>
        </w:rPr>
        <w:t xml:space="preserve">ным образом переплетаясь и взаимодействуя с другими его линиями. В ходе изучения курса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приходится логически рассуждать, использовать теоретико-множественный язык. В связи с этим целесообразно включить в программу некоторые основы логики, прониз</w:t>
      </w:r>
      <w:r>
        <w:rPr>
          <w:rFonts w:ascii="Times New Roman" w:hAnsi="Times New Roman" w:cs="Times New Roman"/>
          <w:sz w:val="24"/>
          <w:szCs w:val="24"/>
        </w:rPr>
        <w:t xml:space="preserve">ывающие все основные разделы математического образования и способствующие овладению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основ универсального математического языка. Таким образом, можно утверждать, что содержательной и структурной особенностью курса «Алгебра» является его интегри</w:t>
      </w:r>
      <w:r>
        <w:rPr>
          <w:rFonts w:ascii="Times New Roman" w:hAnsi="Times New Roman" w:cs="Times New Roman"/>
          <w:sz w:val="24"/>
          <w:szCs w:val="24"/>
        </w:rPr>
        <w:t>рованный характер.</w:t>
      </w:r>
    </w:p>
    <w:p w:rsidR="00917734" w:rsidRDefault="002057B0">
      <w:pPr>
        <w:pStyle w:val="af9"/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учебному плану в 7—9 классах изучается учебн</w:t>
      </w:r>
      <w:r>
        <w:rPr>
          <w:rFonts w:ascii="Times New Roman" w:hAnsi="Times New Roman" w:cs="Times New Roman"/>
          <w:sz w:val="24"/>
          <w:szCs w:val="24"/>
        </w:rPr>
        <w:t>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</w:t>
      </w:r>
    </w:p>
    <w:p w:rsidR="00917734" w:rsidRDefault="002057B0">
      <w:pPr>
        <w:pStyle w:val="af9"/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 Соде</w:t>
      </w:r>
      <w:r>
        <w:rPr>
          <w:rFonts w:ascii="Times New Roman" w:hAnsi="Times New Roman" w:cs="Times New Roman"/>
          <w:sz w:val="24"/>
          <w:szCs w:val="24"/>
        </w:rPr>
        <w:t>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</w:t>
      </w:r>
      <w:r>
        <w:rPr>
          <w:rFonts w:ascii="Times New Roman" w:hAnsi="Times New Roman" w:cs="Times New Roman"/>
          <w:sz w:val="24"/>
          <w:szCs w:val="24"/>
        </w:rPr>
        <w:t xml:space="preserve">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</w:t>
      </w:r>
      <w:r>
        <w:rPr>
          <w:rFonts w:ascii="Times New Roman" w:hAnsi="Times New Roman" w:cs="Times New Roman"/>
          <w:sz w:val="24"/>
          <w:szCs w:val="24"/>
        </w:rPr>
        <w:t xml:space="preserve"> и оценивать их влияние на рассматриваемые величины и процессы.</w:t>
      </w:r>
    </w:p>
    <w:p w:rsidR="00917734" w:rsidRDefault="002057B0">
      <w:pPr>
        <w:pStyle w:val="af9"/>
        <w:spacing w:after="0" w:line="240" w:lineRule="auto"/>
        <w:ind w:left="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</w:t>
      </w:r>
      <w:r>
        <w:rPr>
          <w:rFonts w:ascii="Times New Roman" w:hAnsi="Times New Roman" w:cs="Times New Roman"/>
          <w:sz w:val="24"/>
          <w:szCs w:val="24"/>
        </w:rPr>
        <w:t>новозможными элементарными исходами, вероятностными законами, позволяющими ставить и решать более сложные задачи. В курс входят начальные представления о случайных величинах и их числовых характеристиках. Также в рамках этого курса осуществляется знакомств</w:t>
      </w:r>
      <w:r>
        <w:rPr>
          <w:rFonts w:ascii="Times New Roman" w:hAnsi="Times New Roman" w:cs="Times New Roman"/>
          <w:sz w:val="24"/>
          <w:szCs w:val="24"/>
        </w:rPr>
        <w:t xml:space="preserve">о обучающихся с множествами и основными операциями над множествами, рассматриваются примеры </w:t>
      </w:r>
      <w:r>
        <w:rPr>
          <w:rFonts w:ascii="Times New Roman" w:hAnsi="Times New Roman" w:cs="Times New Roman"/>
          <w:sz w:val="24"/>
          <w:szCs w:val="24"/>
        </w:rPr>
        <w:lastRenderedPageBreak/>
        <w:t>применения для решения задач, а также использования в других математических курсах и учебных предметах.</w:t>
      </w:r>
    </w:p>
    <w:p w:rsidR="00917734" w:rsidRDefault="002057B0">
      <w:pPr>
        <w:pStyle w:val="af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Особенности преподавания учебного предмета «Математика» в 7-9 классах (углубленный уровень)</w:t>
      </w:r>
    </w:p>
    <w:p w:rsidR="00917734" w:rsidRDefault="002057B0">
      <w:pPr>
        <w:pStyle w:val="af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 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</w:t>
      </w:r>
      <w:r>
        <w:rPr>
          <w:rFonts w:ascii="Times New Roman" w:hAnsi="Times New Roman" w:cs="Times New Roman"/>
          <w:sz w:val="24"/>
          <w:szCs w:val="24"/>
        </w:rPr>
        <w:t>разования и изучается на углублённом уровне в рамках следующих учебных курсов: «Алгебра», «Геометрия», «Вероятность и статистика». Настоящей программой предусматривается выделение в учебном плане на изучение математики в 7–9 классах 8 учебных часов в недел</w:t>
      </w:r>
      <w:r>
        <w:rPr>
          <w:rFonts w:ascii="Times New Roman" w:hAnsi="Times New Roman" w:cs="Times New Roman"/>
          <w:sz w:val="24"/>
          <w:szCs w:val="24"/>
        </w:rPr>
        <w:t>ю в течение каждого года обучения, всего 816 учебных часов.</w:t>
      </w:r>
    </w:p>
    <w:p w:rsidR="00917734" w:rsidRDefault="002057B0">
      <w:pPr>
        <w:pStyle w:val="af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</w:t>
      </w:r>
      <w:r>
        <w:rPr>
          <w:rFonts w:ascii="Times New Roman" w:hAnsi="Times New Roman" w:cs="Times New Roman"/>
          <w:sz w:val="24"/>
          <w:szCs w:val="24"/>
        </w:rPr>
        <w:t>енства», «Функции». В  учебном плане на изучение алгебры в 7–9 классах на углублённом уровне отводится не менее 4 учебных часов в неделю в течение каждого года обучения, всего за три года обучения  — не менее 408 учебных часов.</w:t>
      </w:r>
    </w:p>
    <w:p w:rsidR="00917734" w:rsidRDefault="002057B0">
      <w:pPr>
        <w:pStyle w:val="afe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учебному плану, в 7</w:t>
      </w:r>
      <w:r>
        <w:rPr>
          <w:rFonts w:ascii="Times New Roman" w:hAnsi="Times New Roman" w:cs="Times New Roman"/>
          <w:sz w:val="24"/>
          <w:szCs w:val="24"/>
        </w:rPr>
        <w:t xml:space="preserve">–9 классах изучается углублённый учебный курс «Геометрия», который включает следующие основные разделы содержания: </w:t>
      </w:r>
      <w:proofErr w:type="gramStart"/>
      <w:r>
        <w:rPr>
          <w:rFonts w:ascii="Times New Roman" w:hAnsi="Times New Roman" w:cs="Times New Roman"/>
          <w:sz w:val="24"/>
          <w:szCs w:val="24"/>
        </w:rPr>
        <w:t>«Начала геометрии», «Треугольники», «Окружность», «Четырёхугольники», «Подобие», «Элементы тригонометрии», «Площади», а также «Метод координа</w:t>
      </w:r>
      <w:r>
        <w:rPr>
          <w:rFonts w:ascii="Times New Roman" w:hAnsi="Times New Roman" w:cs="Times New Roman"/>
          <w:sz w:val="24"/>
          <w:szCs w:val="24"/>
        </w:rPr>
        <w:t>т», «Векторы», «Преобразования плоскости».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  учебном плане на изучение курса геометрии на углублённом уровне отводится не менее 3 учебных часов в неделю в течение каждого года обучения. Всего за 3 года обучения  — не менее 306 часов.</w:t>
      </w:r>
    </w:p>
    <w:p w:rsidR="00917734" w:rsidRDefault="002057B0">
      <w:pPr>
        <w:pStyle w:val="afe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учебному пла</w:t>
      </w:r>
      <w:r>
        <w:rPr>
          <w:rFonts w:ascii="Times New Roman" w:hAnsi="Times New Roman" w:cs="Times New Roman"/>
          <w:sz w:val="24"/>
          <w:szCs w:val="24"/>
        </w:rPr>
        <w:t>ну в 7—9 классах изучается учебный курс «Вероятность и статистика», в который входят разделы: «Представление данных и описательная статистика»,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«Вероятность», «Элементы комбинаторики», «Введение в теорию графов», «Множества» и «Логика». В  учебном плане на</w:t>
      </w:r>
      <w:r>
        <w:rPr>
          <w:rFonts w:ascii="Times New Roman" w:hAnsi="Times New Roman" w:cs="Times New Roman"/>
          <w:sz w:val="24"/>
          <w:szCs w:val="24"/>
        </w:rPr>
        <w:t xml:space="preserve"> изучение данного курса отводится не менее 1 учебного часа в неделю в течение каждого года обучения, всего за три года обучения  — не менее 102  учебных часов.</w:t>
      </w:r>
    </w:p>
    <w:p w:rsidR="00917734" w:rsidRDefault="00917734">
      <w:pPr>
        <w:pStyle w:val="afe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17734" w:rsidRDefault="002057B0">
      <w:pPr>
        <w:pStyle w:val="afe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Учебно-методическое обеспечение преподавания математики в условиях введения обновленных ФГОС ОО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917734" w:rsidRDefault="002057B0">
      <w:pPr>
        <w:pStyle w:val="afe"/>
        <w:spacing w:after="0"/>
        <w:ind w:left="142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перечнем учебников (приказ </w:t>
      </w:r>
      <w:r>
        <w:rPr>
          <w:rFonts w:ascii="Times New Roman" w:hAnsi="Times New Roman" w:cs="Times New Roman"/>
          <w:color w:val="000000"/>
          <w:sz w:val="24"/>
          <w:szCs w:val="24"/>
        </w:rPr>
        <w:t>№ 858 от 21.09.2022г.) необходимо использовать следующие учебники (приложение 1):</w:t>
      </w:r>
    </w:p>
    <w:p w:rsidR="00917734" w:rsidRDefault="002057B0">
      <w:pPr>
        <w:pStyle w:val="af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Математика: 5-й класс: базовый уровень: учебник: в 2 частях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Н.Я., </w:t>
      </w: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В.И., Чесноков А.С. и другие. Акцио</w:t>
      </w:r>
      <w:r>
        <w:rPr>
          <w:rFonts w:ascii="Times New Roman" w:hAnsi="Times New Roman" w:cs="Times New Roman"/>
          <w:sz w:val="24"/>
          <w:szCs w:val="24"/>
        </w:rPr>
        <w:t xml:space="preserve">нерное общество "Издательство "Просвещение" (До 29 апреля 2027 года) </w:t>
      </w:r>
    </w:p>
    <w:p w:rsidR="00917734" w:rsidRDefault="002057B0">
      <w:pPr>
        <w:pStyle w:val="af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Математика: 6-й класс: базовый уровень: учебник: в 2 частях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Виленкин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Н.Я., </w:t>
      </w:r>
      <w:proofErr w:type="gramStart"/>
      <w:r>
        <w:rPr>
          <w:rFonts w:ascii="Times New Roman" w:hAnsi="Times New Roman" w:cs="Times New Roman"/>
          <w:sz w:val="24"/>
          <w:szCs w:val="24"/>
        </w:rPr>
        <w:t>Жохов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В.И., Чесноков А.С. и другие. Акционерное общество "Издательство "Просвещение" (До 29 апреля 2027 года)</w:t>
      </w:r>
    </w:p>
    <w:p w:rsidR="00917734" w:rsidRDefault="002057B0">
      <w:pPr>
        <w:pStyle w:val="af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Математика. Алгебра: 7-й класс: базовый уровень: Макарычев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К.И. и другие;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С.А.. Акционерное общество  "Издательство "Просвещение" (До 29 апреля 2027 года)</w:t>
      </w:r>
    </w:p>
    <w:p w:rsidR="00917734" w:rsidRDefault="002057B0">
      <w:pPr>
        <w:pStyle w:val="af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Математика. Алгебра: 8-й класс: базовый уровень: Мака</w:t>
      </w:r>
      <w:r>
        <w:rPr>
          <w:rFonts w:ascii="Times New Roman" w:hAnsi="Times New Roman" w:cs="Times New Roman"/>
          <w:sz w:val="24"/>
          <w:szCs w:val="24"/>
        </w:rPr>
        <w:t xml:space="preserve">рычев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К.И. и другие;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Акционерное общество  "Издательство "Просвещение" (До 29 апреля 2027 года)</w:t>
      </w:r>
    </w:p>
    <w:p w:rsidR="00917734" w:rsidRDefault="002057B0">
      <w:pPr>
        <w:pStyle w:val="af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Математика. Алгебра: 9-й класс: базовый уровень: Макарычев Ю.Н.,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Миндюк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Н.Г., 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Нешков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К.И. и другие; под р</w:t>
      </w:r>
      <w:r>
        <w:rPr>
          <w:rFonts w:ascii="Times New Roman" w:hAnsi="Times New Roman" w:cs="Times New Roman"/>
          <w:sz w:val="24"/>
          <w:szCs w:val="24"/>
        </w:rPr>
        <w:t xml:space="preserve">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Теляковского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пеработанное</w:t>
      </w:r>
      <w:proofErr w:type="spellEnd"/>
      <w:r>
        <w:rPr>
          <w:rFonts w:ascii="Times New Roman" w:hAnsi="Times New Roman" w:cs="Times New Roman"/>
          <w:sz w:val="24"/>
          <w:szCs w:val="24"/>
        </w:rPr>
        <w:t>. Акционерное общество  "Издательство "Просвещение" (До 29 апреля 2027 года)</w:t>
      </w:r>
    </w:p>
    <w:p w:rsidR="00917734" w:rsidRDefault="002057B0">
      <w:pPr>
        <w:pStyle w:val="af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Математика. Геометрия: 7 - 9-е классы: базовый 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Атанасян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Л.С., Бутузов В.Ф., Кадомцев С.Б., Акционерное общество "Издательство "Просвещени</w:t>
      </w:r>
      <w:r>
        <w:rPr>
          <w:rFonts w:ascii="Times New Roman" w:hAnsi="Times New Roman" w:cs="Times New Roman"/>
          <w:sz w:val="24"/>
          <w:szCs w:val="24"/>
        </w:rPr>
        <w:t>е" (До 29 апреля 2027 года)</w:t>
      </w:r>
    </w:p>
    <w:p w:rsidR="00917734" w:rsidRDefault="002057B0">
      <w:pPr>
        <w:pStyle w:val="afe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Математика. Вероятность и статистика: 7 - 9-е классы: базовый уровень: учебник: в 2 частях Высоцкий И.Р., Ященко И.В.; под ред. Ященко И.В. Акционерное общество "Издательство "Просвещение" (До 17 мая 2027 года)</w:t>
      </w:r>
    </w:p>
    <w:p w:rsidR="00917734" w:rsidRDefault="00917734">
      <w:pPr>
        <w:pStyle w:val="afe"/>
        <w:spacing w:after="0" w:line="240" w:lineRule="auto"/>
        <w:ind w:left="862"/>
        <w:jc w:val="both"/>
        <w:rPr>
          <w:rFonts w:ascii="Times New Roman" w:hAnsi="Times New Roman" w:cs="Times New Roman"/>
          <w:sz w:val="24"/>
          <w:szCs w:val="24"/>
        </w:rPr>
      </w:pPr>
    </w:p>
    <w:p w:rsidR="00917734" w:rsidRDefault="002057B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Возможно использ</w:t>
      </w:r>
      <w:r>
        <w:rPr>
          <w:rFonts w:ascii="Times New Roman" w:hAnsi="Times New Roman" w:cs="Times New Roman"/>
          <w:sz w:val="24"/>
          <w:szCs w:val="24"/>
        </w:rPr>
        <w:t xml:space="preserve">ование учебников из Приложения №2 ровно того срока, который указан в приказе (у каждого класса и учебника свой срок использования). </w:t>
      </w:r>
    </w:p>
    <w:p w:rsidR="00917734" w:rsidRDefault="00917734">
      <w:pPr>
        <w:spacing w:after="0" w:line="240" w:lineRule="auto"/>
        <w:rPr>
          <w:rFonts w:ascii="Times New Roman" w:eastAsia="+mj-ea" w:hAnsi="Times New Roman" w:cs="Times New Roman"/>
          <w:color w:val="C9211E"/>
          <w:sz w:val="24"/>
          <w:szCs w:val="24"/>
        </w:rPr>
      </w:pPr>
    </w:p>
    <w:p w:rsidR="00917734" w:rsidRDefault="0091773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734" w:rsidRDefault="002057B0">
      <w:pPr>
        <w:pStyle w:val="aff0"/>
        <w:numPr>
          <w:ilvl w:val="0"/>
          <w:numId w:val="1"/>
        </w:numPr>
        <w:spacing w:beforeAutospacing="0" w:after="0" w:afterAutospacing="0" w:line="276" w:lineRule="auto"/>
        <w:jc w:val="center"/>
        <w:rPr>
          <w:b/>
        </w:rPr>
      </w:pPr>
      <w:r>
        <w:rPr>
          <w:b/>
        </w:rPr>
        <w:t>Внеурочная работа по математике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 xml:space="preserve">Специфической чертой внеурочной работы по математике, с учетом решаемых в ней дидактических задач, а также возрастных особенностей учащихся, является то, что формы ее организации делятся </w:t>
      </w:r>
      <w:proofErr w:type="gramStart"/>
      <w:r>
        <w:t>на</w:t>
      </w:r>
      <w:proofErr w:type="gramEnd"/>
      <w:r>
        <w:t xml:space="preserve"> постоянные и непостоянные (временные). 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>Постоянные формы внеурочно</w:t>
      </w:r>
      <w:r>
        <w:t>й работы имеют систематический характер. К ним относятся, например, факультатив, математический кружок, творческая группа математиков, научное математическое общество школьников, математическая лаборатория, школа юного математика и др.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>Временные формы внеу</w:t>
      </w:r>
      <w:r>
        <w:t xml:space="preserve">рочной работы приурочены к определенному отрезку учебного года – проведению предметной недели, концу четверти, полугодия и т.д. </w:t>
      </w:r>
      <w:r>
        <w:rPr>
          <w:bCs/>
        </w:rPr>
        <w:t>Эти формы выступают в качестве фрагмента учебного процесса, дополняя и оживляя его.</w:t>
      </w:r>
      <w:r>
        <w:rPr>
          <w:b/>
          <w:bCs/>
        </w:rPr>
        <w:t xml:space="preserve"> </w:t>
      </w:r>
      <w:r>
        <w:t>К временным формам относятся, например, мате</w:t>
      </w:r>
      <w:r>
        <w:t xml:space="preserve">матический вечер, математическая олимпиада, математический бой, математический КВН и др. По своей дидактической задаче временные формы имеют в основном диагностический характер. 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 xml:space="preserve">Учитель может на внеурочных занятиях в максимальной мере учесть возможности, </w:t>
      </w:r>
      <w:r>
        <w:t xml:space="preserve">запросы и интересы своих учеников. Внеклассная работа по математике дополняет обязательную учебную работу по предмету и </w:t>
      </w:r>
      <w:proofErr w:type="gramStart"/>
      <w:r>
        <w:t>должна</w:t>
      </w:r>
      <w:proofErr w:type="gramEnd"/>
      <w:r>
        <w:t xml:space="preserve"> прежде всего </w:t>
      </w:r>
      <w:r>
        <w:rPr>
          <w:bCs/>
        </w:rPr>
        <w:t>способствовать более глубокому усвоению учащимися материала, предусмотренного программой.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>Одна из основных причин ср</w:t>
      </w:r>
      <w:r>
        <w:t xml:space="preserve">авнительной плохой успеваемости по математике – </w:t>
      </w:r>
      <w:r>
        <w:rPr>
          <w:bCs/>
        </w:rPr>
        <w:t>слабый интерес</w:t>
      </w:r>
      <w:r>
        <w:t xml:space="preserve"> многих учащихся к этому предмету. Интерес к предмету </w:t>
      </w:r>
      <w:proofErr w:type="gramStart"/>
      <w:r>
        <w:t>зависит</w:t>
      </w:r>
      <w:proofErr w:type="gramEnd"/>
      <w:r>
        <w:t xml:space="preserve"> прежде всего от качества учебной работы на уроке. В то же время с помощью продуманной системы внеурочных занятий можно </w:t>
      </w:r>
      <w:r>
        <w:rPr>
          <w:bCs/>
        </w:rPr>
        <w:t>значительно п</w:t>
      </w:r>
      <w:r>
        <w:rPr>
          <w:bCs/>
        </w:rPr>
        <w:t>овысить интерес школьников к математике.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 xml:space="preserve">Внеурочные занятия с успехом могут быть использованы </w:t>
      </w:r>
      <w:r>
        <w:rPr>
          <w:bCs/>
        </w:rPr>
        <w:t>для углубления знаний учащихся в области программного материала,</w:t>
      </w:r>
      <w:r>
        <w:rPr>
          <w:b/>
          <w:bCs/>
        </w:rPr>
        <w:t xml:space="preserve"> </w:t>
      </w:r>
      <w:r>
        <w:t>развития их логического мышления, исследовательских навыков, смекалки, привития вкуса к чтению ма</w:t>
      </w:r>
      <w:r>
        <w:t>тематической литературы, для сообщения учащимся полезных сведений из истории математики.</w:t>
      </w:r>
    </w:p>
    <w:p w:rsidR="00917734" w:rsidRDefault="002057B0">
      <w:pPr>
        <w:pStyle w:val="aff0"/>
        <w:spacing w:beforeAutospacing="0" w:after="0" w:afterAutospacing="0"/>
        <w:ind w:firstLine="709"/>
        <w:jc w:val="both"/>
      </w:pPr>
      <w:r>
        <w:t xml:space="preserve">Во внеурочной деятельности по предмету большие возможности работы с детьми в такой форме как </w:t>
      </w:r>
      <w:r>
        <w:rPr>
          <w:b/>
        </w:rPr>
        <w:t>учебно</w:t>
      </w:r>
      <w:r>
        <w:rPr>
          <w:b/>
          <w:bCs/>
        </w:rPr>
        <w:t xml:space="preserve">-исследовательская работа, проектная деятельность. </w:t>
      </w:r>
      <w:r>
        <w:t>Этот вид работы ф</w:t>
      </w:r>
      <w:r>
        <w:t xml:space="preserve">ормирует у учащихся творческую активность, приучает к работе с научно-популярной литературой. </w:t>
      </w:r>
      <w:r>
        <w:tab/>
        <w:t>Методические рекомендации по организации учебной проектно-исследовательской деятельности в образовательных организациях - https://edsoo.ru/Metodicheskie_rekomend</w:t>
      </w:r>
      <w:r>
        <w:t>acii_po_organizacii_uchebnoi_proektno_issledovatelskoi_deyatelnosti_v_obrazovatelnih_organizaciyah.htm</w:t>
      </w:r>
    </w:p>
    <w:p w:rsidR="00917734" w:rsidRDefault="00917734">
      <w:pPr>
        <w:pStyle w:val="aff0"/>
        <w:spacing w:beforeAutospacing="0" w:after="0" w:afterAutospacing="0"/>
        <w:ind w:firstLine="709"/>
        <w:jc w:val="both"/>
      </w:pPr>
    </w:p>
    <w:p w:rsidR="00917734" w:rsidRDefault="00917734">
      <w:pPr>
        <w:pStyle w:val="aff0"/>
        <w:spacing w:beforeAutospacing="0" w:after="0" w:afterAutospacing="0"/>
        <w:ind w:firstLine="709"/>
        <w:jc w:val="both"/>
      </w:pPr>
    </w:p>
    <w:p w:rsidR="00917734" w:rsidRDefault="00917734">
      <w:pPr>
        <w:pStyle w:val="aff0"/>
        <w:spacing w:beforeAutospacing="0" w:after="0" w:afterAutospacing="0"/>
        <w:jc w:val="both"/>
        <w:rPr>
          <w:sz w:val="28"/>
          <w:szCs w:val="28"/>
        </w:rPr>
      </w:pPr>
    </w:p>
    <w:p w:rsidR="00917734" w:rsidRDefault="002057B0">
      <w:pPr>
        <w:pStyle w:val="afe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математической грамотности школьников как составляющей функциональной грамотности в урочной и внеурочной деятельности</w:t>
      </w:r>
    </w:p>
    <w:p w:rsidR="00917734" w:rsidRDefault="00917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17734" w:rsidRDefault="0020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целях обеспечени</w:t>
      </w:r>
      <w:r>
        <w:rPr>
          <w:rFonts w:ascii="Times New Roman" w:hAnsi="Times New Roman" w:cs="Times New Roman"/>
          <w:sz w:val="24"/>
          <w:szCs w:val="24"/>
          <w:lang w:eastAsia="ru-RU"/>
        </w:rPr>
        <w:t>я реализации программы основного общего образования в Организациях для участников образовательных отношений должны создаваться условия, обеспечивающие возможность формирование функциональной грамотности обучающихся (способности решать учебные задачи и жизн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енные проблемные ситуации на основе </w:t>
      </w: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сформированных предметных,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профессий.</w:t>
      </w:r>
    </w:p>
    <w:p w:rsidR="00917734" w:rsidRDefault="0020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Пред</w:t>
      </w:r>
      <w:r>
        <w:rPr>
          <w:rFonts w:ascii="Times New Roman" w:hAnsi="Times New Roman" w:cs="Times New Roman"/>
          <w:sz w:val="24"/>
          <w:szCs w:val="24"/>
          <w:lang w:eastAsia="ru-RU"/>
        </w:rPr>
        <w:t>ъявление учащимся и выполнение ими контекстных заданий по проблематике различных направлений функциональной грамотности, разработанных на основе проблемных ситуаций, является, таким образом, важным видом познавательной и практической деятельности, в ходе к</w:t>
      </w:r>
      <w:r>
        <w:rPr>
          <w:rFonts w:ascii="Times New Roman" w:hAnsi="Times New Roman" w:cs="Times New Roman"/>
          <w:sz w:val="24"/>
          <w:szCs w:val="24"/>
          <w:lang w:eastAsia="ru-RU"/>
        </w:rPr>
        <w:t>оторой развивается функциональная грамотность. И</w:t>
      </w:r>
    </w:p>
    <w:p w:rsidR="00917734" w:rsidRDefault="002057B0">
      <w:pPr>
        <w:spacing w:after="0" w:line="240" w:lineRule="auto"/>
        <w:jc w:val="both"/>
        <w:rPr>
          <w:rStyle w:val="fontstyle01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эта деятельность требует, во-первых, применения осваиваемых школьниками знаний, умений и опыта, а во-вторых, переноса осваиваемых в рамках предметных областей знаний и умений на более широкую познавательную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практическую область – область, расширяющуюся по мере взросления школьников,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 конечном счете, охватывающую</w:t>
      </w:r>
      <w:r>
        <w:t xml:space="preserve"> </w:t>
      </w:r>
      <w:r>
        <w:rPr>
          <w:rStyle w:val="fontstyle01"/>
          <w:rFonts w:ascii="Times New Roman" w:hAnsi="Times New Roman"/>
        </w:rPr>
        <w:t>всю их жизнедеятельность.</w:t>
      </w:r>
    </w:p>
    <w:p w:rsidR="00917734" w:rsidRDefault="0020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Проблема формирования математической функциональной грамотности требует изменений к содержанию деятельности на уроке. </w:t>
      </w:r>
      <w:r>
        <w:rPr>
          <w:rFonts w:ascii="Times New Roman" w:hAnsi="Times New Roman" w:cs="Times New Roman"/>
          <w:sz w:val="24"/>
          <w:szCs w:val="24"/>
          <w:lang w:eastAsia="ru-RU"/>
        </w:rPr>
        <w:t>Научиться действовать ученик может только в процессе самого действия, а ежедневная работа учителя на уроке, образовательные технологии, которые он выбирает, формируют функциональную грамотность учащихся. Ученики должны активно принимать участие на всех эта</w:t>
      </w:r>
      <w:r>
        <w:rPr>
          <w:rFonts w:ascii="Times New Roman" w:hAnsi="Times New Roman" w:cs="Times New Roman"/>
          <w:sz w:val="24"/>
          <w:szCs w:val="24"/>
          <w:lang w:eastAsia="ru-RU"/>
        </w:rPr>
        <w:t>пах учебного процесса: формулировать свои собственные гипотезы и вопросы, консультировать друг друга, ставить цели для себя, отслеживать полученные результаты.</w:t>
      </w:r>
    </w:p>
    <w:p w:rsidR="00917734" w:rsidRDefault="0020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Развивать математическую грамотность надо постепенно, начиная с 5 класса. Регулярно включать в х</w:t>
      </w:r>
      <w:r>
        <w:rPr>
          <w:rFonts w:ascii="Times New Roman" w:hAnsi="Times New Roman" w:cs="Times New Roman"/>
          <w:sz w:val="24"/>
          <w:szCs w:val="24"/>
          <w:lang w:eastAsia="ru-RU"/>
        </w:rPr>
        <w:t>од урока задания на 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«изменение и зависимости», «пространство и форма», «неопределенность», «количественные рассуждения» и т.п.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Эти задания можно использовать по усмотрению учителя: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игровой момент на уроке;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проблемный элемент в начале урока;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задание – «толчок» к созданию гипотезы для исследовательского проекта;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задание для смены деятельности на уроке;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Как модель реальной жизненной ситуации, иллюстрирующей необходимость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изучения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какого либо понятия на уроке;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Как задание, устанавливающее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связи в процессе обучения;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Некоторые задания заставят сформулировать свою точку зрения и найти аргументы для её защиты;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Можно все задачи объединить в группы и создать свой элективный курс по развитию математического мышления;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Задания такого типа можно включать в школьные олимпиады, математические викторины;</w:t>
      </w:r>
    </w:p>
    <w:p w:rsidR="00917734" w:rsidRDefault="002057B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Задачи на развитие математического мышления могут стать основой для внеклассного мероприятия в рамках декады математики.</w:t>
      </w:r>
    </w:p>
    <w:p w:rsidR="00917734" w:rsidRDefault="0020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Для выполнения заданий требуется относительно неболь</w:t>
      </w:r>
      <w:r>
        <w:rPr>
          <w:rFonts w:ascii="Times New Roman" w:hAnsi="Times New Roman" w:cs="Times New Roman"/>
          <w:sz w:val="24"/>
          <w:szCs w:val="24"/>
          <w:lang w:eastAsia="ru-RU"/>
        </w:rPr>
        <w:t>шой объем знаний и умений, которые необходимы для математически грамотного современного человека.</w:t>
      </w:r>
    </w:p>
    <w:p w:rsidR="00917734" w:rsidRDefault="0020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ним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отнесены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пространственные представления;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пространственное воображение;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свойства пространственных фигур;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умение читать и интерпретировать количественную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информацию, представленную в различной форме (в форме таблиц, диаграмм, графиков реальных зависимостей), характерную для средств массовой информации;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умение работать с формулами;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знаковые и числовые последовательности;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нахождение периметра и площадей нест</w:t>
      </w:r>
      <w:r>
        <w:rPr>
          <w:rFonts w:ascii="Times New Roman" w:hAnsi="Times New Roman" w:cs="Times New Roman"/>
          <w:sz w:val="24"/>
          <w:szCs w:val="24"/>
          <w:lang w:eastAsia="ru-RU"/>
        </w:rPr>
        <w:t>андартных фигур;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действия с процентами;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использование масштаба;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использование статистических показателей для характеристики реальных явлений и процессов;</w:t>
      </w:r>
    </w:p>
    <w:p w:rsidR="00917734" w:rsidRDefault="002057B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умение выполнять действия с различными единицами измерения (длины, массы, времени, скорости) и др.</w:t>
      </w:r>
    </w:p>
    <w:p w:rsidR="00917734" w:rsidRDefault="002057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Можно применять полученные знания и умения на уроках к решению проблем, возникающих в повседневной практике.</w:t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Методические рекомендации по формированию математической грамотности обучающихся 5-9-х классов с использованием открытого банка заданий на цифровой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платформе (Л.О. Рослова и др.) представлены на сайте ИСРО РАО </w:t>
      </w:r>
      <w:hyperlink r:id="rId20" w:tooltip="http://skiv.instrao.ru/bank-zadaniy/matematicheskaya-gramotnost/ _2021.pdf" w:history="1">
        <w:r>
          <w:rPr>
            <w:rFonts w:ascii="Times New Roman" w:hAnsi="Times New Roman" w:cs="Times New Roman"/>
            <w:sz w:val="24"/>
            <w:szCs w:val="24"/>
            <w:lang w:eastAsia="ru-RU"/>
          </w:rPr>
          <w:t>http://skiv.instrao.ru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/bank-zadaniy/matematicheskaya-gramotnost/ _2021.pdf</w:t>
        </w:r>
      </w:hyperlink>
    </w:p>
    <w:p w:rsidR="00917734" w:rsidRDefault="00205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Инструктино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-методические материалы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представдлены</w:t>
      </w:r>
      <w:proofErr w:type="spellEnd"/>
      <w:r>
        <w:fldChar w:fldCharType="begin"/>
      </w:r>
      <w:r>
        <w:instrText xml:space="preserve"> HYPERLINK "https://edsoo.ru/Instruktivnie_materiali_.htm" \o "https://edsoo.ru/Instruktivnie_materiali_.htm" </w:instrText>
      </w:r>
      <w:r>
        <w:fldChar w:fldCharType="separate"/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ttps://edsoo.ru/Instruktivnie_materiali_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.htm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</w:p>
    <w:p w:rsidR="00917734" w:rsidRDefault="002057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Банк заданий по формированию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математического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грамотности 5-9 класс </w:t>
      </w:r>
      <w:hyperlink r:id="rId21" w:tooltip="http://skiv.instrao.ru/bank-zadaniy/matematicheskaya-gramotnost/" w:history="1">
        <w:r>
          <w:rPr>
            <w:rFonts w:ascii="Times New Roman" w:hAnsi="Times New Roman" w:cs="Times New Roman"/>
            <w:sz w:val="24"/>
            <w:szCs w:val="24"/>
            <w:lang w:eastAsia="ru-RU"/>
          </w:rPr>
          <w:t>http://skiv.instrao.ru/bank-zadan</w:t>
        </w:r>
        <w:r>
          <w:rPr>
            <w:rFonts w:ascii="Times New Roman" w:hAnsi="Times New Roman" w:cs="Times New Roman"/>
            <w:sz w:val="24"/>
            <w:szCs w:val="24"/>
            <w:lang w:eastAsia="ru-RU"/>
          </w:rPr>
          <w:t>iy/matematicheskaya-gramotnost/</w:t>
        </w:r>
      </w:hyperlink>
    </w:p>
    <w:p w:rsidR="00917734" w:rsidRDefault="002057B0">
      <w:pPr>
        <w:spacing w:after="0" w:line="240" w:lineRule="auto"/>
        <w:ind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Список литературы:</w:t>
      </w:r>
    </w:p>
    <w:p w:rsidR="00917734" w:rsidRDefault="002057B0">
      <w:pPr>
        <w:pStyle w:val="afe"/>
        <w:numPr>
          <w:ilvl w:val="0"/>
          <w:numId w:val="3"/>
        </w:num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Денищева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Л.О., Краснянская К.А.,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Рыдзе</w:t>
      </w:r>
      <w:proofErr w:type="spellEnd"/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О.А. Подходы к составлению заданий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формирования математической грамотности учащихся 5–6 класса. //Отечественная и зарубежная педагогика. 2020. N№2 (70). Т. 2. С.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181-201.</w:t>
      </w:r>
    </w:p>
    <w:p w:rsidR="00917734" w:rsidRDefault="002057B0">
      <w:pPr>
        <w:pStyle w:val="af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Математическая грамотность. Сборник эталонных заданий. Серия: Функциональная грамотность. Учимся для жизни. Выпуск 1(2). - </w:t>
      </w:r>
      <w:hyperlink r:id="rId22" w:tooltip="https://shop.prosv.ru/katalog?FilterByArrtibuteId=3!125259" w:history="1">
        <w:r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Ковалёва Г.С., Рослова Л.О., Краснянская К.А. и др. Под редакцией Ковалёвой Г.С., Рословой Л.О</w:t>
        </w:r>
        <w:r>
          <w:rPr>
            <w:color w:val="0000FF"/>
            <w:u w:val="single"/>
          </w:rPr>
          <w:t>.</w:t>
        </w:r>
      </w:hyperlink>
      <w:r>
        <w:t xml:space="preserve"> – </w:t>
      </w:r>
      <w:r>
        <w:rPr>
          <w:rFonts w:ascii="Times New Roman" w:hAnsi="Times New Roman" w:cs="Times New Roman"/>
          <w:sz w:val="24"/>
          <w:szCs w:val="24"/>
        </w:rPr>
        <w:t>М.: Просвещение , 201</w:t>
      </w:r>
      <w:r>
        <w:rPr>
          <w:rFonts w:ascii="Times New Roman" w:hAnsi="Times New Roman" w:cs="Times New Roman"/>
          <w:sz w:val="24"/>
          <w:szCs w:val="24"/>
        </w:rPr>
        <w:t>9 и далее.</w:t>
      </w:r>
    </w:p>
    <w:p w:rsidR="00917734" w:rsidRDefault="0091773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734" w:rsidRDefault="002057B0">
      <w:pPr>
        <w:pStyle w:val="afe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Принципы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обновленных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ФГОС СОО</w:t>
      </w:r>
    </w:p>
    <w:p w:rsidR="00917734" w:rsidRDefault="002057B0">
      <w:p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Обновленный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СОО сохраняет ключевые требования к применению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подхода в обучении на уровне среднего общего образования. Особенностью обновленного стандарта является более подробное описан</w:t>
      </w:r>
      <w:r>
        <w:rPr>
          <w:rFonts w:ascii="Times New Roman" w:hAnsi="Times New Roman" w:cs="Times New Roman"/>
          <w:sz w:val="24"/>
          <w:szCs w:val="24"/>
        </w:rPr>
        <w:t xml:space="preserve">ие планируемых результатов освоения ООП СОО – личностных,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предметных, что позволит учителям  эффективнее организовывать на уроках систему формирующего оценивания. </w:t>
      </w:r>
    </w:p>
    <w:p w:rsidR="00917734" w:rsidRDefault="002057B0">
      <w:pPr>
        <w:spacing w:after="0"/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Личностные результаты в </w:t>
      </w:r>
      <w:proofErr w:type="gramStart"/>
      <w:r>
        <w:rPr>
          <w:rFonts w:ascii="Times New Roman" w:hAnsi="Times New Roman" w:cs="Times New Roman"/>
          <w:sz w:val="24"/>
          <w:szCs w:val="24"/>
        </w:rPr>
        <w:t>обновленном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ФГОС СОО сгруппированы по направлениям в</w:t>
      </w:r>
      <w:r>
        <w:rPr>
          <w:rFonts w:ascii="Times New Roman" w:hAnsi="Times New Roman" w:cs="Times New Roman"/>
          <w:sz w:val="24"/>
          <w:szCs w:val="24"/>
        </w:rPr>
        <w:t xml:space="preserve">оспитания: гражданское, патриотическое, духовно-нравственное, эстетическое, физическое, трудовое, экологическое, ценности научного познания. На первом месте в перечне личностных результатов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заявлены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гражданская идентичность и патриотизм. Поставлена задача </w:t>
      </w:r>
      <w:r>
        <w:rPr>
          <w:rFonts w:ascii="Times New Roman" w:hAnsi="Times New Roman" w:cs="Times New Roman"/>
          <w:sz w:val="24"/>
          <w:szCs w:val="24"/>
        </w:rPr>
        <w:t>– сформировать уважение к памяти защитников Отечества и подвигам Героев Отечества, старшему поколению и труду, закону и правопорядку. Также необходимо воспитывать ценностное отношение к государственным символам, памятникам, традициям народов России и дости</w:t>
      </w:r>
      <w:r>
        <w:rPr>
          <w:rFonts w:ascii="Times New Roman" w:hAnsi="Times New Roman" w:cs="Times New Roman"/>
          <w:sz w:val="24"/>
          <w:szCs w:val="24"/>
        </w:rPr>
        <w:t>жениям страны в науке, искусстве и спорте. На уровне СОО школьников нужно вовлекать в волонтерскую деятельность и школьное самоуправление.</w:t>
      </w:r>
    </w:p>
    <w:p w:rsidR="00917734" w:rsidRDefault="002057B0">
      <w:pPr>
        <w:ind w:left="3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результаты конкретизированы по видам универсальных учебных действий (УУД) и сгруппированы по трем нап</w:t>
      </w:r>
      <w:r>
        <w:rPr>
          <w:rFonts w:ascii="Times New Roman" w:hAnsi="Times New Roman" w:cs="Times New Roman"/>
          <w:sz w:val="24"/>
          <w:szCs w:val="24"/>
        </w:rPr>
        <w:t>равлениям: универсальные учебные познавательные действия – базовые логические, базовые исследовательские, работа с информацией; универсальные учебные коммуникативные действия – общение, совместная деятельность; универсальные учебные регулятивные действия –</w:t>
      </w:r>
      <w:r>
        <w:rPr>
          <w:rFonts w:ascii="Times New Roman" w:hAnsi="Times New Roman" w:cs="Times New Roman"/>
          <w:sz w:val="24"/>
          <w:szCs w:val="24"/>
        </w:rPr>
        <w:t xml:space="preserve"> самоорганизация, самоконтроль, эмоциональный интеллект, принятие себя и других людей. Для каждого УУД выделены критерии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17734" w:rsidRDefault="00917734">
      <w:pPr>
        <w:pStyle w:val="afe"/>
        <w:rPr>
          <w:rFonts w:ascii="Times New Roman" w:hAnsi="Times New Roman" w:cs="Times New Roman"/>
          <w:b/>
          <w:bCs/>
          <w:sz w:val="24"/>
          <w:szCs w:val="24"/>
        </w:rPr>
      </w:pPr>
    </w:p>
    <w:p w:rsidR="00917734" w:rsidRDefault="002057B0">
      <w:pPr>
        <w:pStyle w:val="3"/>
        <w:numPr>
          <w:ilvl w:val="0"/>
          <w:numId w:val="1"/>
        </w:numPr>
        <w:spacing w:before="280" w:after="280"/>
        <w:jc w:val="center"/>
        <w:rPr>
          <w:sz w:val="24"/>
          <w:szCs w:val="24"/>
        </w:rPr>
      </w:pPr>
      <w:r>
        <w:rPr>
          <w:bCs w:val="0"/>
          <w:sz w:val="24"/>
          <w:szCs w:val="24"/>
        </w:rPr>
        <w:t>Особенности преподавания учебного предмета «Математика» в 10-11 классах (базовый уровень)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Примерная рабочая програм</w:t>
      </w:r>
      <w:r>
        <w:rPr>
          <w:b w:val="0"/>
          <w:sz w:val="24"/>
          <w:szCs w:val="24"/>
        </w:rPr>
        <w:t>ма по учебному предмету «Математика» базового уровня для обучающихся 10—11 классов разработана на основе Федерального государственного образовательного стандарта среднего общего образования, с  учётом современных мировых требований, предъявляемых к  матема</w:t>
      </w:r>
      <w:r>
        <w:rPr>
          <w:b w:val="0"/>
          <w:sz w:val="24"/>
          <w:szCs w:val="24"/>
        </w:rPr>
        <w:t>тическому образованию, и традиций российского образования. Реализация программы обеспечивает овладение ключевыми компетенциями, составляющими основу для саморазвития и  непрерывного образования, целостность общекультурного, личностного и  познавательного р</w:t>
      </w:r>
      <w:r>
        <w:rPr>
          <w:b w:val="0"/>
          <w:sz w:val="24"/>
          <w:szCs w:val="24"/>
        </w:rPr>
        <w:t xml:space="preserve">азвития личности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. В рабочей программе учтены идеи и положения «Концепции развития математического образования в  Российской Федерации». В соответствии с названием концепции, математическое образование должно, в частности, предоставлять каждому </w:t>
      </w:r>
      <w:r>
        <w:rPr>
          <w:b w:val="0"/>
          <w:sz w:val="24"/>
          <w:szCs w:val="24"/>
        </w:rPr>
        <w:t>обучающемуся возможность достижения уровня математических знаний, необходимого для дальнейшей успешной жизни в  обществе. Именно на решение этой задачи нацелена примерная рабочая программа базового уровня.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линии содержа</w:t>
      </w:r>
      <w:r>
        <w:rPr>
          <w:b w:val="0"/>
          <w:sz w:val="24"/>
          <w:szCs w:val="24"/>
        </w:rPr>
        <w:t>ния курса математики в 10—11 классах: «Числа и  вычисления», «Алгебра» («Алгебраические выражения», «Уравнения и  неравенства»), «Начала математического анализа», «Геометрия» («Геометрические фигуры и  их свойства», «Измерение геометрических величин»), «Ве</w:t>
      </w:r>
      <w:r>
        <w:rPr>
          <w:b w:val="0"/>
          <w:sz w:val="24"/>
          <w:szCs w:val="24"/>
        </w:rPr>
        <w:t xml:space="preserve">роятность и статистика». Данные линии развиваются параллельно, каждая в соответствии с собственной логикой, однако не независимо одна от другой, а в тесном контакте и взаимодействии. Кроме этого, их объединяет логическая составляющая, традиционно присущая </w:t>
      </w:r>
      <w:r>
        <w:rPr>
          <w:b w:val="0"/>
          <w:sz w:val="24"/>
          <w:szCs w:val="24"/>
        </w:rPr>
        <w:t>математике и пронизывающая все математические курсы и  содержательные линии. Сформулированное в  Федеральном государственном образовательном стандарте среднего общего образования требование «владение методами доказательств, алгоритмами решения задач; умени</w:t>
      </w:r>
      <w:r>
        <w:rPr>
          <w:b w:val="0"/>
          <w:sz w:val="24"/>
          <w:szCs w:val="24"/>
        </w:rPr>
        <w:t>е формулировать определения, аксиомы и  теоремы, применять их, проводить доказательные рассуждения в ходе решения задач» относится ко всем курсам, а  формирование логических умений распределяется по всем годам обучения на уровне среднего общего образования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  Федеральным государственным образовательным стандартом среднего общего образования математика является обязательным предметом на данном уровне образования. Примерной рабочей программой предусматривается изучение учебного предмета «Матема</w:t>
      </w:r>
      <w:r>
        <w:rPr>
          <w:b w:val="0"/>
          <w:sz w:val="24"/>
          <w:szCs w:val="24"/>
        </w:rPr>
        <w:t>тика» в  рамках трёх учебных курсов: «Алгебра и начала математического анализа», «Геометрия», «Вероятность и статистика». Формирование логических умений осуществляется на протяжении всех лет обучения в старшей школе, а элементы логики включаются в  содержа</w:t>
      </w:r>
      <w:r>
        <w:rPr>
          <w:b w:val="0"/>
          <w:sz w:val="24"/>
          <w:szCs w:val="24"/>
        </w:rPr>
        <w:t>ние всех названных выше курсов.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В учебном плане на изучение математики в  10—11 классах отводится 5  учебных часов в  неделю в  течение каждого года обучения, всего 350 учебных часов. 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Тематическое планирование учебных курсов и  рекомендуемое распределени</w:t>
      </w:r>
      <w:r>
        <w:rPr>
          <w:b w:val="0"/>
          <w:sz w:val="24"/>
          <w:szCs w:val="24"/>
        </w:rPr>
        <w:t xml:space="preserve">е учебного времени для изучения отдельных тем, предложенные в  Примерной программе, надо рассматривать как примерные ориентиры в  помощь составителю авторской рабочей программы и прежде всего учителю. Автор рабочей программы вправе увеличить или уменьшить </w:t>
      </w:r>
      <w:r>
        <w:rPr>
          <w:b w:val="0"/>
          <w:sz w:val="24"/>
          <w:szCs w:val="24"/>
        </w:rPr>
        <w:t>предложенное число учебных часов на тему, чтобы углубиться в тематику, заинтересовавшую обучающихся, или направить усилия на преодоление затруднений. Допустимо также локальное перераспределение и  перестановка элементов содержания курса внутри данного клас</w:t>
      </w:r>
      <w:r>
        <w:rPr>
          <w:b w:val="0"/>
          <w:sz w:val="24"/>
          <w:szCs w:val="24"/>
        </w:rPr>
        <w:t>са. Количество проверочных работ (тематический и  итоговый контроль качества усвоения учебного материала) и их тип (самостоятельные и  контрольные работы, тесты) остаются на усмотрение учителя. Также учитель вправе увеличить или уменьшить число учебных час</w:t>
      </w:r>
      <w:r>
        <w:rPr>
          <w:b w:val="0"/>
          <w:sz w:val="24"/>
          <w:szCs w:val="24"/>
        </w:rPr>
        <w:t xml:space="preserve">ов, отведённых в  Примерной рабочей программе на обобщение, повторение, систематизацию знаний обучающихся. </w:t>
      </w:r>
      <w:r>
        <w:rPr>
          <w:b w:val="0"/>
          <w:sz w:val="24"/>
          <w:szCs w:val="24"/>
        </w:rPr>
        <w:lastRenderedPageBreak/>
        <w:t>Единственным, но принципиально важным критерием, является достижение результатов обучения, указанных в  Примерной программе.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структуре курса «Алгеб</w:t>
      </w:r>
      <w:r>
        <w:rPr>
          <w:b w:val="0"/>
          <w:sz w:val="24"/>
          <w:szCs w:val="24"/>
        </w:rPr>
        <w:t>ра и  начала математического анализа» можно выделить следующие содержательно-методические линии: «Числа и  вычисления», «Функции и  графики», «Уравнения и  неравенства», «Начала математического анализа», «Множества и  логика». Все основные содержательно-ме</w:t>
      </w:r>
      <w:r>
        <w:rPr>
          <w:b w:val="0"/>
          <w:sz w:val="24"/>
          <w:szCs w:val="24"/>
        </w:rPr>
        <w:t>тодические линии изучаются на протяжении двух лет обучения в старшей школе, естественно дополняя друг друга и постепенно насыщаясь новыми темами и  разделами.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учебном плане на изучение курса алгебры и  начал математического анализа отводится не менее 2 у</w:t>
      </w:r>
      <w:r>
        <w:rPr>
          <w:b w:val="0"/>
          <w:sz w:val="24"/>
          <w:szCs w:val="24"/>
        </w:rPr>
        <w:t>чебных часов в неделю в  10 классе и  не менее 3 учебных часов в  неделю в 11 классе, всего за два года обучения — не менее 175 учебных часов.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содержательные линии курса «Геометрии» в  10— 11 классах: «Многогранники», «Прямые и  плоскости в  прост</w:t>
      </w:r>
      <w:r>
        <w:rPr>
          <w:b w:val="0"/>
          <w:sz w:val="24"/>
          <w:szCs w:val="24"/>
        </w:rPr>
        <w:t>ранстве», «Тела вращения», «Векторы и  координаты в  пространстве». Формирование логических умений распределяется не только по содержательным линиям, но и по годам обучения на уровне среднего общего образования. Содержание образования, соответствующее пред</w:t>
      </w:r>
      <w:r>
        <w:rPr>
          <w:b w:val="0"/>
          <w:sz w:val="24"/>
          <w:szCs w:val="24"/>
        </w:rPr>
        <w:t>метным результатам освоения Примерной рабочей программы, распределённым по годам обучения, структурировано таким образом, чтобы овладение геометрическими понятиями и навыками осуществлялось последовательно и поступательно, с соблюдением принципа преемствен</w:t>
      </w:r>
      <w:r>
        <w:rPr>
          <w:b w:val="0"/>
          <w:sz w:val="24"/>
          <w:szCs w:val="24"/>
        </w:rPr>
        <w:t>ности, чтобы новые знания включались в  общую систему геометрических представлений обучающихся,  расширяя и  углубляя её, образуя прочные множественные связи.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учебном плане на изучение геометрии отводится не менее 2 учебных часов в  неделю в  10 классе и</w:t>
      </w:r>
      <w:r>
        <w:rPr>
          <w:b w:val="0"/>
          <w:sz w:val="24"/>
          <w:szCs w:val="24"/>
        </w:rPr>
        <w:t>  1 учебного часа в  неделю в 11 классе, всего за два года обучения не менее 105 учебных часов.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Учебный курс «Вероятность и  статистика» базового уровня является продолжением и  развитием одноимённого учебного курса базового уровня основной школы. Курс пре</w:t>
      </w:r>
      <w:r>
        <w:rPr>
          <w:b w:val="0"/>
          <w:sz w:val="24"/>
          <w:szCs w:val="24"/>
        </w:rPr>
        <w:t>дназначен для формирования у  обучающихся статистической культуры и  понимания роли теории вероятностей как математического инструмента для изучения случайных событий, величин и процессов. При изучении курса обогащаются представления учащихся о методах исс</w:t>
      </w:r>
      <w:r>
        <w:rPr>
          <w:b w:val="0"/>
          <w:sz w:val="24"/>
          <w:szCs w:val="24"/>
        </w:rPr>
        <w:t xml:space="preserve">ледования изменчивого мира, развивается понимание </w:t>
      </w:r>
      <w:proofErr w:type="gramStart"/>
      <w:r>
        <w:rPr>
          <w:b w:val="0"/>
          <w:sz w:val="24"/>
          <w:szCs w:val="24"/>
        </w:rPr>
        <w:t>значимости</w:t>
      </w:r>
      <w:proofErr w:type="gramEnd"/>
      <w:r>
        <w:rPr>
          <w:b w:val="0"/>
          <w:sz w:val="24"/>
          <w:szCs w:val="24"/>
        </w:rPr>
        <w:t xml:space="preserve"> и  общности математических методов познания как неотъемлемой части современного естественно-научного мировоззрения. Содержание курса направлено на закрепление знаний, полученных при изучении курс</w:t>
      </w:r>
      <w:r>
        <w:rPr>
          <w:b w:val="0"/>
          <w:sz w:val="24"/>
          <w:szCs w:val="24"/>
        </w:rPr>
        <w:t>а основной школы и  на развитие представлений о  случайных величинах и  взаимосвязях между ними на важных примерах, сюжеты которых почерпнуты из окружающего мира.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  указанными целями в  структуре учебного курса «Вероятность и  статистика» с</w:t>
      </w:r>
      <w:r>
        <w:rPr>
          <w:b w:val="0"/>
          <w:sz w:val="24"/>
          <w:szCs w:val="24"/>
        </w:rPr>
        <w:t>редней школы на базовом уровне выделены следующие основные содержательные линии: «Случайные события и  вероятности», «Случайные величины и  закон больших чисел». Важную часть курса занимает изучение геометрического и  биномиального распределений и  знакомс</w:t>
      </w:r>
      <w:r>
        <w:rPr>
          <w:b w:val="0"/>
          <w:sz w:val="24"/>
          <w:szCs w:val="24"/>
        </w:rPr>
        <w:t>тво с  их непрерывными аналогами ― показательным и нормальным распределениями.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учебном плане на изучение курса «Вероятность и статистика» на базовом уровне отводится 1 учебный час в неделю в течение каждого года обучения, всего 70 учебных часов.</w:t>
      </w:r>
    </w:p>
    <w:p w:rsidR="00917734" w:rsidRDefault="00917734">
      <w:pPr>
        <w:pStyle w:val="3"/>
        <w:spacing w:beforeAutospacing="0" w:after="0" w:afterAutospacing="0"/>
        <w:ind w:left="720"/>
        <w:jc w:val="both"/>
        <w:rPr>
          <w:b w:val="0"/>
          <w:sz w:val="24"/>
          <w:szCs w:val="24"/>
        </w:rPr>
      </w:pPr>
    </w:p>
    <w:p w:rsidR="00917734" w:rsidRDefault="002057B0">
      <w:pPr>
        <w:pStyle w:val="3"/>
        <w:numPr>
          <w:ilvl w:val="0"/>
          <w:numId w:val="1"/>
        </w:numPr>
        <w:spacing w:beforeAutospacing="0" w:after="0" w:afterAutospacing="0"/>
        <w:jc w:val="center"/>
        <w:rPr>
          <w:sz w:val="24"/>
          <w:szCs w:val="24"/>
        </w:rPr>
      </w:pPr>
      <w:r>
        <w:rPr>
          <w:sz w:val="24"/>
          <w:szCs w:val="24"/>
        </w:rPr>
        <w:t>Особенности преподавания учебного предмета «Математика» в 10-11 классе (углубленный уровень)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  соответствии с Федеральным государственным образовательным стандартом среднего общего образования математика является обязательным предметом на данном уровне об</w:t>
      </w:r>
      <w:r>
        <w:rPr>
          <w:b w:val="0"/>
          <w:sz w:val="24"/>
          <w:szCs w:val="24"/>
        </w:rPr>
        <w:t xml:space="preserve">разования. Настоящей Примерной рабочей программой предусматривается изучение учебного предмета «Математика» в рамках трёх учебных курсов: «Алгебра и </w:t>
      </w:r>
      <w:r>
        <w:rPr>
          <w:b w:val="0"/>
          <w:sz w:val="24"/>
          <w:szCs w:val="24"/>
        </w:rPr>
        <w:lastRenderedPageBreak/>
        <w:t>начала математического анализа», «Геометрия», «Вероятность и статистика». Формирование логических умений</w:t>
      </w:r>
      <w:r>
        <w:t xml:space="preserve"> </w:t>
      </w:r>
      <w:r>
        <w:rPr>
          <w:b w:val="0"/>
          <w:sz w:val="24"/>
          <w:szCs w:val="24"/>
        </w:rPr>
        <w:t>ос</w:t>
      </w:r>
      <w:r>
        <w:rPr>
          <w:b w:val="0"/>
          <w:sz w:val="24"/>
          <w:szCs w:val="24"/>
        </w:rPr>
        <w:t xml:space="preserve">уществляется на протяжении всех лет обучения в старшей школе, а элементы логики включаются в  содержание всех названных выше курсов. 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  учебном плане на изучение математики в 10—11  классах на углублённом уровне отводится 8 учебных часов в неделю в  течен</w:t>
      </w:r>
      <w:r>
        <w:rPr>
          <w:b w:val="0"/>
          <w:sz w:val="24"/>
          <w:szCs w:val="24"/>
        </w:rPr>
        <w:t xml:space="preserve">ие каждого года обучения, всего 560 учебных часов. 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Тематическое планирование учебных курсов и рекомендуемое распределение учебного времени для изучения отдельных тем, предложенные в Примерной программе, надо рассматривать как примерные ориентиры в помощь </w:t>
      </w:r>
      <w:r>
        <w:rPr>
          <w:b w:val="0"/>
          <w:sz w:val="24"/>
          <w:szCs w:val="24"/>
        </w:rPr>
        <w:t>составителю авторской рабочей программы, и прежде всего учителю. Автор рабочей программы вправе увеличить или уменьшить предложенное число учебных часов на тему, чтобы углубиться в тематику, заинтересовавшую обучающихся, или направить усилия на преодоление</w:t>
      </w:r>
      <w:r>
        <w:rPr>
          <w:b w:val="0"/>
          <w:sz w:val="24"/>
          <w:szCs w:val="24"/>
        </w:rPr>
        <w:t xml:space="preserve"> затруднений. Допустимо также локальное перераспределение и перестановка элементов содержания курса внутри данного класса.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Количество проверочных работ (тематический и итоговый контроль качества усвоения учебного материала) и их тип (самостоятельные и конт</w:t>
      </w:r>
      <w:r>
        <w:rPr>
          <w:b w:val="0"/>
          <w:sz w:val="24"/>
          <w:szCs w:val="24"/>
        </w:rPr>
        <w:t>рольные работы, тесты) остаются на усмотрение учителя. Также учитель вправе увеличить или уменьшить число учебных часов, отведённых в Примерной рабочей программе на обобщение, повторение, систематизацию знаний обучающихся. Единственным, но принципиально ва</w:t>
      </w:r>
      <w:r>
        <w:rPr>
          <w:b w:val="0"/>
          <w:sz w:val="24"/>
          <w:szCs w:val="24"/>
        </w:rPr>
        <w:t>жным критерием является достижение результатов обучения, указанных в Примерной программе.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  структуре курса «Алгебра и начала математического анализа» можно выделить следующие содержательно-методические линии: «Числа и вычисления», «Функции и графики», «У</w:t>
      </w:r>
      <w:r>
        <w:rPr>
          <w:b w:val="0"/>
          <w:sz w:val="24"/>
          <w:szCs w:val="24"/>
        </w:rPr>
        <w:t>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 старшей школе, естественно дополняя друг друга и постепенно насыщаясь новыми темами и</w:t>
      </w:r>
      <w:r>
        <w:rPr>
          <w:b w:val="0"/>
          <w:sz w:val="24"/>
          <w:szCs w:val="24"/>
        </w:rPr>
        <w:t xml:space="preserve"> разделами. </w:t>
      </w:r>
      <w:proofErr w:type="gramStart"/>
      <w:r>
        <w:rPr>
          <w:b w:val="0"/>
          <w:sz w:val="24"/>
          <w:szCs w:val="24"/>
        </w:rPr>
        <w:t xml:space="preserve">Можно с уверенностью сказать, что данный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</w:t>
      </w:r>
      <w:r>
        <w:rPr>
          <w:b w:val="0"/>
          <w:sz w:val="24"/>
          <w:szCs w:val="24"/>
        </w:rPr>
        <w:t>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курса, для решения</w:t>
      </w:r>
      <w:proofErr w:type="gramEnd"/>
      <w:r>
        <w:rPr>
          <w:b w:val="0"/>
          <w:sz w:val="24"/>
          <w:szCs w:val="24"/>
        </w:rPr>
        <w:t xml:space="preserve"> с</w:t>
      </w:r>
      <w:r>
        <w:rPr>
          <w:b w:val="0"/>
          <w:sz w:val="24"/>
          <w:szCs w:val="24"/>
        </w:rPr>
        <w:t>амостоятельно сформулированной математической задачи, а затем интерпретировать свой ответ.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  учебном плане на изучение углублённого курса алгебры и начал математического анализа в 10—11 классах отводится не менее 4 учебных часов в неделю в течение каждого</w:t>
      </w:r>
      <w:r>
        <w:rPr>
          <w:b w:val="0"/>
          <w:sz w:val="24"/>
          <w:szCs w:val="24"/>
        </w:rPr>
        <w:t xml:space="preserve"> года обучения, всего за два года обучения — не менее 280 учебных часов.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Цель освоения программы учебного курса «Геометрия» на углублённом уровне  — развитие индивидуальных способностей обучающихся при изучении геометрии, как составляющей предметной област</w:t>
      </w:r>
      <w:r>
        <w:rPr>
          <w:b w:val="0"/>
          <w:sz w:val="24"/>
          <w:szCs w:val="24"/>
        </w:rPr>
        <w:t>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</w:t>
      </w:r>
      <w:r>
        <w:rPr>
          <w:b w:val="0"/>
          <w:sz w:val="24"/>
          <w:szCs w:val="24"/>
        </w:rPr>
        <w:t>и.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Основные содержательные линии курса «Геометрии» в 10—11 классах: «Прямые и плоскости в пространстве», «Многогранники», «Тела вращения», «Векторы и координаты в пространстве», «Движения в пространстве».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  учебном плане на изучение углублённого курса гео</w:t>
      </w:r>
      <w:r>
        <w:rPr>
          <w:b w:val="0"/>
          <w:sz w:val="24"/>
          <w:szCs w:val="24"/>
        </w:rPr>
        <w:t>метрии в 10—11 классах отводится не менее 3 учебных часов в неделю в течение каждого года обучения, всего за два года обучения — не менее 210 учебных часов.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</w:pPr>
      <w:r>
        <w:rPr>
          <w:b w:val="0"/>
          <w:sz w:val="24"/>
          <w:szCs w:val="24"/>
        </w:rPr>
        <w:t xml:space="preserve">В структуре учебного курса «Вероятность и статистика» средней школы на углублённом уровне выделены </w:t>
      </w:r>
      <w:r>
        <w:rPr>
          <w:b w:val="0"/>
          <w:sz w:val="24"/>
          <w:szCs w:val="24"/>
        </w:rPr>
        <w:t xml:space="preserve">основные содержательные линии: «Случайные события и вероятности» и «Случайные величины и закон больших чисел». Помимо основных линий в </w:t>
      </w:r>
      <w:r>
        <w:rPr>
          <w:b w:val="0"/>
          <w:sz w:val="24"/>
          <w:szCs w:val="24"/>
        </w:rPr>
        <w:lastRenderedPageBreak/>
        <w:t>ку</w:t>
      </w:r>
      <w:proofErr w:type="gramStart"/>
      <w:r>
        <w:rPr>
          <w:b w:val="0"/>
          <w:sz w:val="24"/>
          <w:szCs w:val="24"/>
        </w:rPr>
        <w:t>рс вкл</w:t>
      </w:r>
      <w:proofErr w:type="gramEnd"/>
      <w:r>
        <w:rPr>
          <w:b w:val="0"/>
          <w:sz w:val="24"/>
          <w:szCs w:val="24"/>
        </w:rPr>
        <w:t xml:space="preserve">ючены элементы теории графов и теории множеств, необходимые для полноценного освоения материала данного учебного </w:t>
      </w:r>
      <w:r>
        <w:rPr>
          <w:b w:val="0"/>
          <w:sz w:val="24"/>
          <w:szCs w:val="24"/>
        </w:rPr>
        <w:t>курса и смежных математических учебных курсов.</w:t>
      </w:r>
    </w:p>
    <w:p w:rsidR="00917734" w:rsidRDefault="002057B0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  учебном плане на изучение учебного курса «Вероятность и статистика» на углублённом уровне отводится 1 учебный час в неделю в течение каждого года обучения, всего 70 учебных часов.</w:t>
      </w:r>
    </w:p>
    <w:p w:rsidR="00917734" w:rsidRDefault="00917734">
      <w:pPr>
        <w:pStyle w:val="3"/>
        <w:spacing w:beforeAutospacing="0" w:after="0" w:afterAutospacing="0"/>
        <w:ind w:left="-142" w:firstLine="862"/>
        <w:jc w:val="both"/>
        <w:rPr>
          <w:b w:val="0"/>
          <w:sz w:val="24"/>
          <w:szCs w:val="24"/>
        </w:rPr>
      </w:pPr>
    </w:p>
    <w:p w:rsidR="00917734" w:rsidRDefault="002057B0">
      <w:pPr>
        <w:pStyle w:val="3"/>
        <w:numPr>
          <w:ilvl w:val="0"/>
          <w:numId w:val="1"/>
        </w:numPr>
        <w:spacing w:beforeAutospacing="0" w:after="0" w:afterAutospacing="0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Учебно-методическое обеспечение преподавания математики в условиях введения обновленных ФГОС СОО</w:t>
      </w:r>
    </w:p>
    <w:p w:rsidR="00917734" w:rsidRDefault="002057B0">
      <w:pPr>
        <w:pStyle w:val="afe"/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перечнем учебников (приказ </w:t>
      </w:r>
      <w:r>
        <w:rPr>
          <w:rFonts w:ascii="Times New Roman" w:hAnsi="Times New Roman" w:cs="Times New Roman"/>
          <w:color w:val="000000"/>
          <w:sz w:val="24"/>
          <w:szCs w:val="24"/>
        </w:rPr>
        <w:t>№ 858 от 21.09.2022) необходимо использовать следующие учебники (Приложение 1):</w:t>
      </w:r>
    </w:p>
    <w:p w:rsidR="00917734" w:rsidRDefault="002057B0">
      <w:pPr>
        <w:pStyle w:val="3"/>
        <w:numPr>
          <w:ilvl w:val="0"/>
          <w:numId w:val="7"/>
        </w:numPr>
        <w:spacing w:beforeAutospacing="0" w:after="0" w:afterAutospacing="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Математика: алгебра и н</w:t>
      </w:r>
      <w:r>
        <w:rPr>
          <w:b w:val="0"/>
          <w:sz w:val="24"/>
          <w:szCs w:val="24"/>
        </w:rPr>
        <w:t>ачала математического анализа, геометрия. Алгебра и начала математического анализа 10-11. Алимов Ш.А., Колягин Ю.М., Ткачева М.В. и другие Акционерное общество "Издательство "Просвещение" (До 25 сентября 2025 года)</w:t>
      </w:r>
    </w:p>
    <w:p w:rsidR="00917734" w:rsidRDefault="002057B0">
      <w:pPr>
        <w:pStyle w:val="3"/>
        <w:numPr>
          <w:ilvl w:val="0"/>
          <w:numId w:val="7"/>
        </w:numPr>
        <w:spacing w:beforeAutospacing="0" w:after="0" w:afterAutospacing="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Математика: алгебра и начала математическ</w:t>
      </w:r>
      <w:r>
        <w:rPr>
          <w:b w:val="0"/>
          <w:sz w:val="24"/>
          <w:szCs w:val="24"/>
        </w:rPr>
        <w:t xml:space="preserve">ого анализа, геометрия. Геометрия 10-11. </w:t>
      </w:r>
      <w:proofErr w:type="spellStart"/>
      <w:r>
        <w:rPr>
          <w:b w:val="0"/>
          <w:sz w:val="24"/>
          <w:szCs w:val="24"/>
        </w:rPr>
        <w:t>Атанасян</w:t>
      </w:r>
      <w:proofErr w:type="spellEnd"/>
      <w:r>
        <w:rPr>
          <w:b w:val="0"/>
          <w:sz w:val="24"/>
          <w:szCs w:val="24"/>
        </w:rPr>
        <w:t xml:space="preserve"> Л.С., Бутузов В.Ф., Кадомцев С.Б. и другие. Акционерное общество "Издательство "Просвещение" (До 25 сентября 2025 года)</w:t>
      </w:r>
    </w:p>
    <w:p w:rsidR="00917734" w:rsidRDefault="002057B0">
      <w:pPr>
        <w:pStyle w:val="3"/>
        <w:numPr>
          <w:ilvl w:val="0"/>
          <w:numId w:val="7"/>
        </w:numPr>
        <w:spacing w:beforeAutospacing="0" w:after="0" w:afterAutospacing="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Математика. Алгебра и начала математического анализа 10. </w:t>
      </w:r>
      <w:proofErr w:type="gramStart"/>
      <w:r>
        <w:rPr>
          <w:b w:val="0"/>
          <w:sz w:val="24"/>
          <w:szCs w:val="24"/>
        </w:rPr>
        <w:t>Мерзляк</w:t>
      </w:r>
      <w:proofErr w:type="gramEnd"/>
      <w:r>
        <w:rPr>
          <w:b w:val="0"/>
          <w:sz w:val="24"/>
          <w:szCs w:val="24"/>
        </w:rPr>
        <w:t xml:space="preserve"> А.Г., </w:t>
      </w:r>
      <w:proofErr w:type="spellStart"/>
      <w:r>
        <w:rPr>
          <w:b w:val="0"/>
          <w:sz w:val="24"/>
          <w:szCs w:val="24"/>
        </w:rPr>
        <w:t>Номировский</w:t>
      </w:r>
      <w:proofErr w:type="spellEnd"/>
      <w:r>
        <w:rPr>
          <w:b w:val="0"/>
          <w:sz w:val="24"/>
          <w:szCs w:val="24"/>
        </w:rPr>
        <w:t xml:space="preserve"> Д.А</w:t>
      </w:r>
      <w:r>
        <w:rPr>
          <w:b w:val="0"/>
          <w:sz w:val="24"/>
          <w:szCs w:val="24"/>
        </w:rPr>
        <w:t>., Поляков В.М.; под редакцией Подольского В.Е. (углубленное обучение). Общество с ограниченной ответственностью Издательский центр "ВЕНТА НА-ГРАФ"; Акционерное общество "Издательство "Просвещение" (До 25 сентября 2025 года)</w:t>
      </w:r>
    </w:p>
    <w:p w:rsidR="00917734" w:rsidRDefault="002057B0">
      <w:pPr>
        <w:pStyle w:val="3"/>
        <w:numPr>
          <w:ilvl w:val="0"/>
          <w:numId w:val="7"/>
        </w:numPr>
        <w:spacing w:beforeAutospacing="0" w:after="0" w:afterAutospacing="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Математика. Алгебра и начала ма</w:t>
      </w:r>
      <w:r>
        <w:rPr>
          <w:b w:val="0"/>
          <w:sz w:val="24"/>
          <w:szCs w:val="24"/>
        </w:rPr>
        <w:t xml:space="preserve">тематического анализа 11. </w:t>
      </w:r>
      <w:proofErr w:type="gramStart"/>
      <w:r>
        <w:rPr>
          <w:b w:val="0"/>
          <w:sz w:val="24"/>
          <w:szCs w:val="24"/>
        </w:rPr>
        <w:t>Мерзляк</w:t>
      </w:r>
      <w:proofErr w:type="gramEnd"/>
      <w:r>
        <w:rPr>
          <w:b w:val="0"/>
          <w:sz w:val="24"/>
          <w:szCs w:val="24"/>
        </w:rPr>
        <w:t xml:space="preserve"> А.Г., </w:t>
      </w:r>
      <w:proofErr w:type="spellStart"/>
      <w:r>
        <w:rPr>
          <w:b w:val="0"/>
          <w:sz w:val="24"/>
          <w:szCs w:val="24"/>
        </w:rPr>
        <w:t>Номировский</w:t>
      </w:r>
      <w:proofErr w:type="spellEnd"/>
      <w:r>
        <w:rPr>
          <w:b w:val="0"/>
          <w:sz w:val="24"/>
          <w:szCs w:val="24"/>
        </w:rPr>
        <w:t xml:space="preserve"> Д.А., Поляков В.М.; под редакцией Подольского В.Е. (углубленное обучение). Общество с ограниченной ответственностью Издательский центр "ВЕНТА НА-ГРАФ"; Акционерное общество "Издательство "Просвещение" (До</w:t>
      </w:r>
      <w:r>
        <w:rPr>
          <w:b w:val="0"/>
          <w:sz w:val="24"/>
          <w:szCs w:val="24"/>
        </w:rPr>
        <w:t xml:space="preserve"> 25 сентября 2025 года)</w:t>
      </w:r>
    </w:p>
    <w:p w:rsidR="00917734" w:rsidRDefault="002057B0">
      <w:pPr>
        <w:pStyle w:val="3"/>
        <w:numPr>
          <w:ilvl w:val="0"/>
          <w:numId w:val="7"/>
        </w:numPr>
        <w:spacing w:beforeAutospacing="0" w:after="0" w:afterAutospacing="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Математика. Геометрия 10. </w:t>
      </w:r>
      <w:proofErr w:type="gramStart"/>
      <w:r>
        <w:rPr>
          <w:b w:val="0"/>
          <w:sz w:val="24"/>
          <w:szCs w:val="24"/>
        </w:rPr>
        <w:t>Мерзляк</w:t>
      </w:r>
      <w:proofErr w:type="gramEnd"/>
      <w:r>
        <w:rPr>
          <w:b w:val="0"/>
          <w:sz w:val="24"/>
          <w:szCs w:val="24"/>
        </w:rPr>
        <w:t xml:space="preserve"> А.Г., </w:t>
      </w:r>
      <w:proofErr w:type="spellStart"/>
      <w:r>
        <w:rPr>
          <w:b w:val="0"/>
          <w:sz w:val="24"/>
          <w:szCs w:val="24"/>
        </w:rPr>
        <w:t>Номировский</w:t>
      </w:r>
      <w:proofErr w:type="spellEnd"/>
      <w:r>
        <w:rPr>
          <w:b w:val="0"/>
          <w:sz w:val="24"/>
          <w:szCs w:val="24"/>
        </w:rPr>
        <w:t xml:space="preserve"> Д.А., Поляков В.М.; под редакцией Подольского В.Е. (углубленное обучение). Общество с ограниченной ответственностью Издательский центр "ВЕНТА НА-ГРАФ"; Акционерное общество "Издате</w:t>
      </w:r>
      <w:r>
        <w:rPr>
          <w:b w:val="0"/>
          <w:sz w:val="24"/>
          <w:szCs w:val="24"/>
        </w:rPr>
        <w:t>льство "Просвещение" (До 25 сентября 2025 года)</w:t>
      </w:r>
    </w:p>
    <w:p w:rsidR="00917734" w:rsidRDefault="002057B0">
      <w:pPr>
        <w:pStyle w:val="3"/>
        <w:numPr>
          <w:ilvl w:val="0"/>
          <w:numId w:val="7"/>
        </w:numPr>
        <w:spacing w:beforeAutospacing="0" w:after="0" w:afterAutospacing="0"/>
        <w:ind w:left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Математика. Геометрия 11. </w:t>
      </w:r>
      <w:proofErr w:type="gramStart"/>
      <w:r>
        <w:rPr>
          <w:b w:val="0"/>
          <w:sz w:val="24"/>
          <w:szCs w:val="24"/>
        </w:rPr>
        <w:t>Мерзляк</w:t>
      </w:r>
      <w:proofErr w:type="gramEnd"/>
      <w:r>
        <w:rPr>
          <w:b w:val="0"/>
          <w:sz w:val="24"/>
          <w:szCs w:val="24"/>
        </w:rPr>
        <w:t xml:space="preserve"> А.Г., </w:t>
      </w:r>
      <w:proofErr w:type="spellStart"/>
      <w:r>
        <w:rPr>
          <w:b w:val="0"/>
          <w:sz w:val="24"/>
          <w:szCs w:val="24"/>
        </w:rPr>
        <w:t>Номировский</w:t>
      </w:r>
      <w:proofErr w:type="spellEnd"/>
      <w:r>
        <w:rPr>
          <w:b w:val="0"/>
          <w:sz w:val="24"/>
          <w:szCs w:val="24"/>
        </w:rPr>
        <w:t xml:space="preserve"> Д.А., Поляков В.М.; под редакцией Подольского В.Е. (углубленное обучение). Общество с ограниченной ответственностью Издательский центр "ВЕНТА НА-ГРАФ"; Акци</w:t>
      </w:r>
      <w:r>
        <w:rPr>
          <w:b w:val="0"/>
          <w:sz w:val="24"/>
          <w:szCs w:val="24"/>
        </w:rPr>
        <w:t>онерное общество "Издательство "Просвещение" (До 25 сентября 2025 года)</w:t>
      </w:r>
    </w:p>
    <w:p w:rsidR="00917734" w:rsidRDefault="00917734">
      <w:pPr>
        <w:pStyle w:val="3"/>
        <w:spacing w:beforeAutospacing="0" w:after="0" w:afterAutospacing="0"/>
        <w:ind w:left="207"/>
        <w:jc w:val="both"/>
      </w:pPr>
    </w:p>
    <w:p w:rsidR="00917734" w:rsidRDefault="002057B0">
      <w:pPr>
        <w:pStyle w:val="3"/>
        <w:spacing w:beforeAutospacing="0" w:after="0" w:afterAutospacing="0"/>
        <w:ind w:left="-113"/>
        <w:jc w:val="both"/>
        <w:rPr>
          <w:b w:val="0"/>
          <w:bCs w:val="0"/>
        </w:rPr>
      </w:pPr>
      <w:r>
        <w:rPr>
          <w:b w:val="0"/>
          <w:bCs w:val="0"/>
          <w:sz w:val="24"/>
          <w:szCs w:val="24"/>
        </w:rPr>
        <w:t xml:space="preserve">         Возможно использование учебных пособий из приложения № 2 ровно до того срока, который указан в приказе (у каждого класса и учебника свой срок использования).</w:t>
      </w:r>
    </w:p>
    <w:p w:rsidR="00917734" w:rsidRDefault="00917734">
      <w:pPr>
        <w:pStyle w:val="3"/>
        <w:spacing w:beforeAutospacing="0" w:after="0" w:afterAutospacing="0"/>
        <w:ind w:left="207"/>
        <w:jc w:val="both"/>
        <w:rPr>
          <w:b w:val="0"/>
          <w:sz w:val="24"/>
          <w:szCs w:val="24"/>
        </w:rPr>
      </w:pPr>
    </w:p>
    <w:sectPr w:rsidR="00917734">
      <w:headerReference w:type="default" r:id="rId23"/>
      <w:pgSz w:w="11906" w:h="16838"/>
      <w:pgMar w:top="1134" w:right="850" w:bottom="1134" w:left="1701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7B0" w:rsidRDefault="002057B0">
      <w:pPr>
        <w:spacing w:after="0" w:line="240" w:lineRule="auto"/>
      </w:pPr>
      <w:r>
        <w:separator/>
      </w:r>
    </w:p>
  </w:endnote>
  <w:endnote w:type="continuationSeparator" w:id="0">
    <w:p w:rsidR="002057B0" w:rsidRDefault="00205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choolbooksanpin-regular">
    <w:altName w:val="Times New Roman"/>
    <w:charset w:val="00"/>
    <w:family w:val="auto"/>
    <w:pitch w:val="default"/>
  </w:font>
  <w:font w:name="+mj-e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7B0" w:rsidRDefault="002057B0">
      <w:pPr>
        <w:spacing w:after="0" w:line="240" w:lineRule="auto"/>
      </w:pPr>
      <w:r>
        <w:separator/>
      </w:r>
    </w:p>
  </w:footnote>
  <w:footnote w:type="continuationSeparator" w:id="0">
    <w:p w:rsidR="002057B0" w:rsidRDefault="00205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eastAsia="Times New Roman" w:hAnsi="Cambria" w:cs="Times New Roman"/>
        <w:sz w:val="32"/>
        <w:szCs w:val="32"/>
      </w:rPr>
      <w:alias w:val="Название"/>
      <w:id w:val="77738743"/>
      <w:placeholder>
        <w:docPart w:val="E680B5A11BE24EFB9B17D160F676AA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A3B38" w:rsidRDefault="008A3B38">
        <w:pPr>
          <w:pStyle w:val="a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A3B38">
          <w:rPr>
            <w:rFonts w:ascii="Cambria" w:eastAsia="Times New Roman" w:hAnsi="Cambria" w:cs="Times New Roman"/>
            <w:sz w:val="32"/>
            <w:szCs w:val="32"/>
          </w:rPr>
          <w:t>ГАОУ ДПО ВО ВИРО</w:t>
        </w:r>
      </w:p>
    </w:sdtContent>
  </w:sdt>
  <w:p w:rsidR="008A3B38" w:rsidRDefault="008A3B3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61A4"/>
    <w:multiLevelType w:val="hybridMultilevel"/>
    <w:tmpl w:val="3DB6FF8C"/>
    <w:lvl w:ilvl="0" w:tplc="341A4BAA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</w:rPr>
    </w:lvl>
    <w:lvl w:ilvl="1" w:tplc="35FC7EF4">
      <w:start w:val="1"/>
      <w:numFmt w:val="bullet"/>
      <w:lvlText w:val="o"/>
      <w:lvlJc w:val="left"/>
      <w:pPr>
        <w:tabs>
          <w:tab w:val="num" w:pos="0"/>
        </w:tabs>
        <w:ind w:left="1582" w:hanging="360"/>
      </w:pPr>
      <w:rPr>
        <w:rFonts w:ascii="Courier New" w:hAnsi="Courier New" w:cs="Courier New" w:hint="default"/>
      </w:rPr>
    </w:lvl>
    <w:lvl w:ilvl="2" w:tplc="FF088BB8">
      <w:start w:val="1"/>
      <w:numFmt w:val="bullet"/>
      <w:lvlText w:val=""/>
      <w:lvlJc w:val="left"/>
      <w:pPr>
        <w:tabs>
          <w:tab w:val="num" w:pos="0"/>
        </w:tabs>
        <w:ind w:left="2302" w:hanging="360"/>
      </w:pPr>
      <w:rPr>
        <w:rFonts w:ascii="Wingdings" w:hAnsi="Wingdings" w:cs="Wingdings" w:hint="default"/>
      </w:rPr>
    </w:lvl>
    <w:lvl w:ilvl="3" w:tplc="83BC535C">
      <w:start w:val="1"/>
      <w:numFmt w:val="bullet"/>
      <w:lvlText w:val=""/>
      <w:lvlJc w:val="left"/>
      <w:pPr>
        <w:tabs>
          <w:tab w:val="num" w:pos="0"/>
        </w:tabs>
        <w:ind w:left="3022" w:hanging="360"/>
      </w:pPr>
      <w:rPr>
        <w:rFonts w:ascii="Symbol" w:hAnsi="Symbol" w:cs="Symbol" w:hint="default"/>
      </w:rPr>
    </w:lvl>
    <w:lvl w:ilvl="4" w:tplc="63A8BC0E">
      <w:start w:val="1"/>
      <w:numFmt w:val="bullet"/>
      <w:lvlText w:val="o"/>
      <w:lvlJc w:val="left"/>
      <w:pPr>
        <w:tabs>
          <w:tab w:val="num" w:pos="0"/>
        </w:tabs>
        <w:ind w:left="3742" w:hanging="360"/>
      </w:pPr>
      <w:rPr>
        <w:rFonts w:ascii="Courier New" w:hAnsi="Courier New" w:cs="Courier New" w:hint="default"/>
      </w:rPr>
    </w:lvl>
    <w:lvl w:ilvl="5" w:tplc="0E009B18">
      <w:start w:val="1"/>
      <w:numFmt w:val="bullet"/>
      <w:lvlText w:val=""/>
      <w:lvlJc w:val="left"/>
      <w:pPr>
        <w:tabs>
          <w:tab w:val="num" w:pos="0"/>
        </w:tabs>
        <w:ind w:left="4462" w:hanging="360"/>
      </w:pPr>
      <w:rPr>
        <w:rFonts w:ascii="Wingdings" w:hAnsi="Wingdings" w:cs="Wingdings" w:hint="default"/>
      </w:rPr>
    </w:lvl>
    <w:lvl w:ilvl="6" w:tplc="860C0532">
      <w:start w:val="1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</w:rPr>
    </w:lvl>
    <w:lvl w:ilvl="7" w:tplc="BB3459CC">
      <w:start w:val="1"/>
      <w:numFmt w:val="bullet"/>
      <w:lvlText w:val="o"/>
      <w:lvlJc w:val="left"/>
      <w:pPr>
        <w:tabs>
          <w:tab w:val="num" w:pos="0"/>
        </w:tabs>
        <w:ind w:left="5902" w:hanging="360"/>
      </w:pPr>
      <w:rPr>
        <w:rFonts w:ascii="Courier New" w:hAnsi="Courier New" w:cs="Courier New" w:hint="default"/>
      </w:rPr>
    </w:lvl>
    <w:lvl w:ilvl="8" w:tplc="7A1C208E">
      <w:start w:val="1"/>
      <w:numFmt w:val="bullet"/>
      <w:lvlText w:val=""/>
      <w:lvlJc w:val="left"/>
      <w:pPr>
        <w:tabs>
          <w:tab w:val="num" w:pos="0"/>
        </w:tabs>
        <w:ind w:left="6622" w:hanging="360"/>
      </w:pPr>
      <w:rPr>
        <w:rFonts w:ascii="Wingdings" w:hAnsi="Wingdings" w:cs="Wingdings" w:hint="default"/>
      </w:rPr>
    </w:lvl>
  </w:abstractNum>
  <w:abstractNum w:abstractNumId="1">
    <w:nsid w:val="2C642529"/>
    <w:multiLevelType w:val="hybridMultilevel"/>
    <w:tmpl w:val="8E36279E"/>
    <w:lvl w:ilvl="0" w:tplc="65E0B3B2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 w:tplc="3FFE7FF4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34EA602C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E8F0DB38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77DC9250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9306F9E2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0658DDEE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7CAA29D8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AE941540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34695FBF"/>
    <w:multiLevelType w:val="hybridMultilevel"/>
    <w:tmpl w:val="E82097BE"/>
    <w:lvl w:ilvl="0" w:tplc="E370ED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40ECFE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C4A2F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13294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4CDE57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DEA1C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27CC5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D578F36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89422AD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34D76C30"/>
    <w:multiLevelType w:val="hybridMultilevel"/>
    <w:tmpl w:val="86E6A646"/>
    <w:lvl w:ilvl="0" w:tplc="4F1C4C1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A4D293F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CFE61FD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D54E985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112514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D0CB37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08DC56A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CB70438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292565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A0F06E3"/>
    <w:multiLevelType w:val="hybridMultilevel"/>
    <w:tmpl w:val="A3D0D754"/>
    <w:lvl w:ilvl="0" w:tplc="4C12A2EA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 w:tplc="6AAE0302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 w:tplc="AFD8873A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 w:tplc="3D72917C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 w:tplc="C492C05C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 w:tplc="0F4ADB94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 w:tplc="45B6BFC0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 w:tplc="C06EDFC2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 w:tplc="D8A00754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>
    <w:nsid w:val="3E2F3F20"/>
    <w:multiLevelType w:val="hybridMultilevel"/>
    <w:tmpl w:val="00C011C4"/>
    <w:lvl w:ilvl="0" w:tplc="E93AFB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5C4E1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6E8B1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6043F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396EB7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F78CC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264174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B8970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54833E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43FD7E2F"/>
    <w:multiLevelType w:val="hybridMultilevel"/>
    <w:tmpl w:val="6C92A616"/>
    <w:lvl w:ilvl="0" w:tplc="4AE6D9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plc="EFDA3C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4A7AA8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39D89BA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E9EA345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D474DB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EB7A6C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E1760F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F392EE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nsid w:val="6D897F89"/>
    <w:multiLevelType w:val="hybridMultilevel"/>
    <w:tmpl w:val="ED0A4520"/>
    <w:lvl w:ilvl="0" w:tplc="49ACC62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0BCA9CA">
      <w:start w:val="1"/>
      <w:numFmt w:val="decimal"/>
      <w:lvlText w:val="%2)"/>
      <w:lvlJc w:val="left"/>
      <w:pPr>
        <w:tabs>
          <w:tab w:val="num" w:pos="0"/>
        </w:tabs>
        <w:ind w:left="1500" w:hanging="420"/>
      </w:pPr>
    </w:lvl>
    <w:lvl w:ilvl="2" w:tplc="3B78CA9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89474A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0D8F86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0DC0A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8C86A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C2EE39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91652F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734"/>
    <w:rsid w:val="002057B0"/>
    <w:rsid w:val="008A3B38"/>
    <w:rsid w:val="0091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23">
    <w:name w:val="Нижний колонтитул Знак2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markedcontent">
    <w:name w:val="markedcontent"/>
    <w:basedOn w:val="a0"/>
    <w:qFormat/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12">
    <w:name w:val="Нижний колонтитул Знак1"/>
    <w:basedOn w:val="a0"/>
    <w:uiPriority w:val="99"/>
    <w:semiHidden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a">
    <w:name w:val="Заголовок"/>
    <w:basedOn w:val="a"/>
    <w:next w:val="af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9">
    <w:name w:val="Body Text"/>
    <w:basedOn w:val="a"/>
    <w:link w:val="af8"/>
    <w:pPr>
      <w:spacing w:after="140"/>
    </w:pPr>
  </w:style>
  <w:style w:type="paragraph" w:styleId="afb">
    <w:name w:val="List"/>
    <w:basedOn w:val="af9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aff">
    <w:name w:val="Колонтитул"/>
    <w:basedOn w:val="a"/>
    <w:qFormat/>
  </w:style>
  <w:style w:type="paragraph" w:styleId="ac">
    <w:name w:val="footer"/>
    <w:basedOn w:val="a"/>
    <w:link w:val="2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8A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A3B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link w:val="30"/>
    <w:uiPriority w:val="9"/>
    <w:qFormat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23">
    <w:name w:val="Нижний колонтитул Знак2"/>
    <w:link w:val="ac"/>
    <w:uiPriority w:val="99"/>
  </w:style>
  <w:style w:type="table" w:styleId="ad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character" w:customStyle="1" w:styleId="af7">
    <w:name w:val="Нижний колонтитул Знак"/>
    <w:basedOn w:val="a0"/>
    <w:uiPriority w:val="99"/>
    <w:qFormat/>
  </w:style>
  <w:style w:type="character" w:customStyle="1" w:styleId="markedcontent">
    <w:name w:val="markedcontent"/>
    <w:basedOn w:val="a0"/>
    <w:qFormat/>
  </w:style>
  <w:style w:type="character" w:customStyle="1" w:styleId="fontstyle01">
    <w:name w:val="fontstyle01"/>
    <w:basedOn w:val="a0"/>
    <w:qFormat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8">
    <w:name w:val="Основной текст Знак"/>
    <w:basedOn w:val="a0"/>
    <w:link w:val="af9"/>
    <w:qFormat/>
  </w:style>
  <w:style w:type="character" w:customStyle="1" w:styleId="12">
    <w:name w:val="Нижний колонтитул Знак1"/>
    <w:basedOn w:val="a0"/>
    <w:uiPriority w:val="99"/>
    <w:semiHidden/>
    <w:qFormat/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afa">
    <w:name w:val="Заголовок"/>
    <w:basedOn w:val="a"/>
    <w:next w:val="af9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f9">
    <w:name w:val="Body Text"/>
    <w:basedOn w:val="a"/>
    <w:link w:val="af8"/>
    <w:pPr>
      <w:spacing w:after="140"/>
    </w:pPr>
  </w:style>
  <w:style w:type="paragraph" w:styleId="afb">
    <w:name w:val="List"/>
    <w:basedOn w:val="af9"/>
    <w:rPr>
      <w:rFonts w:cs="Droid Sans Devanagari"/>
    </w:rPr>
  </w:style>
  <w:style w:type="paragraph" w:styleId="afc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d">
    <w:name w:val="index heading"/>
    <w:basedOn w:val="a"/>
    <w:qFormat/>
    <w:pPr>
      <w:suppressLineNumbers/>
    </w:pPr>
    <w:rPr>
      <w:rFonts w:cs="Droid Sans Devanagari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aff">
    <w:name w:val="Колонтитул"/>
    <w:basedOn w:val="a"/>
    <w:qFormat/>
  </w:style>
  <w:style w:type="paragraph" w:styleId="ac">
    <w:name w:val="footer"/>
    <w:basedOn w:val="a"/>
    <w:link w:val="2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0">
    <w:name w:val="Normal (Web)"/>
    <w:basedOn w:val="a"/>
    <w:uiPriority w:val="99"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sid w:val="008A3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8A3B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-ob-obrazovanii.ru/" TargetMode="External"/><Relationship Id="rId13" Type="http://schemas.openxmlformats.org/officeDocument/2006/relationships/hyperlink" Target="https://edsoo.ru/Primernaya_rabochaya_programma_srednego_obschego_obrazovaniya_predmeta_Matematika_.htm" TargetMode="External"/><Relationship Id="rId18" Type="http://schemas.openxmlformats.org/officeDocument/2006/relationships/hyperlink" Target="https://edsoo.ru/Metodicheskie_videouroki.htm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skiv.instrao.ru/bank-zadaniy/matematicheskaya-gramotnost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dsoo.ru/Primernaya_rabochaya_programma_osnovnogo_obschego_obrazovaniya_predmeta_Matematika_uglublennij_uroven.htm" TargetMode="External"/><Relationship Id="rId17" Type="http://schemas.openxmlformats.org/officeDocument/2006/relationships/hyperlink" Target="https://edsoo.ru/constructor/" TargetMode="External"/><Relationship Id="rId25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hyperlink" Target="https://fgosreestr.ru/" TargetMode="External"/><Relationship Id="rId20" Type="http://schemas.openxmlformats.org/officeDocument/2006/relationships/hyperlink" Target="http://skiv.instrao.ru/bank-zadaniy/matematicheskaya-gramotnost/%20_2021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dsoo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dsoo.ru/Primernie_rabochie_progra.htm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dsoo.ru/Primernaya_rabochaya_programma_osnovnogo_obschego_obrazovaniya_predmeta_Matematika_proekt_.htm" TargetMode="External"/><Relationship Id="rId19" Type="http://schemas.openxmlformats.org/officeDocument/2006/relationships/hyperlink" Target="https://edsoo.ru/Metodicheskie_posobiya_i_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reestr.ru/" TargetMode="External"/><Relationship Id="rId14" Type="http://schemas.openxmlformats.org/officeDocument/2006/relationships/hyperlink" Target="https://edsoo.ru/Primernaya_rabochaya_programma_srednego_obschego_obrazovaniya_predmeta_Matematika_uglublennij_uroven.htm" TargetMode="External"/><Relationship Id="rId22" Type="http://schemas.openxmlformats.org/officeDocument/2006/relationships/hyperlink" Target="https://shop.prosv.ru/katalog?FilterByArrtibuteId=3!125259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680B5A11BE24EFB9B17D160F676AA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CFFBB3-B9B3-45A1-A2D9-AC31DAFFA7C6}"/>
      </w:docPartPr>
      <w:docPartBody>
        <w:p w:rsidR="00000000" w:rsidRDefault="00885A73" w:rsidP="00885A73">
          <w:pPr>
            <w:pStyle w:val="E680B5A11BE24EFB9B17D160F676AA5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choolbooksanpin-regular">
    <w:altName w:val="Times New Roman"/>
    <w:charset w:val="00"/>
    <w:family w:val="auto"/>
    <w:pitch w:val="default"/>
  </w:font>
  <w:font w:name="+mj-ea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A73"/>
    <w:rsid w:val="00885A73"/>
    <w:rsid w:val="00B04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80B5A11BE24EFB9B17D160F676AA58">
    <w:name w:val="E680B5A11BE24EFB9B17D160F676AA58"/>
    <w:rsid w:val="00885A7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680B5A11BE24EFB9B17D160F676AA58">
    <w:name w:val="E680B5A11BE24EFB9B17D160F676AA58"/>
    <w:rsid w:val="00885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7771</Words>
  <Characters>44301</Characters>
  <Application>Microsoft Office Word</Application>
  <DocSecurity>0</DocSecurity>
  <Lines>369</Lines>
  <Paragraphs>103</Paragraphs>
  <ScaleCrop>false</ScaleCrop>
  <Company/>
  <LinksUpToDate>false</LinksUpToDate>
  <CharactersWithSpaces>51969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ГАОУ ДПО ВО ВИРО</dc:title>
  <dc:subject/>
  <dc:creator>User</dc:creator>
  <dc:description/>
  <cp:lastModifiedBy>Харчевникова Елена Львовна</cp:lastModifiedBy>
  <cp:revision>17</cp:revision>
  <dcterms:created xsi:type="dcterms:W3CDTF">2023-04-15T05:32:00Z</dcterms:created>
  <dcterms:modified xsi:type="dcterms:W3CDTF">2023-04-19T07:56:00Z</dcterms:modified>
  <dc:language>ru-RU</dc:language>
</cp:coreProperties>
</file>