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CD2" w:rsidRDefault="00AC3C2C">
      <w:pPr>
        <w:spacing w:after="0" w:line="240" w:lineRule="auto"/>
        <w:ind w:left="1440" w:firstLine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A4CF5">
        <w:rPr>
          <w:rFonts w:ascii="Times New Roman" w:eastAsia="Calibri" w:hAnsi="Times New Roman" w:cs="Times New Roman"/>
          <w:b/>
          <w:sz w:val="26"/>
          <w:szCs w:val="26"/>
        </w:rPr>
        <w:t xml:space="preserve">Рекомендации по организации методической  работы с учителями технологии </w:t>
      </w:r>
    </w:p>
    <w:p w:rsidR="00026CD2" w:rsidRDefault="00DA4CF5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202</w:t>
      </w:r>
      <w:r w:rsidR="00C159A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– 202</w:t>
      </w:r>
      <w:r w:rsidR="00C159A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1404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437"/>
        <w:gridCol w:w="3332"/>
        <w:gridCol w:w="5065"/>
        <w:gridCol w:w="3206"/>
      </w:tblGrid>
      <w:tr w:rsidR="00026CD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Проблемы</w:t>
            </w:r>
          </w:p>
          <w:p w:rsidR="00026CD2" w:rsidRDefault="00DA4CF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профессиональной</w:t>
            </w:r>
          </w:p>
          <w:p w:rsidR="00026CD2" w:rsidRDefault="00DA4CF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2" w:rsidRDefault="00026C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26CD2" w:rsidRDefault="00DA4CF5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Темы, рассматриваемые на курсах и семинарах</w:t>
            </w:r>
          </w:p>
          <w:p w:rsidR="00026CD2" w:rsidRDefault="00DA4CF5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ВИРО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2" w:rsidRDefault="00026C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26CD2" w:rsidRDefault="00DA4CF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Темы, предлагаемые  для рассмотрения на МО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2" w:rsidRDefault="00DA4CF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Ресурсы</w:t>
            </w:r>
          </w:p>
        </w:tc>
      </w:tr>
      <w:tr w:rsidR="00026CD2" w:rsidTr="00CA26B7">
        <w:trPr>
          <w:trHeight w:val="2969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Обновление содержания технологического образования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Особенности деятельности учителя технологии в соответствии с концепцией модернизации содержания и технологий преподавания предмета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026CD2" w:rsidRDefault="00DA4C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2.Цели и задачи Концепции. Основные направления  Концепции.  </w:t>
            </w:r>
          </w:p>
          <w:p w:rsidR="00026CD2" w:rsidRDefault="00DA4C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ударственная 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олитика в области развития воспитания  в РФ.</w:t>
            </w:r>
          </w:p>
          <w:p w:rsidR="00026CD2" w:rsidRDefault="00026CD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 w:rsidP="00CE4D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Преподавания предметной области «Технология»  в образовательных организациях Российской Федерации, реализующих основные общеобразовательные программы.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A26B7" w:rsidRDefault="00CA26B7" w:rsidP="00CA2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Нормативно-правовые документы, регламентирующие деятельность учителя технологии (ПООП ООО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489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A489D">
              <w:rPr>
                <w:rFonts w:ascii="Times New Roman" w:hAnsi="Times New Roman" w:cs="Times New Roman"/>
                <w:sz w:val="26"/>
                <w:szCs w:val="26"/>
              </w:rPr>
              <w:t>ротокол от 8</w:t>
            </w:r>
            <w:r w:rsidRPr="004A48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A489D">
              <w:rPr>
                <w:rFonts w:ascii="Times New Roman" w:hAnsi="Times New Roman" w:cs="Times New Roman"/>
                <w:sz w:val="26"/>
                <w:szCs w:val="26"/>
              </w:rPr>
              <w:t>апреля 2015 г. № 1/15</w:t>
            </w:r>
            <w:r w:rsidRPr="004A48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4A489D">
              <w:rPr>
                <w:rFonts w:ascii="Times New Roman" w:hAnsi="Times New Roman" w:cs="Times New Roman"/>
                <w:sz w:val="26"/>
                <w:szCs w:val="26"/>
              </w:rPr>
              <w:t xml:space="preserve">в редакции протокола </w:t>
            </w:r>
            <w:r w:rsidRPr="004A48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 </w:t>
            </w:r>
            <w:r w:rsidRPr="004A489D">
              <w:rPr>
                <w:rFonts w:ascii="Times New Roman" w:hAnsi="Times New Roman" w:cs="Times New Roman"/>
                <w:sz w:val="26"/>
                <w:szCs w:val="26"/>
              </w:rPr>
              <w:t xml:space="preserve">1/20 </w:t>
            </w:r>
            <w:r w:rsidRPr="004A48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04.02.2020; Постановления Главного государственного санитарного врача РФ от 28.09.2020г </w:t>
            </w:r>
            <w:r w:rsidRPr="004A489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 w:rsidRPr="004A48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28 )</w:t>
            </w:r>
          </w:p>
          <w:p w:rsidR="00CA26B7" w:rsidRDefault="00CA26B7" w:rsidP="00CA26B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Программно-методическое обеспечение преподавания технологии (</w:t>
            </w:r>
            <w:r w:rsidRPr="004A489D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перечень учебников</w:t>
            </w:r>
            <w:r w:rsidR="008477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84772F" w:rsidRPr="008477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Приказ Министерства просвещения Российской Федерации от 23.12.2020 </w:t>
            </w:r>
            <w:r w:rsidR="0084772F" w:rsidRPr="008477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766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CA26B7" w:rsidRDefault="00CA26B7" w:rsidP="00CE4D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DA4CF5">
              <w:rPr>
                <w:rFonts w:ascii="Times New Roman" w:eastAsia="Times New Roman" w:hAnsi="Times New Roman" w:cs="Times New Roman"/>
                <w:sz w:val="26"/>
                <w:szCs w:val="26"/>
              </w:rPr>
              <w:t>. Обновление содержания образования по пр</w:t>
            </w:r>
            <w:r w:rsid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>едмету " Технология":</w:t>
            </w:r>
          </w:p>
          <w:p w:rsidR="00CE4D25" w:rsidRPr="00662909" w:rsidRDefault="00662909" w:rsidP="0066290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Проектирование и реализация </w:t>
            </w:r>
            <w:r w:rsidR="00CE4D25"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рабочих программ по учебному предмету «Технология» (5-6 класс)</w:t>
            </w:r>
            <w:r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26CD2" w:rsidRPr="00662909" w:rsidRDefault="00DA4CF5" w:rsidP="0066290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отдельных модулей программы в школьном курсе «Технология": робототехника, </w:t>
            </w:r>
            <w:r w:rsidR="004261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компьютерная графика и черчение, </w:t>
            </w:r>
            <w:r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3D моделирование и </w:t>
            </w:r>
            <w:proofErr w:type="spellStart"/>
            <w:r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прототипирование</w:t>
            </w:r>
            <w:proofErr w:type="spellEnd"/>
            <w:r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A489D"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автоматизированные системы </w:t>
            </w:r>
            <w:r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т.д. (из опыта работы педагогов образовательных организаций, где созданы центры образования  цифрового и гуманитарного профилей "Точка роста"). </w:t>
            </w:r>
          </w:p>
          <w:p w:rsidR="00026CD2" w:rsidRPr="00662909" w:rsidRDefault="00CE4D25" w:rsidP="00CA26B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0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Сетевая модель</w:t>
            </w:r>
            <w:r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форма р</w:t>
            </w:r>
            <w:r w:rsidR="00CA26B7"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>еализации</w:t>
            </w:r>
            <w:r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CA26B7"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>новленной</w:t>
            </w:r>
            <w:r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  <w:r w:rsidR="00CA26B7"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технологии (из опыта работы</w:t>
            </w:r>
            <w:r w:rsidR="00662909"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образовательных организаций</w:t>
            </w:r>
            <w:r w:rsidR="00CA26B7"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сетевому взаимодействию с центрами образования  цифрового и гуманитарного профилей "Точка роста", учреждениями профессиона</w:t>
            </w:r>
            <w:r w:rsidR="004261F7">
              <w:rPr>
                <w:rFonts w:ascii="Times New Roman" w:eastAsia="Times New Roman" w:hAnsi="Times New Roman" w:cs="Times New Roman"/>
                <w:sz w:val="26"/>
                <w:szCs w:val="26"/>
              </w:rPr>
              <w:t>льного образования, с технопарка</w:t>
            </w:r>
            <w:r w:rsidR="00CA26B7"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84772F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A26B7"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CA26B7"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>Кванториум</w:t>
            </w:r>
            <w:proofErr w:type="spellEnd"/>
            <w:r w:rsidR="00CA26B7"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и т.д.). </w:t>
            </w:r>
            <w:r w:rsidRPr="006629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2" w:rsidRPr="001C3D9E" w:rsidRDefault="00AE5ED3" w:rsidP="009E7F38">
            <w:pPr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</w:pPr>
            <w:hyperlink r:id="rId6" w:history="1"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https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://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docs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.</w:t>
              </w:r>
              <w:proofErr w:type="spellStart"/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edu</w:t>
              </w:r>
              <w:proofErr w:type="spellEnd"/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.</w:t>
              </w:r>
              <w:proofErr w:type="spellStart"/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gov</w:t>
              </w:r>
              <w:proofErr w:type="spellEnd"/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.</w:t>
              </w:r>
              <w:proofErr w:type="spellStart"/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ru</w:t>
              </w:r>
              <w:proofErr w:type="spellEnd"/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/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document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/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c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4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d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7</w:t>
              </w:r>
              <w:proofErr w:type="spellStart"/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feb</w:t>
              </w:r>
              <w:proofErr w:type="spellEnd"/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359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d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9563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f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114</w:t>
              </w:r>
              <w:proofErr w:type="spellStart"/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aea</w:t>
              </w:r>
              <w:proofErr w:type="spellEnd"/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8106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c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9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a</w:t>
              </w:r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eastAsia="ko-KR"/>
                </w:rPr>
                <w:t>2</w:t>
              </w:r>
              <w:proofErr w:type="spellStart"/>
              <w:r w:rsidR="004A489D" w:rsidRPr="001C3D9E">
                <w:rPr>
                  <w:rStyle w:val="a4"/>
                  <w:rFonts w:ascii="Times New Roman" w:eastAsia="HCR Dotum" w:hAnsi="Times New Roman" w:cs="Times New Roman"/>
                  <w:sz w:val="24"/>
                  <w:szCs w:val="24"/>
                  <w:lang w:val="en-US" w:eastAsia="ko-KR"/>
                </w:rPr>
                <w:t>aa</w:t>
              </w:r>
              <w:proofErr w:type="spellEnd"/>
            </w:hyperlink>
            <w:r w:rsidR="004A489D" w:rsidRPr="001C3D9E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DA4CF5" w:rsidRPr="001C3D9E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 xml:space="preserve"> - Концепция преподавания предметной области "Технология"</w:t>
            </w:r>
          </w:p>
          <w:p w:rsidR="00662909" w:rsidRPr="001C3D9E" w:rsidRDefault="00662909" w:rsidP="009E7F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D9E">
              <w:rPr>
                <w:rStyle w:val="fontstyle01"/>
                <w:rFonts w:ascii="Times New Roman" w:hAnsi="Times New Roman"/>
                <w:color w:val="0000FF"/>
                <w:sz w:val="24"/>
                <w:szCs w:val="24"/>
              </w:rPr>
              <w:t xml:space="preserve">https://edu.gov.ru/ </w:t>
            </w:r>
            <w:r w:rsidRPr="001C3D9E">
              <w:rPr>
                <w:rStyle w:val="fontstyle01"/>
                <w:rFonts w:ascii="Times New Roman" w:hAnsi="Times New Roman"/>
                <w:sz w:val="24"/>
                <w:szCs w:val="24"/>
              </w:rPr>
              <w:t>– официальный сайт Министерства просвещения РФ</w:t>
            </w:r>
          </w:p>
          <w:p w:rsidR="00026CD2" w:rsidRPr="001C3D9E" w:rsidRDefault="00AE5ED3" w:rsidP="009E7F38">
            <w:pPr>
              <w:jc w:val="both"/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hyperlink r:id="rId7" w:history="1">
              <w:r w:rsidR="004A489D" w:rsidRPr="001C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https://fgosreestr.ru/registry/пооп_ооо_06-02-2020/</w:t>
              </w:r>
            </w:hyperlink>
            <w:r w:rsidR="004A489D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5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ПООП основного общего образования</w:t>
            </w:r>
          </w:p>
          <w:p w:rsidR="00CA26B7" w:rsidRPr="001C3D9E" w:rsidRDefault="00CA26B7" w:rsidP="009E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B7" w:rsidRPr="001C3D9E" w:rsidRDefault="00CA26B7" w:rsidP="009E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B7" w:rsidRPr="001C3D9E" w:rsidRDefault="00AE5ED3" w:rsidP="009E7F38">
            <w:pPr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hyperlink r:id="rId8" w:history="1">
              <w:r w:rsidR="00CA26B7" w:rsidRPr="001C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</w:t>
              </w:r>
            </w:hyperlink>
            <w:r w:rsidR="00CA26B7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A26B7" w:rsidRPr="001C3D9E" w:rsidRDefault="00CA26B7" w:rsidP="009E7F38">
            <w:pPr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r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"Российский учебник"</w:t>
            </w:r>
          </w:p>
          <w:p w:rsidR="00CA26B7" w:rsidRPr="001C3D9E" w:rsidRDefault="00AE5ED3" w:rsidP="009E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26B7" w:rsidRPr="001C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https://prosv.ru</w:t>
              </w:r>
            </w:hyperlink>
            <w:r w:rsidR="00CA26B7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 - издательство "Просвещение"</w:t>
            </w:r>
          </w:p>
          <w:p w:rsidR="00CA26B7" w:rsidRPr="001C3D9E" w:rsidRDefault="00CA26B7" w:rsidP="009E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B7" w:rsidRPr="001C3D9E" w:rsidRDefault="00CA26B7" w:rsidP="009E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B7" w:rsidRPr="001C3D9E" w:rsidRDefault="00CA26B7" w:rsidP="009E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B7" w:rsidRPr="001C3D9E" w:rsidRDefault="00CA26B7" w:rsidP="009E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B7" w:rsidRPr="001C3D9E" w:rsidRDefault="00CA26B7" w:rsidP="009E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B7" w:rsidRPr="001C3D9E" w:rsidRDefault="00AE5ED3" w:rsidP="009E7F38">
            <w:pPr>
              <w:jc w:val="both"/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hyperlink r:id="rId10" w:history="1">
              <w:r w:rsidR="00CA26B7" w:rsidRPr="001C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https://www.roskvantorium.ru/programs/</w:t>
              </w:r>
            </w:hyperlink>
            <w:r w:rsidR="00CA26B7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 - образовательные программы</w:t>
            </w:r>
          </w:p>
          <w:p w:rsidR="004A489D" w:rsidRPr="001C3D9E" w:rsidRDefault="004A489D" w:rsidP="009E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D" w:rsidRPr="001C3D9E" w:rsidRDefault="004A489D" w:rsidP="009E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D2" w:rsidRPr="001C3D9E" w:rsidRDefault="00026CD2" w:rsidP="009E7F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6CD2" w:rsidTr="00AB40E6">
        <w:trPr>
          <w:trHeight w:val="559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Дистанционная форма обучения в школе.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Безопасность детей в информационном обществе</w:t>
            </w:r>
          </w:p>
          <w:p w:rsidR="00026CD2" w:rsidRDefault="00DA4C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Современный мультимедийный урок: сущность, структура, этапы моделирования.</w:t>
            </w:r>
          </w:p>
          <w:p w:rsidR="00026CD2" w:rsidRDefault="00DA4C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Автоматизированные информационные системы как инструмент в работе педагога: электронный журнал, электронный дневник, электронный портфолио.</w:t>
            </w:r>
          </w:p>
          <w:p w:rsidR="00026CD2" w:rsidRDefault="00DA4C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Электронный учебник как одна из форм организации образовательной деятельности на уроках.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Pr="0047296F" w:rsidRDefault="00DA4CF5">
            <w:pPr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7296F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1. Организация обучения с использованием дистанционных технологий.</w:t>
            </w:r>
          </w:p>
          <w:p w:rsidR="00026CD2" w:rsidRPr="0047296F" w:rsidRDefault="00DA4CF5">
            <w:pPr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7296F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2. Использование инструментов СЭДО (сайт электронного и дистанционного обучения) для разработки занятий по технологии.</w:t>
            </w:r>
          </w:p>
          <w:p w:rsidR="00026CD2" w:rsidRPr="0047296F" w:rsidRDefault="00DA4C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96F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3. Электронные учебники и образовательные </w:t>
            </w:r>
            <w:proofErr w:type="gramStart"/>
            <w:r w:rsidRPr="0047296F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интернет-платформы</w:t>
            </w:r>
            <w:proofErr w:type="gramEnd"/>
            <w:r w:rsidRPr="0047296F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 для дистанционного обучения.</w:t>
            </w:r>
          </w:p>
          <w:p w:rsidR="00AB40E6" w:rsidRDefault="00AB40E6" w:rsidP="00AB40E6">
            <w:pPr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:rsidR="00AB40E6" w:rsidRDefault="00AB40E6" w:rsidP="00AB40E6">
            <w:pPr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:rsidR="0047296F" w:rsidRPr="0047296F" w:rsidRDefault="00AB40E6" w:rsidP="0047296F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>4</w:t>
            </w:r>
            <w:r w:rsidR="0047296F" w:rsidRPr="0047296F">
              <w:rPr>
                <w:rStyle w:val="fontstyle01"/>
                <w:rFonts w:ascii="Times New Roman" w:hAnsi="Times New Roman"/>
                <w:sz w:val="26"/>
                <w:szCs w:val="26"/>
              </w:rPr>
              <w:t>. Цифровые образовательные ресурсы в преподавании учебного предмета «Технология»</w:t>
            </w:r>
          </w:p>
          <w:p w:rsidR="0047296F" w:rsidRPr="0047296F" w:rsidRDefault="0047296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6CD2" w:rsidRPr="0047296F" w:rsidRDefault="00026CD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2" w:rsidRPr="00C50063" w:rsidRDefault="00AE5ED3" w:rsidP="00C50063">
            <w:pPr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hyperlink r:id="rId11" w:history="1">
              <w:r w:rsidR="004A489D" w:rsidRPr="00C50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https://viro33.ru/distantsionnoe-obuchenie/</w:t>
              </w:r>
            </w:hyperlink>
            <w:r w:rsidR="004A489D" w:rsidRPr="00C5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5" w:rsidRPr="00C50063">
              <w:rPr>
                <w:rFonts w:ascii="Times New Roman" w:hAnsi="Times New Roman" w:cs="Times New Roman"/>
                <w:sz w:val="24"/>
                <w:szCs w:val="24"/>
              </w:rPr>
              <w:t xml:space="preserve"> - дистанционное обучение ВИРО</w:t>
            </w:r>
          </w:p>
          <w:p w:rsidR="00AB40E6" w:rsidRPr="00C50063" w:rsidRDefault="00AE5ED3" w:rsidP="00C5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489D" w:rsidRPr="00C50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https://edu.gov.ru/press/2214/ministerstvo-prosvescheniya-rekomenduet-shkolam-polzovatsya-onlayn-resursami-dlya-obespecheniya-distancionnogo-obucheniya/</w:t>
              </w:r>
            </w:hyperlink>
            <w:r w:rsidR="004A489D" w:rsidRPr="00C5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5" w:rsidRPr="00C50063">
              <w:rPr>
                <w:rFonts w:ascii="Times New Roman" w:hAnsi="Times New Roman" w:cs="Times New Roman"/>
                <w:sz w:val="24"/>
                <w:szCs w:val="24"/>
              </w:rPr>
              <w:t xml:space="preserve"> -рекомендации Министерства просвещения об использовании онлайн-ресурсов для  дистанционного обуче</w:t>
            </w:r>
            <w:r w:rsidR="0047296F" w:rsidRPr="00C500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B40E6" w:rsidRDefault="00AE5ED3" w:rsidP="00C50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47296F" w:rsidRPr="00C5006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http://fcior.edu.ru/</w:t>
              </w:r>
            </w:hyperlink>
            <w:r w:rsidR="0047296F" w:rsidRPr="00C50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Федеральный центр информационн</w:t>
            </w:r>
            <w:proofErr w:type="gramStart"/>
            <w:r w:rsidR="0047296F" w:rsidRPr="00C500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47296F" w:rsidRPr="00C50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  <w:p w:rsidR="00AE5ED3" w:rsidRDefault="00AE5ED3" w:rsidP="00C50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A65B2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  <w:p w:rsidR="00AB40E6" w:rsidRPr="00C50063" w:rsidRDefault="004261F7" w:rsidP="00C50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0066CC"/>
              </w:rPr>
              <w:lastRenderedPageBreak/>
              <w:t xml:space="preserve"> </w:t>
            </w:r>
            <w:r w:rsidR="00AB40E6" w:rsidRPr="00C50063">
              <w:rPr>
                <w:rFonts w:ascii="Times New Roman" w:hAnsi="Times New Roman"/>
                <w:sz w:val="24"/>
                <w:szCs w:val="24"/>
                <w:u w:val="single" w:color="0066CC"/>
                <w:lang w:eastAsia="ru-RU"/>
              </w:rPr>
              <w:t xml:space="preserve">  -  </w:t>
            </w:r>
            <w:r w:rsidR="00AB40E6" w:rsidRPr="00C50063">
              <w:rPr>
                <w:rFonts w:ascii="Times New Roman" w:hAnsi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  <w:p w:rsidR="00AE5ED3" w:rsidRPr="00AE5ED3" w:rsidRDefault="00AE5ED3" w:rsidP="00C5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E5E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http://znakka4estva.ru/</w:t>
              </w:r>
            </w:hyperlink>
            <w:r w:rsidRPr="00AE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CD2" w:rsidRPr="00C50063" w:rsidRDefault="00AB40E6" w:rsidP="00C50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bookmarkStart w:id="0" w:name="_GoBack"/>
            <w:bookmarkEnd w:id="0"/>
            <w:r w:rsidRPr="00AE5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овательный портал «Знак</w:t>
            </w:r>
            <w:r w:rsidRPr="00AE5ED3">
              <w:rPr>
                <w:rFonts w:ascii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E5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качества»</w:t>
            </w:r>
          </w:p>
        </w:tc>
      </w:tr>
      <w:tr w:rsidR="00026CD2">
        <w:trPr>
          <w:trHeight w:val="2156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3.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Выявление и поддержка одаренных детей.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Психолого-педагогические аспекты детской одарённости</w:t>
            </w:r>
          </w:p>
          <w:p w:rsidR="00026CD2" w:rsidRDefault="00DA4CF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2.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Специфика работы с одарёнными детьми</w:t>
            </w:r>
          </w:p>
          <w:p w:rsidR="00026CD2" w:rsidRDefault="00DA4CF5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Особенности организации исследовательской деятельности обучающихся.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Система работы учителя  с одаренными детьми.</w:t>
            </w:r>
          </w:p>
          <w:p w:rsidR="004261F7" w:rsidRDefault="004261F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и исследовательская деятельность школьников. Участие в областной научно-практической конференции школьников  «Вектор познания»</w:t>
            </w:r>
          </w:p>
          <w:p w:rsidR="00026CD2" w:rsidRDefault="004261F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4C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4C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школьных, муниципальных  олимпиад по </w:t>
            </w:r>
            <w:r w:rsidR="00DA4CF5">
              <w:rPr>
                <w:rFonts w:ascii="Times New Roman" w:hAnsi="Times New Roman" w:cs="Times New Roman"/>
                <w:sz w:val="26"/>
                <w:szCs w:val="26"/>
              </w:rPr>
              <w:t>технологии</w:t>
            </w:r>
            <w:r w:rsidR="00DA4C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(анализ результатов муниципального и регионального этапов Всероссийской олимпиады школьников по технологии).</w:t>
            </w:r>
          </w:p>
          <w:p w:rsidR="00026CD2" w:rsidRDefault="004261F7" w:rsidP="004261F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DA4CF5">
              <w:rPr>
                <w:rFonts w:ascii="Times New Roman" w:eastAsia="Calibri" w:hAnsi="Times New Roman" w:cs="Times New Roman"/>
                <w:sz w:val="26"/>
                <w:szCs w:val="26"/>
              </w:rPr>
              <w:t>. Особенности подготовки творческих проектов к защите на олимпиаде по технологии.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F7" w:rsidRDefault="004261F7" w:rsidP="001C3D9E"/>
          <w:p w:rsidR="004261F7" w:rsidRDefault="004261F7" w:rsidP="001C3D9E"/>
          <w:p w:rsidR="00026CD2" w:rsidRPr="001C3D9E" w:rsidRDefault="00AE5ED3" w:rsidP="001C3D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="004A489D" w:rsidRPr="001C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http://odardeti.viro33.ru</w:t>
              </w:r>
            </w:hyperlink>
            <w:r w:rsidR="004A489D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5" w:rsidRPr="001C3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="00DA4CF5" w:rsidRPr="001C3D9E">
              <w:rPr>
                <w:rFonts w:ascii="Times New Roman" w:eastAsia="Calibri" w:hAnsi="Times New Roman" w:cs="Times New Roman"/>
                <w:sz w:val="24"/>
                <w:szCs w:val="24"/>
              </w:rPr>
              <w:t>Центр поддержки одаренных детей "Платформа 33"</w:t>
            </w:r>
          </w:p>
          <w:p w:rsidR="00026CD2" w:rsidRPr="001C3D9E" w:rsidRDefault="00026CD2" w:rsidP="001C3D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6CD2" w:rsidRPr="001C3D9E" w:rsidRDefault="00026CD2" w:rsidP="001C3D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1F7" w:rsidRDefault="004261F7" w:rsidP="001C3D9E"/>
          <w:p w:rsidR="004261F7" w:rsidRDefault="004261F7" w:rsidP="001C3D9E"/>
          <w:p w:rsidR="00026CD2" w:rsidRPr="001C3D9E" w:rsidRDefault="00AE5ED3" w:rsidP="001C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489D" w:rsidRPr="001C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http://vserosolymp.rudn.ru/mm/mpp/teh.php</w:t>
              </w:r>
            </w:hyperlink>
            <w:r w:rsidR="004A489D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5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 -сайт Всероссийской олимпиады школьников</w:t>
            </w:r>
          </w:p>
          <w:p w:rsidR="00026CD2" w:rsidRPr="001C3D9E" w:rsidRDefault="00026CD2" w:rsidP="001C3D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6CD2">
        <w:trPr>
          <w:trHeight w:val="2156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Организация внеурочной деятельности школьников в рамках реализации ФГОС.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1.Проектирование и оценка внеурочной деятельности обучающихся в контексте требований ФГОС</w:t>
            </w:r>
          </w:p>
          <w:p w:rsidR="00026CD2" w:rsidRDefault="00DA4C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Возможности системы дополнительного образования в достижении личностных результатов обучающихся.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CE4D25" w:rsidP="004261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A4C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Опыт работы учителей технологии по созданию и апробации программ внеурочной деятельности </w:t>
            </w:r>
            <w:proofErr w:type="gramStart"/>
            <w:r w:rsidR="00DA4C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DA4C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опыта работы педагогов центров </w:t>
            </w:r>
            <w:r w:rsidR="00DA4CF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  цифрового и гуманитарного профилей "Точка роста"</w:t>
            </w:r>
            <w:r w:rsidR="00DA4CF5">
              <w:t xml:space="preserve">). </w:t>
            </w:r>
          </w:p>
          <w:p w:rsidR="00026CD2" w:rsidRDefault="0047296F" w:rsidP="004261F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A4CF5">
              <w:rPr>
                <w:rFonts w:ascii="Times New Roman" w:eastAsia="Calibri" w:hAnsi="Times New Roman" w:cs="Times New Roman"/>
                <w:sz w:val="26"/>
                <w:szCs w:val="26"/>
              </w:rPr>
              <w:t>. Участие в областной выставке декоративно-прикладного творчества.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2" w:rsidRPr="001C3D9E" w:rsidRDefault="00026CD2" w:rsidP="001C3D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6CD2" w:rsidRPr="001C3D9E" w:rsidRDefault="00AE5ED3" w:rsidP="001C3D9E">
            <w:pPr>
              <w:jc w:val="both"/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hyperlink r:id="rId18" w:history="1">
              <w:r w:rsidR="004A489D" w:rsidRPr="001C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https://www.roskvantorium.ru/programs/</w:t>
              </w:r>
            </w:hyperlink>
            <w:r w:rsidR="004A489D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5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 -образовательные программы</w:t>
            </w:r>
          </w:p>
          <w:p w:rsidR="00026CD2" w:rsidRPr="001C3D9E" w:rsidRDefault="00AE5ED3" w:rsidP="001C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489D" w:rsidRPr="001C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http://kvantorium33.ru</w:t>
              </w:r>
            </w:hyperlink>
            <w:r w:rsidR="004A489D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5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-детский технопарк "Кванториум33"</w:t>
            </w:r>
          </w:p>
          <w:p w:rsidR="00026CD2" w:rsidRPr="001C3D9E" w:rsidRDefault="00026CD2" w:rsidP="001C3D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6CD2" w:rsidTr="00C50063">
        <w:trPr>
          <w:trHeight w:val="4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6"/>
                <w:szCs w:val="26"/>
              </w:rPr>
              <w:t>5.Современные стратегии профессионального развития.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1.Обобщение и предъявление передового педагогического опыта: актуальные формы, структура и содержание.</w:t>
            </w:r>
          </w:p>
          <w:p w:rsidR="00026CD2" w:rsidRDefault="00DA4C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Самообразование педагога. Технология обобщения и диссеминации педагогического опыта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1.Мастер-класс как форма распространения инновационного педагогического опыта.</w:t>
            </w:r>
          </w:p>
          <w:p w:rsidR="00026CD2" w:rsidRDefault="00DA4CF5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2.Участие в региональных  конкурсах педагогических инноваций</w:t>
            </w:r>
            <w:r w:rsidR="004729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(«Тысяча и </w:t>
            </w:r>
            <w:r w:rsidR="004729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одна идея»)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2" w:rsidRPr="001C3D9E" w:rsidRDefault="00AE5ED3" w:rsidP="001C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E4D25" w:rsidRPr="001C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https://viro33.ru/deyatelnost/nauchno-metodicheskoe-soprovozhdenie-regionalnoy-sistemy-obrazovaniya/obobshchenie-</w:t>
              </w:r>
              <w:r w:rsidR="00CE4D25" w:rsidRPr="001C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pedagogicheskogo-opyta/</w:t>
              </w:r>
            </w:hyperlink>
            <w:r w:rsidR="00CE4D25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5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D25" w:rsidRPr="001C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5" w:rsidRPr="001C3D9E">
              <w:rPr>
                <w:rFonts w:ascii="Times New Roman" w:hAnsi="Times New Roman" w:cs="Times New Roman"/>
                <w:sz w:val="24"/>
                <w:szCs w:val="24"/>
              </w:rPr>
              <w:t>- сайт ВИРО, обобщение педагогического опыта</w:t>
            </w:r>
          </w:p>
        </w:tc>
      </w:tr>
      <w:tr w:rsidR="00026CD2">
        <w:trPr>
          <w:trHeight w:val="2156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outlineLvl w:val="1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6"/>
                <w:szCs w:val="26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профориентационной работы в образовательных 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Актуальные направления профориентационной работы с молодёжью. Лучшие практики регионального центра профессиональной ориентации молодёжи.</w:t>
            </w:r>
          </w:p>
          <w:p w:rsidR="00026CD2" w:rsidRDefault="00DA4C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Современное производство и профессиональное образование (введение в профессиональную деятельность)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2" w:rsidRDefault="00DA4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1.Сетевое взаимодействие по организации профориентационной работы в системе «Школа – профессиональные образовательные организации – предприятие»</w:t>
            </w:r>
          </w:p>
          <w:p w:rsidR="00026CD2" w:rsidRDefault="00DA4CF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Возможности ранней  профориентации для освоения школьниками современных и будущих профессиональных компетенций.</w:t>
            </w:r>
          </w:p>
          <w:p w:rsidR="00026CD2" w:rsidRDefault="00DA4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«ЮниорПрофи» – программа ранней профориентации и профессиональной подготовки школьников.</w:t>
            </w:r>
          </w:p>
          <w:p w:rsidR="00026CD2" w:rsidRDefault="00DA4CF5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Организация экскурсий по площадкам чемпионата Ворлдскиллс, посещение мастер-классов в рамках соревнований по различным компетенциям, профессиям и специальностям, востребованным на современном рынке труда.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2" w:rsidRPr="00AB40E6" w:rsidRDefault="00AE5ED3" w:rsidP="0022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B40E6" w:rsidRPr="00AB4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AB40E6" w:rsidRPr="00AB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5" w:rsidRPr="00AB4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A4CF5" w:rsidRPr="00AB40E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DA4CF5" w:rsidRPr="00AB40E6">
              <w:rPr>
                <w:rFonts w:ascii="Times New Roman" w:hAnsi="Times New Roman" w:cs="Times New Roman"/>
                <w:sz w:val="24"/>
                <w:szCs w:val="24"/>
              </w:rPr>
              <w:t xml:space="preserve">» — интерактивная цифровая платформа для профориентации школьников, </w:t>
            </w:r>
          </w:p>
          <w:p w:rsidR="00026CD2" w:rsidRPr="00AB40E6" w:rsidRDefault="00026CD2" w:rsidP="0022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E6" w:rsidRPr="00AB40E6" w:rsidRDefault="00AE5ED3" w:rsidP="0022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40E6" w:rsidRPr="00AB4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http://bilet-help.worldskills.ru/</w:t>
              </w:r>
            </w:hyperlink>
            <w:r w:rsidR="00AB40E6" w:rsidRPr="00AB40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E6" w:rsidRPr="00334F34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- </w:t>
            </w:r>
            <w:r w:rsidR="00AB40E6" w:rsidRPr="00AB40E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проект ранней профессиональной ориентации </w:t>
            </w:r>
            <w:proofErr w:type="gramStart"/>
            <w:r w:rsidR="00AB40E6" w:rsidRPr="00AB40E6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B40E6" w:rsidRPr="00AB40E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AB40E6" w:rsidRPr="00AB40E6">
              <w:rPr>
                <w:rStyle w:val="fontstyle21"/>
                <w:rFonts w:ascii="Times New Roman" w:hAnsi="Times New Roman"/>
                <w:sz w:val="24"/>
                <w:szCs w:val="24"/>
              </w:rPr>
              <w:t>«</w:t>
            </w:r>
            <w:r w:rsidR="00AB40E6" w:rsidRPr="00AB40E6">
              <w:rPr>
                <w:rStyle w:val="fontstyle01"/>
                <w:rFonts w:ascii="Times New Roman" w:hAnsi="Times New Roman"/>
                <w:sz w:val="24"/>
                <w:szCs w:val="24"/>
              </w:rPr>
              <w:t>Билет в</w:t>
            </w:r>
            <w:r w:rsidR="00AB40E6" w:rsidRPr="00AB4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40E6" w:rsidRPr="00AB40E6">
              <w:rPr>
                <w:rStyle w:val="fontstyle01"/>
                <w:rFonts w:ascii="Times New Roman" w:hAnsi="Times New Roman"/>
                <w:sz w:val="24"/>
                <w:szCs w:val="24"/>
              </w:rPr>
              <w:t>будущее</w:t>
            </w:r>
            <w:r w:rsidR="00AB40E6" w:rsidRPr="00AB40E6">
              <w:rPr>
                <w:rStyle w:val="fontstyle21"/>
                <w:rFonts w:ascii="Times New Roman" w:hAnsi="Times New Roman"/>
                <w:sz w:val="24"/>
                <w:szCs w:val="24"/>
              </w:rPr>
              <w:t>»</w:t>
            </w:r>
          </w:p>
          <w:p w:rsidR="00026CD2" w:rsidRPr="00AB40E6" w:rsidRDefault="00026CD2" w:rsidP="00224348">
            <w:pPr>
              <w:rPr>
                <w:rFonts w:ascii="Times New Roman" w:eastAsia="AndroidClock" w:hAnsi="Times New Roman" w:cs="Times New Roman"/>
                <w:sz w:val="24"/>
                <w:szCs w:val="24"/>
              </w:rPr>
            </w:pPr>
          </w:p>
          <w:p w:rsidR="00026CD2" w:rsidRPr="00AB40E6" w:rsidRDefault="00AE5ED3" w:rsidP="0022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E4D25" w:rsidRPr="00AB4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http://xn--80acbj7auagjd5b.xn--p1ai</w:t>
              </w:r>
            </w:hyperlink>
            <w:r w:rsidR="00CE4D25" w:rsidRPr="00AB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F5" w:rsidRPr="00AB40E6">
              <w:rPr>
                <w:rFonts w:ascii="Times New Roman" w:hAnsi="Times New Roman" w:cs="Times New Roman"/>
                <w:sz w:val="24"/>
                <w:szCs w:val="24"/>
              </w:rPr>
              <w:t xml:space="preserve"> -  портал профессионального образования Владимирской области</w:t>
            </w:r>
          </w:p>
          <w:p w:rsidR="00026CD2" w:rsidRPr="00AB40E6" w:rsidRDefault="00026CD2" w:rsidP="002243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6CD2" w:rsidRDefault="00026CD2">
      <w:pPr>
        <w:spacing w:after="0"/>
        <w:rPr>
          <w:rFonts w:ascii="AndroidClock" w:eastAsia="AndroidClock" w:hAnsi="AndroidClock" w:cs="AndroidClock"/>
          <w:sz w:val="28"/>
        </w:rPr>
      </w:pPr>
    </w:p>
    <w:p w:rsidR="00026CD2" w:rsidRDefault="00026CD2">
      <w:pPr>
        <w:jc w:val="both"/>
        <w:rPr>
          <w:rFonts w:ascii="-apple-system" w:eastAsia="-apple-system" w:hAnsi="-apple-system" w:cs="-apple-system"/>
          <w:sz w:val="28"/>
        </w:rPr>
      </w:pPr>
    </w:p>
    <w:p w:rsidR="00026CD2" w:rsidRDefault="00026CD2">
      <w:pPr>
        <w:rPr>
          <w:sz w:val="28"/>
          <w:szCs w:val="28"/>
        </w:rPr>
      </w:pPr>
    </w:p>
    <w:sectPr w:rsidR="00026CD2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SansFallback">
    <w:altName w:val="Times New Roman"/>
    <w:panose1 w:val="00000000000000000000"/>
    <w:charset w:val="00"/>
    <w:family w:val="roman"/>
    <w:notTrueType/>
    <w:pitch w:val="default"/>
  </w:font>
  <w:font w:name="HCRDotum-Bold">
    <w:altName w:val="Times New Roman"/>
    <w:panose1 w:val="00000000000000000000"/>
    <w:charset w:val="00"/>
    <w:family w:val="roman"/>
    <w:notTrueType/>
    <w:pitch w:val="default"/>
  </w:font>
  <w:font w:name="HCR Dotum">
    <w:charset w:val="00"/>
    <w:family w:val="auto"/>
    <w:pitch w:val="default"/>
    <w:sig w:usb0="F70006FF" w:usb1="11DFFFFF" w:usb2="001BFDD7" w:usb3="00000001" w:csb0="001F007F" w:csb1="00000001"/>
  </w:font>
  <w:font w:name="AndroidClock">
    <w:altName w:val="Times New Roman"/>
    <w:charset w:val="00"/>
    <w:family w:val="auto"/>
    <w:pitch w:val="default"/>
    <w:sig w:usb0="00000001" w:usb1="00000001" w:usb2="00000001" w:usb3="00000001" w:csb0="00000001" w:csb1="00000001"/>
  </w:font>
  <w:font w:name="-apple-syste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F47E6A"/>
    <w:multiLevelType w:val="hybridMultilevel"/>
    <w:tmpl w:val="081C6E36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>
    <w:nsid w:val="D044ABA5"/>
    <w:multiLevelType w:val="hybridMultilevel"/>
    <w:tmpl w:val="081A172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2">
    <w:nsid w:val="59DFF7AC"/>
    <w:multiLevelType w:val="hybridMultilevel"/>
    <w:tmpl w:val="474A41B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3">
    <w:nsid w:val="6A2A12CE"/>
    <w:multiLevelType w:val="hybridMultilevel"/>
    <w:tmpl w:val="AB50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B8D4A"/>
    <w:multiLevelType w:val="hybridMultilevel"/>
    <w:tmpl w:val="6B44AC7A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D2"/>
    <w:rsid w:val="00026CD2"/>
    <w:rsid w:val="001C3D9E"/>
    <w:rsid w:val="00224348"/>
    <w:rsid w:val="00334F34"/>
    <w:rsid w:val="004261F7"/>
    <w:rsid w:val="0047296F"/>
    <w:rsid w:val="004A489D"/>
    <w:rsid w:val="00662909"/>
    <w:rsid w:val="0084772F"/>
    <w:rsid w:val="009E7F38"/>
    <w:rsid w:val="00AB40E6"/>
    <w:rsid w:val="00AC3C2C"/>
    <w:rsid w:val="00AE5ED3"/>
    <w:rsid w:val="00B70122"/>
    <w:rsid w:val="00C159AA"/>
    <w:rsid w:val="00C50063"/>
    <w:rsid w:val="00CA26B7"/>
    <w:rsid w:val="00CE4D25"/>
    <w:rsid w:val="00D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C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3C2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62909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662909"/>
    <w:rPr>
      <w:rFonts w:ascii="DroidSansFallback" w:hAnsi="DroidSansFallback" w:cs="Times New Roman"/>
      <w:color w:val="000000"/>
      <w:sz w:val="44"/>
      <w:szCs w:val="44"/>
    </w:rPr>
  </w:style>
  <w:style w:type="character" w:customStyle="1" w:styleId="fontstyle21">
    <w:name w:val="fontstyle21"/>
    <w:basedOn w:val="a0"/>
    <w:uiPriority w:val="99"/>
    <w:rsid w:val="00AB40E6"/>
    <w:rPr>
      <w:rFonts w:ascii="HCRDotum-Bold" w:hAnsi="HCRDotum-Bold" w:cs="Times New Roman"/>
      <w:b/>
      <w:bCs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C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3C2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62909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662909"/>
    <w:rPr>
      <w:rFonts w:ascii="DroidSansFallback" w:hAnsi="DroidSansFallback" w:cs="Times New Roman"/>
      <w:color w:val="000000"/>
      <w:sz w:val="44"/>
      <w:szCs w:val="44"/>
    </w:rPr>
  </w:style>
  <w:style w:type="character" w:customStyle="1" w:styleId="fontstyle21">
    <w:name w:val="fontstyle21"/>
    <w:basedOn w:val="a0"/>
    <w:uiPriority w:val="99"/>
    <w:rsid w:val="00AB40E6"/>
    <w:rPr>
      <w:rFonts w:ascii="HCRDotum-Bold" w:hAnsi="HCRDotum-Bold" w:cs="Times New Roman"/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www.roskvantorium.ru/program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oektoria.online/" TargetMode="Externa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7" Type="http://schemas.openxmlformats.org/officeDocument/2006/relationships/hyperlink" Target="http://vserosolymp.rudn.ru/mm/mpp/teh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dardeti.viro33.ru" TargetMode="External"/><Relationship Id="rId20" Type="http://schemas.openxmlformats.org/officeDocument/2006/relationships/hyperlink" Target="https://viro33.ru/deyatelnost/nauchno-metodicheskoe-soprovozhdenie-regionalnoy-sistemy-obrazovaniya/obobshchenie-pedagogicheskogo-opyt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c4d7feb359d9563f114aea8106c9a2aa" TargetMode="External"/><Relationship Id="rId11" Type="http://schemas.openxmlformats.org/officeDocument/2006/relationships/hyperlink" Target="https://viro33.ru/distantsionnoe-obucheni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kka4estva.ru/" TargetMode="External"/><Relationship Id="rId23" Type="http://schemas.openxmlformats.org/officeDocument/2006/relationships/hyperlink" Target="http://xn--80acbj7auagjd5b.xn--p1ai" TargetMode="External"/><Relationship Id="rId10" Type="http://schemas.openxmlformats.org/officeDocument/2006/relationships/hyperlink" Target="https://www.roskvantorium.ru/programs/" TargetMode="External"/><Relationship Id="rId19" Type="http://schemas.openxmlformats.org/officeDocument/2006/relationships/hyperlink" Target="http://kvantorium3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bilet-help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2018-04-04T08:06:00Z</dcterms:created>
  <dcterms:modified xsi:type="dcterms:W3CDTF">2021-04-26T05:56:00Z</dcterms:modified>
</cp:coreProperties>
</file>