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EA" w:rsidRPr="00F064EA" w:rsidRDefault="00F064EA" w:rsidP="00F064EA">
      <w:pPr>
        <w:tabs>
          <w:tab w:val="left" w:pos="9781"/>
        </w:tabs>
        <w:spacing w:after="0" w:line="240" w:lineRule="auto"/>
        <w:ind w:left="5670" w:right="2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064E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Утверждаю</w:t>
      </w:r>
    </w:p>
    <w:p w:rsidR="00F064EA" w:rsidRPr="00F064EA" w:rsidRDefault="00F064EA" w:rsidP="00F064EA">
      <w:pPr>
        <w:tabs>
          <w:tab w:val="left" w:pos="9781"/>
        </w:tabs>
        <w:spacing w:after="0" w:line="240" w:lineRule="auto"/>
        <w:ind w:left="5670" w:right="2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064E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Ректор ГАОУ ДПО ВО ВИРО имени Л.И. Новиковой</w:t>
      </w:r>
    </w:p>
    <w:p w:rsidR="00F064EA" w:rsidRPr="00F064EA" w:rsidRDefault="00F064EA" w:rsidP="00F064EA">
      <w:pPr>
        <w:tabs>
          <w:tab w:val="left" w:pos="9781"/>
        </w:tabs>
        <w:spacing w:after="0" w:line="240" w:lineRule="auto"/>
        <w:ind w:left="5670" w:right="2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064E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____________В.В. Андреева</w:t>
      </w:r>
    </w:p>
    <w:p w:rsidR="00F064EA" w:rsidRPr="00F064EA" w:rsidRDefault="00F064EA" w:rsidP="00F064EA">
      <w:pPr>
        <w:tabs>
          <w:tab w:val="left" w:pos="9781"/>
        </w:tabs>
        <w:spacing w:after="0" w:line="240" w:lineRule="auto"/>
        <w:ind w:left="5670" w:right="2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F064E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«___»_________2019г.</w:t>
      </w:r>
    </w:p>
    <w:p w:rsidR="00F064EA" w:rsidRPr="00F064EA" w:rsidRDefault="00F064EA" w:rsidP="00391868">
      <w:pPr>
        <w:tabs>
          <w:tab w:val="left" w:pos="9781"/>
        </w:tabs>
        <w:spacing w:after="0" w:line="240" w:lineRule="auto"/>
        <w:ind w:left="-709" w:right="21" w:firstLine="709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F064EA" w:rsidRDefault="00F064EA" w:rsidP="00391868">
      <w:pPr>
        <w:tabs>
          <w:tab w:val="left" w:pos="9781"/>
        </w:tabs>
        <w:spacing w:after="0" w:line="240" w:lineRule="auto"/>
        <w:ind w:left="-709" w:right="21"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</w:p>
    <w:p w:rsidR="0095376A" w:rsidRPr="0095376A" w:rsidRDefault="0095376A" w:rsidP="00391868">
      <w:pPr>
        <w:tabs>
          <w:tab w:val="left" w:pos="9781"/>
        </w:tabs>
        <w:spacing w:after="0" w:line="240" w:lineRule="auto"/>
        <w:ind w:left="-709" w:right="21"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95376A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ПОЛОЖЕНИЕ</w:t>
      </w:r>
    </w:p>
    <w:p w:rsidR="0095376A" w:rsidRPr="0095376A" w:rsidRDefault="0095376A" w:rsidP="00391868">
      <w:pPr>
        <w:tabs>
          <w:tab w:val="left" w:pos="9781"/>
        </w:tabs>
        <w:spacing w:after="0" w:line="240" w:lineRule="auto"/>
        <w:ind w:left="-709" w:right="2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об областном  туристском слёте </w:t>
      </w:r>
      <w:r w:rsidR="007068B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работников образовательных организаций «</w:t>
      </w:r>
      <w:proofErr w:type="spellStart"/>
      <w:r w:rsidR="007068B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Турслёт</w:t>
      </w:r>
      <w:proofErr w:type="spellEnd"/>
      <w:r w:rsidR="007068BD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поколений»</w:t>
      </w:r>
    </w:p>
    <w:p w:rsidR="0095376A" w:rsidRPr="0095376A" w:rsidRDefault="0095376A" w:rsidP="00391868">
      <w:pPr>
        <w:keepNext/>
        <w:keepLines/>
        <w:tabs>
          <w:tab w:val="left" w:pos="9781"/>
        </w:tabs>
        <w:spacing w:after="31" w:line="259" w:lineRule="auto"/>
        <w:ind w:left="-709" w:right="21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5376A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drawing>
          <wp:inline distT="0" distB="0" distL="0" distR="0" wp14:anchorId="6459E12A" wp14:editId="671FE88A">
            <wp:extent cx="6096" cy="6096"/>
            <wp:effectExtent l="0" t="0" r="0" b="0"/>
            <wp:docPr id="1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 ЦЕЛИ И ЗАДАЧИ</w:t>
      </w:r>
    </w:p>
    <w:p w:rsidR="00391868" w:rsidRDefault="006D219B" w:rsidP="006D219B">
      <w:pPr>
        <w:spacing w:after="0" w:line="240" w:lineRule="auto"/>
        <w:ind w:left="-567" w:right="138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Областной туристский слё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Pr="006D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работников образовательных организаций «</w:t>
      </w:r>
      <w:proofErr w:type="spellStart"/>
      <w:r w:rsidRPr="006D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Турслёт</w:t>
      </w:r>
      <w:proofErr w:type="spellEnd"/>
      <w:r w:rsidRPr="006D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поколений»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— Слёт) </w:t>
      </w:r>
      <w:r w:rsidR="0095376A"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1D64259" wp14:editId="13BC01DD">
            <wp:extent cx="12192" cy="18288"/>
            <wp:effectExtent l="0" t="0" r="0" b="0"/>
            <wp:docPr id="2" name="Picture 2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8" name="Picture 21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в целях популяризации туристско-краеведческой деятельности среди работников образовательных организаций. </w:t>
      </w:r>
    </w:p>
    <w:p w:rsidR="0095376A" w:rsidRPr="0095376A" w:rsidRDefault="006D219B" w:rsidP="006D219B">
      <w:pPr>
        <w:spacing w:after="0" w:line="240" w:lineRule="auto"/>
        <w:ind w:left="-567" w:right="138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Задачами слё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являются:</w:t>
      </w:r>
    </w:p>
    <w:p w:rsidR="0095376A" w:rsidRPr="0095376A" w:rsidRDefault="0095376A" w:rsidP="006D219B">
      <w:pPr>
        <w:spacing w:after="0" w:line="240" w:lineRule="auto"/>
        <w:ind w:left="-567" w:right="138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9186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 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и пропаганда передового опыта туристско-краеведческой деятельности работников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образовательных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1413AEA" wp14:editId="1E7DFCB3">
            <wp:extent cx="6096" cy="6095"/>
            <wp:effectExtent l="0" t="0" r="0" b="0"/>
            <wp:docPr id="3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организаций с </w:t>
      </w:r>
      <w:proofErr w:type="gramStart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осуществлении учебно-воспитательного процесса; </w:t>
      </w:r>
    </w:p>
    <w:p w:rsidR="00391868" w:rsidRDefault="0095376A" w:rsidP="006D219B">
      <w:pPr>
        <w:spacing w:after="0" w:line="240" w:lineRule="auto"/>
        <w:ind w:left="-567" w:right="138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9186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 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профессионального и ту</w:t>
      </w:r>
      <w:r w:rsidR="00391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ристского мастерства педагогов;</w:t>
      </w:r>
    </w:p>
    <w:p w:rsidR="0095376A" w:rsidRPr="0095376A" w:rsidRDefault="00391868" w:rsidP="006D219B">
      <w:pPr>
        <w:spacing w:after="0" w:line="240" w:lineRule="auto"/>
        <w:ind w:left="-567" w:right="138" w:firstLine="567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туризма как средства укрепления здоровья.</w:t>
      </w:r>
      <w:r w:rsidR="0095376A"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25422C3" wp14:editId="50C67479">
            <wp:extent cx="6096" cy="6097"/>
            <wp:effectExtent l="0" t="0" r="0" b="0"/>
            <wp:docPr id="5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A" w:rsidRPr="0095376A" w:rsidRDefault="0095376A" w:rsidP="00391868">
      <w:pPr>
        <w:keepNext/>
        <w:keepLines/>
        <w:spacing w:after="31" w:line="259" w:lineRule="auto"/>
        <w:ind w:left="-567" w:right="-173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2. ПОРЯДОК, ВРЕМЯ И МЕСТО ПРОВЕДЕНИЯ</w:t>
      </w:r>
    </w:p>
    <w:p w:rsidR="0095376A" w:rsidRPr="0095376A" w:rsidRDefault="0095376A" w:rsidP="00391868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5376A" w:rsidRPr="0095376A" w:rsidSect="00391868">
          <w:headerReference w:type="even" r:id="rId12"/>
          <w:headerReference w:type="default" r:id="rId13"/>
          <w:headerReference w:type="first" r:id="rId14"/>
          <w:pgSz w:w="11904" w:h="16838"/>
          <w:pgMar w:top="1134" w:right="567" w:bottom="1134" w:left="1418" w:header="720" w:footer="720" w:gutter="0"/>
          <w:cols w:space="720"/>
        </w:sectPr>
      </w:pPr>
    </w:p>
    <w:p w:rsidR="0095376A" w:rsidRPr="0095376A" w:rsidRDefault="0095376A" w:rsidP="00391868">
      <w:pPr>
        <w:spacing w:after="11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Слёт проводится с 13 по 15 сентября 2019 года в Камешковском районе вблизи д. </w:t>
      </w:r>
      <w:proofErr w:type="spellStart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Кижаны</w:t>
      </w:r>
      <w:proofErr w:type="spell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1CBAC13" wp14:editId="4D951A23">
            <wp:extent cx="12192" cy="12191"/>
            <wp:effectExtent l="0" t="0" r="0" b="0"/>
            <wp:docPr id="6" name="Picture 2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" name="Picture 23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Приезд и регистрация команд  13 сентября с 14 до 19 часов.</w:t>
      </w:r>
    </w:p>
    <w:p w:rsidR="0095376A" w:rsidRPr="0095376A" w:rsidRDefault="00391868" w:rsidP="00391868">
      <w:pPr>
        <w:keepNext/>
        <w:keepLines/>
        <w:spacing w:after="31" w:line="259" w:lineRule="auto"/>
        <w:ind w:left="-567" w:right="-173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З. РУКОВОДСТВО ПРОВЕДЕНИЕМ СЛЁ</w:t>
      </w:r>
      <w:r w:rsidR="0095376A"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ТА</w:t>
      </w:r>
    </w:p>
    <w:p w:rsidR="00223542" w:rsidRPr="00223542" w:rsidRDefault="00223542" w:rsidP="00391868">
      <w:pPr>
        <w:widowControl w:val="0"/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подготовкой и проведением Соревнований осуществляет Оргкомитет. </w:t>
      </w:r>
    </w:p>
    <w:p w:rsidR="00223542" w:rsidRPr="00223542" w:rsidRDefault="00223542" w:rsidP="00391868">
      <w:pPr>
        <w:widowControl w:val="0"/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AE10C2" w:rsidRPr="002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Владимирской области</w:t>
      </w:r>
      <w:r w:rsidR="00AE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2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едерацию спортивного туризма, рафтинга и гребного слалома Владимирской области,</w:t>
      </w:r>
      <w:r w:rsidRPr="00223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Главную судейскую коллегию.</w:t>
      </w:r>
    </w:p>
    <w:p w:rsidR="0095376A" w:rsidRPr="0095376A" w:rsidRDefault="00391868" w:rsidP="00391868">
      <w:pPr>
        <w:keepNext/>
        <w:keepLines/>
        <w:spacing w:after="5" w:line="259" w:lineRule="auto"/>
        <w:ind w:left="-567" w:right="-173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4. УЧАСТНИКИ СЛЁ</w:t>
      </w:r>
      <w:r w:rsidR="0095376A"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ТА</w:t>
      </w:r>
    </w:p>
    <w:p w:rsidR="00AE10C2" w:rsidRPr="00AE10C2" w:rsidRDefault="0095376A" w:rsidP="00391868">
      <w:pPr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Слёте принимают участие команды, представляющие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C188442" wp14:editId="0396C620">
            <wp:extent cx="18288" cy="85344"/>
            <wp:effectExtent l="0" t="0" r="0" b="0"/>
            <wp:docPr id="7" name="Picture 2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1" name="Picture 217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субъекты </w:t>
      </w:r>
      <w:r w:rsidR="00AE1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Владимирской области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скомплектованные из работников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A3B6D8D" wp14:editId="64E68F57">
            <wp:extent cx="6096" cy="6096"/>
            <wp:effectExtent l="0" t="0" r="0" b="0"/>
            <wp:docPr id="8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организаций и представителей сферы о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бразования.</w:t>
      </w:r>
      <w:r w:rsidR="00AE10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665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Состав команды - 6</w:t>
      </w:r>
      <w:r w:rsidR="00AE10C2"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человек</w:t>
      </w:r>
      <w:r w:rsidR="00AC6654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старше 18 лет</w:t>
      </w:r>
      <w:r w:rsidR="00AE10C2"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 из них:</w:t>
      </w:r>
    </w:p>
    <w:p w:rsidR="00AE10C2" w:rsidRPr="00AE10C2" w:rsidRDefault="00AE10C2" w:rsidP="00391868">
      <w:pPr>
        <w:widowControl w:val="0"/>
        <w:numPr>
          <w:ilvl w:val="0"/>
          <w:numId w:val="5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-567" w:right="-173" w:firstLine="567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1 руководитель команды;</w:t>
      </w:r>
    </w:p>
    <w:p w:rsidR="00AE10C2" w:rsidRPr="00AE10C2" w:rsidRDefault="00AE10C2" w:rsidP="00391868">
      <w:pPr>
        <w:widowControl w:val="0"/>
        <w:numPr>
          <w:ilvl w:val="0"/>
          <w:numId w:val="5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-567" w:right="-173" w:firstLine="567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1 судья;</w:t>
      </w:r>
    </w:p>
    <w:p w:rsidR="00AE10C2" w:rsidRPr="00AE10C2" w:rsidRDefault="00AE10C2" w:rsidP="00391868">
      <w:pPr>
        <w:widowControl w:val="0"/>
        <w:numPr>
          <w:ilvl w:val="0"/>
          <w:numId w:val="5"/>
        </w:numPr>
        <w:tabs>
          <w:tab w:val="left" w:pos="742"/>
        </w:tabs>
        <w:autoSpaceDE w:val="0"/>
        <w:autoSpaceDN w:val="0"/>
        <w:adjustRightInd w:val="0"/>
        <w:spacing w:after="0" w:line="240" w:lineRule="auto"/>
        <w:ind w:left="-567" w:right="-173" w:firstLine="567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4 участника</w:t>
      </w: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39186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(из них не менее 1-ой девушки (1 мужчины</w:t>
      </w: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);</w:t>
      </w:r>
    </w:p>
    <w:p w:rsidR="00AE10C2" w:rsidRPr="00AE10C2" w:rsidRDefault="00AE10C2" w:rsidP="00391868">
      <w:pPr>
        <w:framePr w:wrap="none" w:vAnchor="page" w:hAnchor="page" w:x="10641" w:y="15743"/>
        <w:widowControl w:val="0"/>
        <w:spacing w:after="0" w:line="240" w:lineRule="auto"/>
        <w:ind w:left="-567" w:right="-173" w:firstLine="567"/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/>
        </w:rPr>
      </w:pPr>
      <w:r w:rsidRPr="00AE10C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/>
        </w:rPr>
        <w:t>4</w:t>
      </w:r>
    </w:p>
    <w:p w:rsidR="00AE10C2" w:rsidRDefault="00AE10C2" w:rsidP="00391868">
      <w:pPr>
        <w:widowControl w:val="0"/>
        <w:tabs>
          <w:tab w:val="left" w:pos="288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 </w:t>
      </w:r>
      <w:r w:rsidR="0039186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  </w:t>
      </w:r>
      <w:r w:rsidRPr="00AE10C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 согласованию с Оргкомитетом допускается 1 дополнительный представитель.</w:t>
      </w:r>
    </w:p>
    <w:p w:rsidR="00AE10C2" w:rsidRDefault="00AE10C2" w:rsidP="00391868">
      <w:pPr>
        <w:widowControl w:val="0"/>
        <w:tabs>
          <w:tab w:val="left" w:pos="288"/>
        </w:tabs>
        <w:spacing w:after="0" w:line="240" w:lineRule="auto"/>
        <w:ind w:left="-567" w:right="-173" w:firstLine="567"/>
        <w:jc w:val="both"/>
        <w:rPr>
          <w:rFonts w:ascii="Times New Roman" w:hAnsi="Times New Roman" w:cs="Times New Roman"/>
          <w:color w:val="000000"/>
          <w:sz w:val="28"/>
          <w:szCs w:val="25"/>
        </w:rPr>
      </w:pPr>
      <w:r w:rsidRPr="00AE10C2">
        <w:rPr>
          <w:rFonts w:ascii="Times New Roman" w:hAnsi="Times New Roman" w:cs="Times New Roman"/>
          <w:color w:val="000000"/>
          <w:sz w:val="28"/>
          <w:szCs w:val="25"/>
        </w:rPr>
        <w:t>Все участники должны иметь опыт уча</w:t>
      </w:r>
      <w:r w:rsidR="00AC6654">
        <w:rPr>
          <w:rFonts w:ascii="Times New Roman" w:hAnsi="Times New Roman" w:cs="Times New Roman"/>
          <w:color w:val="000000"/>
          <w:sz w:val="28"/>
          <w:szCs w:val="25"/>
        </w:rPr>
        <w:t>стия в туристских походах с ночё</w:t>
      </w:r>
      <w:r w:rsidRPr="00AE10C2">
        <w:rPr>
          <w:rFonts w:ascii="Times New Roman" w:hAnsi="Times New Roman" w:cs="Times New Roman"/>
          <w:color w:val="000000"/>
          <w:sz w:val="28"/>
          <w:szCs w:val="25"/>
        </w:rPr>
        <w:t>вкой в полевых условиях и уметь плавать.</w:t>
      </w:r>
    </w:p>
    <w:p w:rsidR="00B60F51" w:rsidRPr="00AE10C2" w:rsidRDefault="00B60F51" w:rsidP="00391868">
      <w:pPr>
        <w:widowControl w:val="0"/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B60F5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Все участники должны иметь медицинский допуск и полис добровольного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жизни </w:t>
      </w:r>
      <w:r w:rsidRPr="00B60F5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от несчастного случая.</w:t>
      </w:r>
    </w:p>
    <w:p w:rsidR="0095376A" w:rsidRPr="0095376A" w:rsidRDefault="0095376A" w:rsidP="00391868">
      <w:pPr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Количество команд от </w:t>
      </w:r>
      <w:r w:rsidR="008F21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муниципалитета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ограничено.</w:t>
      </w:r>
    </w:p>
    <w:p w:rsidR="0095376A" w:rsidRPr="0095376A" w:rsidRDefault="0095376A" w:rsidP="00391868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Соревнования на спортивно-туристских дистанциях проводятся по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15E3A1" wp14:editId="6ECA8E52">
            <wp:extent cx="6097" cy="6096"/>
            <wp:effectExtent l="0" t="0" r="0" b="0"/>
            <wp:docPr id="9" name="Picture 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" name="Picture 4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двум группам: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BC2E323" wp14:editId="2E909F97">
            <wp:extent cx="6096" cy="6096"/>
            <wp:effectExtent l="0" t="0" r="0" b="0"/>
            <wp:docPr id="10" name="Picture 4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" name="Picture 43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A" w:rsidRPr="0095376A" w:rsidRDefault="0095376A" w:rsidP="00391868">
      <w:pPr>
        <w:spacing w:after="31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«А» - команды, участвующие в соревнованиях на дистанциях,  требующих специального туристского снаряжения.</w:t>
      </w:r>
    </w:p>
    <w:p w:rsidR="0095376A" w:rsidRPr="0095376A" w:rsidRDefault="0095376A" w:rsidP="00391868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«Б» - команды, участвующие в соревнованиях на дистанциях,  не требующих специального туристского снаряжения.</w:t>
      </w:r>
    </w:p>
    <w:p w:rsidR="0095376A" w:rsidRPr="0095376A" w:rsidRDefault="0095376A" w:rsidP="00391868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участников определяется по году рождения.</w:t>
      </w:r>
    </w:p>
    <w:p w:rsidR="0095376A" w:rsidRPr="0095376A" w:rsidRDefault="0095376A" w:rsidP="00391868">
      <w:pPr>
        <w:spacing w:after="259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туристско-спортивных видах программы Слета команды принимают участие только в том составе, в котором заявлены на комиссию по допуску.</w:t>
      </w:r>
    </w:p>
    <w:p w:rsidR="0095376A" w:rsidRPr="0095376A" w:rsidRDefault="008F210C" w:rsidP="0095376A">
      <w:pPr>
        <w:keepNext/>
        <w:keepLines/>
        <w:spacing w:after="5" w:line="259" w:lineRule="auto"/>
        <w:ind w:left="-567" w:right="96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5. ПРОГРАММА СЛЁ</w:t>
      </w:r>
      <w:r w:rsidR="0095376A"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ТА</w:t>
      </w:r>
    </w:p>
    <w:p w:rsidR="0095376A" w:rsidRPr="0095376A" w:rsidRDefault="0095376A" w:rsidP="00653D96">
      <w:pPr>
        <w:spacing w:after="40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программу Слёта входят обязательные виды соревнований: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0FFE9AD" wp14:editId="74B45475">
            <wp:extent cx="6096" cy="6096"/>
            <wp:effectExtent l="0" t="0" r="0" b="0"/>
            <wp:docPr id="11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A" w:rsidRPr="0095376A" w:rsidRDefault="00BE1F1A" w:rsidP="00653D96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контрольно-туристский маршрут (дистанция-пешеходная-группа) </w:t>
      </w:r>
      <w:r w:rsidR="0095376A"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командные соревнования;</w:t>
      </w:r>
    </w:p>
    <w:p w:rsidR="0095376A" w:rsidRPr="0095376A" w:rsidRDefault="0095376A" w:rsidP="00653D96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туристская полоса препятствий – командные соревнования;</w:t>
      </w:r>
    </w:p>
    <w:p w:rsidR="0095376A" w:rsidRPr="0095376A" w:rsidRDefault="0095376A" w:rsidP="00653D96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40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конкурсная программа: конкурс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</w:t>
      </w:r>
      <w:r w:rsidR="008C4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уристский завтрак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C4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«Туристская песня"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«Визитная карточка команды»,  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</w:t>
      </w:r>
      <w:r w:rsid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рганизация быта в полевых условиях</w:t>
      </w:r>
      <w:r w:rsidR="00AC6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5376A" w:rsidRPr="0095376A" w:rsidRDefault="00AC6654" w:rsidP="00653D96">
      <w:pPr>
        <w:spacing w:after="3" w:line="25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программу Слё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 организаторы могут включать дополнительно различные конкурсы и соревнования, а также «круглые столы» по вопросам развития туристско-краеведческой деятельности среди педагогов и </w:t>
      </w:r>
      <w:r w:rsidR="00653D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653D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95376A"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</w:t>
      </w:r>
    </w:p>
    <w:p w:rsidR="0095376A" w:rsidRDefault="0095376A" w:rsidP="00653D96">
      <w:pPr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Соревнования проводятся согласно правилам вида спорта «Спортивный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CA123C3" wp14:editId="5CE5D8F6">
            <wp:extent cx="6096" cy="6097"/>
            <wp:effectExtent l="0" t="0" r="0" b="0"/>
            <wp:docPr id="12" name="Picture 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" name="Picture 43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туризм», утвержденным приказом </w:t>
      </w:r>
      <w:proofErr w:type="spellStart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Минспорта</w:t>
      </w:r>
      <w:proofErr w:type="spell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22 июля 2013 года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8C14F7F" wp14:editId="2B13BE30">
            <wp:extent cx="158496" cy="115825"/>
            <wp:effectExtent l="0" t="0" r="0" b="0"/>
            <wp:docPr id="13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571, а также Условиям проведения Слёта.</w:t>
      </w:r>
    </w:p>
    <w:p w:rsidR="00FD2878" w:rsidRPr="00FB458D" w:rsidRDefault="008F210C" w:rsidP="00653D96">
      <w:pPr>
        <w:tabs>
          <w:tab w:val="left" w:pos="-567"/>
        </w:tabs>
        <w:spacing w:after="0" w:line="240" w:lineRule="auto"/>
        <w:ind w:left="-567" w:right="-17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Контрольно-туристский маршрут</w:t>
      </w:r>
      <w:r w:rsidR="00FD2878"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FD2878" w:rsidRPr="00FB458D" w:rsidRDefault="008F210C" w:rsidP="00653D96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D2878"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туристский маршрут (далее - КТМ) представляет собой дистанцию в заданном направлении</w:t>
      </w:r>
      <w:r w:rsidR="00FD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 до 10</w:t>
      </w:r>
      <w:r w:rsidR="00FD2878"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с выполнением туристских заданий.</w:t>
      </w:r>
    </w:p>
    <w:p w:rsidR="00FD2878" w:rsidRPr="00FB458D" w:rsidRDefault="00FD2878" w:rsidP="00653D96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человек</w:t>
      </w:r>
      <w:r w:rsidR="00BE1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женщины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мужчины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2878" w:rsidRPr="00FB458D" w:rsidRDefault="00FD2878" w:rsidP="00653D96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минимальное снаряжение: одежда, закрывающая локти и колени, обувь без металлических шипов, рукавицы или перчатки, индивидуальная страховочная система</w:t>
      </w:r>
      <w:r w:rsidRPr="00DF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группы «А»,  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группы «А».</w:t>
      </w:r>
    </w:p>
    <w:p w:rsidR="00FD2878" w:rsidRPr="00FB458D" w:rsidRDefault="00653D96" w:rsidP="00653D96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снаряжение</w:t>
      </w:r>
      <w:r w:rsidR="00FD2878"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усмотрение команды, которое она считает необходимым для работы на этапах маршрута с целью получения максимальных баллов и комфортного прохождения маршрута. Обязательное снаряжение: медицинская аптечка, емкости с водой </w:t>
      </w:r>
      <w:r w:rsidR="00FD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="00FD2878"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литров, часы, компас, мобильный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положительным балансом</w:t>
      </w:r>
      <w:r w:rsidR="00FD2878"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228" w:rsidRPr="006B5228" w:rsidRDefault="00FD2878" w:rsidP="00653D96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дистанции вводится общее контрольное время (далее - ОКВ), на всех этапах вводится контрольное время (далее - КВ). </w:t>
      </w:r>
      <w:proofErr w:type="gramStart"/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старте команде выдается зачётная маршрутная книжка (далее - ЗМК), в которой указаны последовательность прохождения всех этапов</w:t>
      </w:r>
      <w:r w:rsidR="0065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3D96" w:rsidRPr="00653D96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653D96"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которую судьи заносят штрафы в ходе движения команды по дистанции.</w:t>
      </w:r>
      <w:proofErr w:type="gramEnd"/>
      <w:r w:rsidR="0065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на этапе команда допускается только в полном составе. Команда стартует в соответствии со стартовым 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движется по своему графику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228"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653D96"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Команда начинает работу на этапе по прибытию всех участников.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Финиш дистанции считается по пересечению финишного створа последним </w:t>
      </w: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участником команды и последней единицы снаряжения.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Все оборудование на этапах, помимо </w:t>
      </w:r>
      <w:proofErr w:type="gramStart"/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оговоренного</w:t>
      </w:r>
      <w:proofErr w:type="gramEnd"/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в настоящих Условиях, участники устанавливают и снимают самостоятельно.</w:t>
      </w:r>
    </w:p>
    <w:p w:rsidR="00FD2878" w:rsidRPr="00FB458D" w:rsidRDefault="00FD2878" w:rsidP="008F210C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команды: набрать минимальное количество штрафных баллов на этапах дистанции за контрольное время, по истечении которого команда обязана прекратить работу. Результат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суммой 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дистанции и штрафных баллов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228" w:rsidRDefault="00FD2878" w:rsidP="008F210C">
      <w:pPr>
        <w:tabs>
          <w:tab w:val="left" w:pos="-567"/>
        </w:tabs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штрафной балл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минута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3D96" w:rsidRPr="001A766D" w:rsidRDefault="00653D96" w:rsidP="00653D96">
      <w:pPr>
        <w:widowControl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Обозначения, принятые в Условиях и схемах: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653D96" w:rsidRPr="001A766D" w:rsidTr="00E977E1">
        <w:trPr>
          <w:trHeight w:hRule="exact"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безопасная зона</w:t>
            </w:r>
          </w:p>
        </w:tc>
      </w:tr>
      <w:tr w:rsidR="00653D96" w:rsidRPr="001A766D" w:rsidTr="00E977E1">
        <w:trPr>
          <w:trHeight w:hRule="exact"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промежуточный пун</w:t>
            </w:r>
            <w:proofErr w:type="gramStart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кт стр</w:t>
            </w:r>
            <w:proofErr w:type="gramEnd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аховки</w:t>
            </w:r>
          </w:p>
        </w:tc>
      </w:tr>
      <w:tr w:rsidR="00653D96" w:rsidRPr="001A766D" w:rsidTr="00E977E1">
        <w:trPr>
          <w:trHeight w:hRule="exact"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исходная сторона</w:t>
            </w:r>
          </w:p>
        </w:tc>
      </w:tr>
      <w:tr w:rsidR="00653D96" w:rsidRPr="001A766D" w:rsidTr="00E977E1">
        <w:trPr>
          <w:trHeight w:hRule="exact"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контрольная линия</w:t>
            </w:r>
          </w:p>
        </w:tc>
      </w:tr>
      <w:tr w:rsidR="00653D96" w:rsidRPr="001A766D" w:rsidTr="00E977E1">
        <w:trPr>
          <w:trHeight w:hRule="exact"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опасная зона</w:t>
            </w:r>
          </w:p>
        </w:tc>
      </w:tr>
      <w:tr w:rsidR="00653D96" w:rsidRPr="001A766D" w:rsidTr="00E977E1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пун</w:t>
            </w:r>
            <w:proofErr w:type="gramStart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кт стр</w:t>
            </w:r>
            <w:proofErr w:type="gramEnd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аховки</w:t>
            </w:r>
          </w:p>
        </w:tc>
      </w:tr>
      <w:tr w:rsidR="00653D96" w:rsidRPr="001A766D" w:rsidTr="00E977E1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точка опоры</w:t>
            </w:r>
          </w:p>
        </w:tc>
      </w:tr>
      <w:tr w:rsidR="00653D96" w:rsidRPr="001A766D" w:rsidTr="00E977E1">
        <w:trPr>
          <w:trHeight w:hRule="exact"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целевая сторона</w:t>
            </w:r>
          </w:p>
        </w:tc>
      </w:tr>
      <w:tr w:rsidR="00653D96" w:rsidRPr="001A766D" w:rsidTr="00E977E1">
        <w:trPr>
          <w:trHeight w:hRule="exact"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контрольный пункт</w:t>
            </w:r>
          </w:p>
        </w:tc>
      </w:tr>
      <w:tr w:rsidR="00653D96" w:rsidRPr="001A766D" w:rsidTr="00E977E1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ФСУ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- фрикционно-спусковое устройство (восьмерка, </w:t>
            </w:r>
            <w:proofErr w:type="spellStart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гри-гри</w:t>
            </w:r>
            <w:proofErr w:type="spellEnd"/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 ...)</w:t>
            </w:r>
          </w:p>
        </w:tc>
      </w:tr>
      <w:tr w:rsidR="00653D96" w:rsidRPr="001A766D" w:rsidTr="00E977E1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контрольное время</w:t>
            </w:r>
          </w:p>
        </w:tc>
      </w:tr>
      <w:tr w:rsidR="00653D96" w:rsidRPr="001A766D" w:rsidTr="00E977E1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нормальное время</w:t>
            </w:r>
          </w:p>
        </w:tc>
      </w:tr>
      <w:tr w:rsidR="00653D96" w:rsidRPr="001A766D" w:rsidTr="00E977E1">
        <w:trPr>
          <w:trHeight w:hRule="exact"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D96" w:rsidRPr="001A766D" w:rsidRDefault="00653D96" w:rsidP="00E977E1">
            <w:pPr>
              <w:widowControl w:val="0"/>
              <w:spacing w:after="0" w:line="240" w:lineRule="auto"/>
              <w:ind w:right="111" w:firstLine="5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5"/>
                <w:lang w:eastAsia="ru-RU"/>
              </w:rPr>
            </w:pPr>
            <w:r w:rsidRPr="001A76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- максимальная оценка</w:t>
            </w:r>
          </w:p>
        </w:tc>
      </w:tr>
    </w:tbl>
    <w:p w:rsidR="00653D96" w:rsidRDefault="00653D96" w:rsidP="008F210C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28" w:rsidRPr="006B5228" w:rsidRDefault="006B5228" w:rsidP="008F210C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КВ на этапах засекается по входу в рабочую зону этапа, в случае отсутствия РЗ - по входу в опасную зону, либо по задействованию судейского оборудования.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КВ на этапе останавливается при освобождении судейского оборудования и выходе всего снаряжения и всех участников команды в БЗ на ЦС этапа.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Если команда не укладывается в КВ на техническом этапе, то она прекращает работу на этапе и получает 0 премиальных баллов.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Команды, не уложившиеся в КВ дистанции, занимают места после всех команд, уложившихся в КВ дистанции.</w:t>
      </w:r>
    </w:p>
    <w:p w:rsidR="006B5228" w:rsidRP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При равенстве результатов команда, прошедшая всю дистанцию быстрее, занимает место выше.</w:t>
      </w:r>
    </w:p>
    <w:p w:rsidR="006B5228" w:rsidRDefault="006B5228" w:rsidP="008F210C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6B5228" w:rsidRPr="006B5228" w:rsidRDefault="006B5228" w:rsidP="008F210C">
      <w:pPr>
        <w:widowControl w:val="0"/>
        <w:tabs>
          <w:tab w:val="left" w:pos="-567"/>
          <w:tab w:val="left" w:leader="underscore" w:pos="2166"/>
          <w:tab w:val="left" w:leader="underscore" w:pos="3138"/>
        </w:tabs>
        <w:spacing w:after="12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6B522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Порядок и уточнения по прохождению этапов будут предоставлены на совещании с руководителями.</w:t>
      </w:r>
    </w:p>
    <w:p w:rsidR="00FD2878" w:rsidRPr="00FB458D" w:rsidRDefault="00FD287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этапов дистанции:</w:t>
      </w:r>
    </w:p>
    <w:p w:rsidR="00FD2878" w:rsidRPr="00FB458D" w:rsidRDefault="00FD287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Предстартовая проверка</w:t>
      </w: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за 10 минут до старта команды). Проверяется минимальное личное и групповое снаряжение, знание границ полигона (любой участник), действия команды в аварийной ситуации (капитан команды). </w:t>
      </w:r>
      <w:r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878" w:rsidRPr="00FD2878" w:rsidRDefault="00653D96" w:rsidP="00653D96">
      <w:pPr>
        <w:tabs>
          <w:tab w:val="left" w:pos="-567"/>
        </w:tabs>
        <w:spacing w:after="0" w:line="240" w:lineRule="auto"/>
        <w:ind w:left="-567" w:right="-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D2878"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</w:t>
      </w:r>
      <w:r w:rsidR="00FD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заданном направлении</w:t>
      </w:r>
      <w:r w:rsidR="00FD2878"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D2878" w:rsidRPr="00FD2878">
        <w:rPr>
          <w:rFonts w:ascii="Times New Roman" w:eastAsia="Calibri" w:hAnsi="Times New Roman" w:cs="Times New Roman"/>
          <w:sz w:val="28"/>
          <w:szCs w:val="28"/>
        </w:rPr>
        <w:t xml:space="preserve">Карта выдаётся на предстартовой проверке. Дистанция впечатана в карту. Команда движется от старта до финиша в заданном направлении. Отметка на контрольных пунктах по возрастанию </w:t>
      </w:r>
      <w:r w:rsidR="00FD2878" w:rsidRPr="00FD28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порядковых номеров. Непоследовательная отметка КП является не взятым КП, </w:t>
      </w:r>
      <w:r w:rsidR="00FD2878" w:rsidRPr="00FD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варианта движения на усмотрение команды.</w:t>
      </w:r>
    </w:p>
    <w:p w:rsidR="007D7ACF" w:rsidRDefault="007D7ACF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7D7ACF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зимутальный ход.</w:t>
      </w:r>
    </w:p>
    <w:p w:rsidR="007D7ACF" w:rsidRPr="007D7ACF" w:rsidRDefault="007D7ACF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7D7AC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Действия: в начале этапа расположена стартовая призма, где команда получает числовое значение азимутального направления. В конце этапа расположены несколько призм соответствующих разным азимутальным направлениям. Задача команды выбрать призму, соответствующую заданному азимутальному ходу.</w:t>
      </w:r>
    </w:p>
    <w:p w:rsidR="00FD2878" w:rsidRPr="00FB458D" w:rsidRDefault="00FD287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Поляна заданий  </w:t>
      </w:r>
    </w:p>
    <w:p w:rsidR="00FD2878" w:rsidRPr="00FB458D" w:rsidRDefault="00FD287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Определение высоты объекта, расстояния до недоступного объекта. </w:t>
      </w:r>
    </w:p>
    <w:p w:rsidR="00EF67B2" w:rsidRPr="00EF67B2" w:rsidRDefault="00EF67B2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EF67B2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Узлы. </w:t>
      </w:r>
    </w:p>
    <w:p w:rsidR="00EF67B2" w:rsidRPr="00EF67B2" w:rsidRDefault="00EF67B2" w:rsidP="007755EA">
      <w:pPr>
        <w:widowControl w:val="0"/>
        <w:tabs>
          <w:tab w:val="left" w:pos="-567"/>
        </w:tabs>
        <w:spacing w:after="0" w:line="371" w:lineRule="exact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Команда выстраивается в линию, участники берут карточку с названием узла и за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1  минуту</w:t>
      </w:r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завязывают его. По истечении времени проверяется правильность завязанных узлов. За каждый правильно завязанный узел одним из участников команда получает премиальные баллы. Перечень возможных узлов: проводник восьмерка, встречная восьмерка, </w:t>
      </w:r>
      <w:proofErr w:type="spellStart"/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грейпвайн</w:t>
      </w:r>
      <w:proofErr w:type="spellEnd"/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, австрийский проводник, двойной проводник («заячьи уши»), </w:t>
      </w:r>
      <w:proofErr w:type="spellStart"/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брамшкотовый</w:t>
      </w:r>
      <w:proofErr w:type="spellEnd"/>
      <w:r w:rsidRPr="00EF67B2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EF67B2" w:rsidRPr="00EF67B2" w:rsidRDefault="00EF67B2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B2">
        <w:rPr>
          <w:rFonts w:ascii="Times New Roman" w:eastAsia="Calibri" w:hAnsi="Times New Roman" w:cs="Times New Roman"/>
          <w:sz w:val="28"/>
          <w:szCs w:val="28"/>
        </w:rPr>
        <w:t>Штраф за не завязанный или неправильно завязанный узел – 3 балла (перехлёст прядей узла считается неправильно завязанным узлом).</w:t>
      </w:r>
    </w:p>
    <w:p w:rsidR="00FD2878" w:rsidRPr="00FB458D" w:rsidRDefault="00530491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Переправа через болото по кочкам с альпенштоком</w:t>
      </w:r>
      <w:r w:rsidR="00FD2878" w:rsidRPr="00FB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766D" w:rsidRDefault="00FD287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переправляются через болото в заданном коридоре. 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Альпеншток можно заменить слегами.</w:t>
      </w:r>
    </w:p>
    <w:p w:rsidR="001A766D" w:rsidRPr="00FB458D" w:rsidRDefault="001A766D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A766D">
        <w:rPr>
          <w:rFonts w:ascii="Times New Roman" w:hAnsi="Times New Roman" w:cs="Times New Roman"/>
          <w:b/>
          <w:spacing w:val="-20"/>
          <w:sz w:val="28"/>
          <w:szCs w:val="28"/>
        </w:rPr>
        <w:t>Переправа вертикальным маятником по судейским перилам.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Переправа </w:t>
      </w:r>
      <w:r w:rsidR="005977DA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через болото </w:t>
      </w:r>
      <w:r w:rsidRPr="001A766D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по слегам. 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Оборудование: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ИС - БЗ, </w:t>
      </w: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val="en-US" w:eastAsia="ru-RU"/>
        </w:rPr>
        <w:t>KJI</w:t>
      </w: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- начало зоны 03.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Горизонтальные бревна, диаметром не менее 15 см.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ЦС - БЗ, КЛ - окончание зоны 03.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Действия: слеги - шесты, которые команда готовит самостоятельно. Количество </w:t>
      </w:r>
      <w:r w:rsidRPr="00CE1A2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слег </w:t>
      </w:r>
      <w:r w:rsidR="00CE1A23">
        <w:rPr>
          <w:rFonts w:ascii="Times New Roman" w:eastAsia="Times New Roman" w:hAnsi="Times New Roman" w:cs="Times New Roman"/>
          <w:sz w:val="28"/>
          <w:szCs w:val="25"/>
          <w:lang w:eastAsia="ru-RU"/>
        </w:rPr>
        <w:t>не ограничено</w:t>
      </w:r>
      <w:r w:rsidRPr="00CE1A2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 w:rsidR="00CE1A2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Разрешается изготовление и использование слег только из сухих деревьев. Команда должна переправиться от начала до конца этапа, наступая исключительно на горизонтальные бревна или слеги, лежащие на бревнах. Перепрыгивать с бревна на бревно запрещено. По окончанию этапа все слеги должны находиться на ЦС этапа. Перекидывание слег запрещено. Транспортировка рюкзаков осуществляется на участниках с расстегнутыми поясными ремнями. Также рюкзаки и другое снаряжение можно передавать. Перекидывать снаряжение запрещено.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Касание у</w:t>
      </w:r>
      <w:r w:rsidR="00653D96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частником</w:t>
      </w: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воды или земли в зоне 03 этапа- 5 ШБ (за каждый случай).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Падение участника с бревна (слеги) в воду (выше колена, локтя) или на землю в зоне 03 этапа (двумя конечностями) - 10 ШБ (за каждый случай).</w:t>
      </w:r>
    </w:p>
    <w:p w:rsidR="001A766D" w:rsidRPr="001A766D" w:rsidRDefault="001A766D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случае</w:t>
      </w:r>
      <w:proofErr w:type="gramStart"/>
      <w:r w:rsidR="00653D96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</w:t>
      </w:r>
      <w:proofErr w:type="gramEnd"/>
      <w:r w:rsidRPr="001A766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если не все участники переправились по истечению КВ этапа, то команда получает 10 ШБ за каждого участника, не достигшего ЦС этапа.</w:t>
      </w:r>
    </w:p>
    <w:p w:rsidR="00E11E38" w:rsidRPr="00E11E38" w:rsidRDefault="00E11E3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E38">
        <w:rPr>
          <w:rFonts w:ascii="Times New Roman" w:eastAsia="Calibri" w:hAnsi="Times New Roman" w:cs="Times New Roman"/>
          <w:b/>
          <w:bCs/>
          <w:sz w:val="28"/>
          <w:szCs w:val="28"/>
        </w:rPr>
        <w:t>Поляна заданий.</w:t>
      </w:r>
    </w:p>
    <w:p w:rsidR="00E11E38" w:rsidRPr="00E11E38" w:rsidRDefault="00E11E38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11E38">
        <w:rPr>
          <w:rFonts w:ascii="Times New Roman" w:eastAsia="Calibri" w:hAnsi="Times New Roman" w:cs="Times New Roman"/>
          <w:b/>
          <w:sz w:val="28"/>
          <w:szCs w:val="28"/>
        </w:rPr>
        <w:t xml:space="preserve">Тесты по оказанию первой помощи. </w:t>
      </w:r>
    </w:p>
    <w:p w:rsidR="00E11E38" w:rsidRPr="00E11E38" w:rsidRDefault="00E11E38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E38">
        <w:rPr>
          <w:rFonts w:ascii="Times New Roman" w:eastAsia="Calibri" w:hAnsi="Times New Roman" w:cs="Times New Roman"/>
          <w:sz w:val="28"/>
          <w:szCs w:val="28"/>
        </w:rPr>
        <w:t>Каждый участник вытягивает карточку с тестами по оказанию первой помощи, на карточке 10 вопросов с вариантами ответов.</w:t>
      </w:r>
    </w:p>
    <w:p w:rsidR="00E11E38" w:rsidRPr="00E11E38" w:rsidRDefault="00E11E38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E38">
        <w:rPr>
          <w:rFonts w:ascii="Times New Roman" w:eastAsia="Calibri" w:hAnsi="Times New Roman" w:cs="Times New Roman"/>
          <w:sz w:val="28"/>
          <w:szCs w:val="28"/>
        </w:rPr>
        <w:lastRenderedPageBreak/>
        <w:t>Штраф за каждый неправильный ответ – 3 балла</w:t>
      </w:r>
    </w:p>
    <w:p w:rsidR="00E11E38" w:rsidRPr="00E11E38" w:rsidRDefault="00E11E38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Грибы, ягоды, травы.</w:t>
      </w:r>
      <w:r w:rsidRPr="00E11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получаю</w:t>
      </w:r>
      <w:r w:rsidRPr="00E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 на которых</w:t>
      </w:r>
      <w:r w:rsidRPr="00E1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изображены либо ягода, либо гриб, либо лекарственная трава (произрастающие в средней полосе России). Участник должен указать название, соответствующее изображению. Список грибов, ягод и трав, а также используемые изображения будут вывешены на стенде информации.</w:t>
      </w:r>
    </w:p>
    <w:p w:rsidR="00E11E38" w:rsidRPr="00E11E38" w:rsidRDefault="00E11E38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E38">
        <w:rPr>
          <w:rFonts w:ascii="Times New Roman" w:eastAsia="Calibri" w:hAnsi="Times New Roman" w:cs="Times New Roman"/>
          <w:sz w:val="28"/>
          <w:szCs w:val="28"/>
        </w:rPr>
        <w:t>Штраф за каждый неправильный ответ – 3 балла</w:t>
      </w:r>
    </w:p>
    <w:p w:rsidR="00A47C89" w:rsidRDefault="00A47C89" w:rsidP="00237503">
      <w:pPr>
        <w:keepNext/>
        <w:keepLines/>
        <w:tabs>
          <w:tab w:val="left" w:pos="-567"/>
        </w:tabs>
        <w:spacing w:after="0" w:line="240" w:lineRule="auto"/>
        <w:ind w:left="-567" w:right="-173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Топография. </w:t>
      </w:r>
    </w:p>
    <w:p w:rsidR="00A47C89" w:rsidRPr="00A47C89" w:rsidRDefault="00A47C89" w:rsidP="00237503">
      <w:pPr>
        <w:keepNext/>
        <w:keepLines/>
        <w:tabs>
          <w:tab w:val="left" w:pos="-567"/>
        </w:tabs>
        <w:spacing w:after="0" w:line="240" w:lineRule="auto"/>
        <w:ind w:left="-567" w:right="-173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</w:t>
      </w:r>
      <w:r w:rsidRPr="00A4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письменными тестами по топографии. За каждый неправильный ответ – 1 штрафной балл. Каждый участник проходит тест индивидуально. Подсказка – 3 штрафных балла за каждый случай. Количество вопросов в тесте на каждого участника до 5.   </w:t>
      </w:r>
    </w:p>
    <w:p w:rsidR="005977DA" w:rsidRDefault="00792361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Костё</w:t>
      </w:r>
      <w:r w:rsidR="00C325FF" w:rsidRPr="00C325FF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р. </w:t>
      </w:r>
    </w:p>
    <w:p w:rsidR="00C325FF" w:rsidRPr="00C325FF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Команда вытягивает карто</w:t>
      </w:r>
      <w:r w:rsidR="0079236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чку с названием типа костра (Таёжный, Звё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здный, Ш</w:t>
      </w:r>
      <w:r w:rsidR="0079236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алаш, Колодец) и  разводит костё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р. Основной критерий оценки правильности выполнения этапа - стабильное горение костра, а также выполнение своей функциональной роли. Для организации каждого вида костра требуется наличие минимум 5 бревен длиной не менее </w:t>
      </w:r>
      <w:r w:rsidR="005977D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0.5</w:t>
      </w:r>
      <w:r w:rsidR="00B87143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метра, диаметром не менее 5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сантиметров. В месте организации костра может не быть дров. Дрова прошедших команд использовать запрещено.</w:t>
      </w:r>
    </w:p>
    <w:p w:rsidR="00FD2878" w:rsidRPr="00530491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Невыполнение любого условия этапа 20 ШБ.</w:t>
      </w:r>
    </w:p>
    <w:p w:rsidR="00C325FF" w:rsidRDefault="00C325FF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25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Брод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C325FF" w:rsidRPr="00C325FF" w:rsidRDefault="00C325FF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5FF">
        <w:rPr>
          <w:rFonts w:ascii="Times New Roman" w:eastAsia="Calibri" w:hAnsi="Times New Roman" w:cs="Times New Roman"/>
          <w:color w:val="000000"/>
          <w:sz w:val="28"/>
          <w:szCs w:val="28"/>
        </w:rPr>
        <w:t>Команде необходимо преодолеть вброд водоём (течение отсутствует)</w:t>
      </w:r>
      <w:r w:rsidR="007923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32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25FF" w:rsidRPr="00C325FF" w:rsidRDefault="00C325FF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5FF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изменения погодных условий возможно появление течения. В этом случае водная преграда преодолевается по правилам переправы вброд водоёма с течением (шеренгой и с жердью).</w:t>
      </w:r>
    </w:p>
    <w:p w:rsidR="00C325FF" w:rsidRPr="00C325FF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Передача информации на расстоянии. 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2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человека из команды переходят на ЦС этапа. Остальные 2 человека в это время вытягивают карточку с фразой. Эту фразу они должны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своим товарищам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. Способ передачи не регламентируется, однако запрещено использовать электронные средства связи и голосовые команды.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Необходимо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записать на бумаге фразу и сдать судье. За каждое неправильно угаданное слово (с точностью до синонима) команда получает 3 ШБ.</w:t>
      </w:r>
    </w:p>
    <w:p w:rsidR="00C325FF" w:rsidRPr="00C325FF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 xml:space="preserve">Вертолетные знаки. 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Задача: команде необходимо выложить вертолетный знак в указанном судьей месте.</w:t>
      </w:r>
    </w:p>
    <w:p w:rsidR="00C325FF" w:rsidRPr="00C325FF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Минимальный размер буквы - высота 5 метров, ширина 2.5 метра.</w:t>
      </w:r>
    </w:p>
    <w:p w:rsidR="00C325FF" w:rsidRPr="00C325FF" w:rsidRDefault="00C325FF" w:rsidP="007755EA">
      <w:pPr>
        <w:widowControl w:val="0"/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Если знак представляет собой символ, то его размеры 5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val="en-US" w:eastAsia="ru-RU"/>
        </w:rPr>
        <w:t>x</w:t>
      </w:r>
      <w:r w:rsidRPr="00C325FF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5 метров.</w:t>
      </w:r>
    </w:p>
    <w:p w:rsidR="00530491" w:rsidRPr="00530491" w:rsidRDefault="00530491" w:rsidP="007755E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73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0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Переправа по бревну через сухой овраг. </w:t>
      </w:r>
    </w:p>
    <w:p w:rsidR="00FD2878" w:rsidRDefault="00B05DC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hAnsi="Times New Roman"/>
          <w:b/>
          <w:sz w:val="28"/>
          <w:szCs w:val="28"/>
        </w:rPr>
      </w:pPr>
      <w:r w:rsidRPr="00B05DC8">
        <w:rPr>
          <w:rFonts w:ascii="Times New Roman" w:hAnsi="Times New Roman"/>
          <w:b/>
          <w:sz w:val="28"/>
          <w:szCs w:val="28"/>
        </w:rPr>
        <w:t>Подъем по склону.</w:t>
      </w:r>
    </w:p>
    <w:p w:rsidR="00B05DC8" w:rsidRDefault="00B05DC8" w:rsidP="007755EA">
      <w:pPr>
        <w:tabs>
          <w:tab w:val="left" w:pos="-567"/>
        </w:tabs>
        <w:spacing w:after="0" w:line="240" w:lineRule="auto"/>
        <w:ind w:left="-567" w:right="-17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Спуск по склону.</w:t>
      </w:r>
    </w:p>
    <w:p w:rsidR="007755EA" w:rsidRDefault="007755EA" w:rsidP="007755E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D2878" w:rsidRDefault="00F204E3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Туристская полоса препятствий.</w:t>
      </w:r>
    </w:p>
    <w:p w:rsid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Командный вид соревнований.</w:t>
      </w:r>
    </w:p>
    <w:p w:rsid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Возможные этапы: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t xml:space="preserve"> </w:t>
      </w: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«паутина горизонтальная»</w:t>
      </w:r>
    </w:p>
    <w:p w:rsidR="007755EA" w:rsidRPr="007755EA" w:rsidRDefault="00BE1F1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переправа через мокрое «болото»</w:t>
      </w:r>
      <w:r w:rsidR="007755EA"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(кочки)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переправа по бревну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переправа по параллельным </w:t>
      </w:r>
      <w:r w:rsidR="007923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перилам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переправа "маятником"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распилка бревна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практическое оказание доврачебной помощи и переноска пострадавшего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ориентирование на местности (определение азимута на предмет)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«паутина»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«качающиеся ступени»</w:t>
      </w:r>
    </w:p>
    <w:p w:rsidR="007755EA" w:rsidRPr="007755EA" w:rsidRDefault="007755EA" w:rsidP="007755E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5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«бабочка»</w:t>
      </w:r>
    </w:p>
    <w:p w:rsidR="00792361" w:rsidRDefault="00BE1F1A" w:rsidP="00BE1F1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«аркан»</w:t>
      </w:r>
    </w:p>
    <w:p w:rsidR="00BE1F1A" w:rsidRDefault="00792361" w:rsidP="00BE1F1A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-«лыжи»</w:t>
      </w:r>
      <w:r w:rsid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1F1A" w:rsidRDefault="00BE1F1A" w:rsidP="00BE1F1A">
      <w:pPr>
        <w:spacing w:after="0" w:line="240" w:lineRule="auto"/>
        <w:ind w:left="-567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прохождения дистанции.</w:t>
      </w:r>
    </w:p>
    <w:p w:rsidR="00792361" w:rsidRDefault="00BE1F1A" w:rsidP="00BE1F1A">
      <w:pPr>
        <w:spacing w:after="0" w:line="240" w:lineRule="auto"/>
        <w:ind w:left="-567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Команды на старте получают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схему</w:t>
      </w:r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последовательно </w:t>
      </w:r>
      <w:proofErr w:type="gramStart"/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пронумерованными</w:t>
      </w:r>
      <w:proofErr w:type="gramEnd"/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КП, на каждом КП находится один технический этап. У каждой команды свой вариант прохождения. </w:t>
      </w:r>
    </w:p>
    <w:p w:rsidR="00BE1F1A" w:rsidRPr="00BE1F1A" w:rsidRDefault="00BE1F1A" w:rsidP="00BE1F1A">
      <w:pPr>
        <w:spacing w:after="0" w:line="240" w:lineRule="auto"/>
        <w:ind w:left="-567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 определяется общим временем прохождения этапов, при условии прохождения всех этапов. </w:t>
      </w:r>
      <w:r w:rsidR="00792361"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Лучшее место присуждается команде, имеющей меньший результат. </w:t>
      </w:r>
      <w:r w:rsidRPr="00BE1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прошедшая не все этапы, занимает место после команды взявшей большее количество этапов. При равенстве результатов лучшее место присуждается команде, прошедшей большее количество этапов, а при их равенстве - команде, стартовавшей раньше.</w:t>
      </w:r>
    </w:p>
    <w:p w:rsidR="00BE1F1A" w:rsidRPr="00F204E3" w:rsidRDefault="00BE1F1A" w:rsidP="00F204E3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E1F1A" w:rsidRDefault="00BE1F1A" w:rsidP="0079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программа.</w:t>
      </w:r>
    </w:p>
    <w:p w:rsidR="00F204E3" w:rsidRPr="00F204E3" w:rsidRDefault="00F204E3" w:rsidP="0079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быта в полевых условиях</w:t>
      </w:r>
    </w:p>
    <w:p w:rsidR="00F204E3" w:rsidRPr="00F204E3" w:rsidRDefault="00F204E3" w:rsidP="00792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1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заключается в выполнении командой требований по содержанию в порядке лагеря и кухни, соблюдению правил поведения, гигиены и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Слета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Начинается конкурс с момента заезда команд  и до  официального закрытия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4E3" w:rsidRPr="00F204E3" w:rsidRDefault="00F204E3" w:rsidP="007923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1-ый день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контрольно-консультационный обход, </w:t>
      </w:r>
    </w:p>
    <w:p w:rsidR="00F204E3" w:rsidRPr="00F204E3" w:rsidRDefault="00F204E3" w:rsidP="007923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последующие дни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утренний и вечерний обход-проверка с выставлением штрафных баллов.</w:t>
      </w:r>
    </w:p>
    <w:p w:rsidR="00F204E3" w:rsidRPr="00F204E3" w:rsidRDefault="00F204E3" w:rsidP="0079236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в виде «Организация быта в полевых условиях» определяется по сумме ШБ, набранных в видах «Бивуак» и «Дисциплина и порядок». В случае равенства суммы предпочтение отдаётся команде, занявшей более высокое место в виде «Бивуак».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«Бивуак».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бивуак команды по следующим критериям: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палаток: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количества спальных мест количеству участников - 2 ШБ за каждое место;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незащищенность от холода, промокания и подтопления - 3 ШБ за каждый случай.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отсутствие сидячих мест для работы и отдыха - 3 ШБ; 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недостаточное их количество -3 ШБ; 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незащищенность от дождя - 3 ШБ; 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Дисциплина и порядок оцениваются по следующим показателям: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состояние лагеря;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состояние кухни и хранения продуктов;</w:t>
      </w:r>
    </w:p>
    <w:p w:rsidR="00F204E3" w:rsidRPr="00F204E3" w:rsidRDefault="001437A8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правил проведения, распорядка и режимных моментов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лёта</w:t>
      </w:r>
      <w:r w:rsidR="00F204E3"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Судейская бригада в любое время и в любом месте лагеря и полигонов фиксирует нарушения команды, включая действия руководителей.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проверке состояния лагеря, кухни и хранения продуктов учитываются: чистота, порядок, соблюдение гигиенических, противопожарных, природоохранительных норм и техники безопасности, соблюдение распорядка дня, правил поведения у воды и на воде, дисциплинированность и культура поведения.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в 1 балл: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нарушение гигиенических норм стирки и сушки белья;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неправильное хранение посуды, инструмента и снаряжения;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нарушение утилизации пищевых отходов и бытового мусора;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мусор в палатках и на территории.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в 2 балла: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неправильное хранение продуктов;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несоблюдение гигиены и техники безопасности при работе на кухне;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плохо вымытая посуда;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мытье посуды и умывание вне отведенных мест.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в 3 балла: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несоблюдение распорядка дня Соревнований.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в 5 баллов: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нарушение норм противопожарной безопасности, экологического равновесия;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грубость, нетактичное поведение с судьями, руководителями, участниками соревнований и окружающими;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нарушение режима Соревнований;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невыполнение распоряжений судей.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в 10 баллов:</w:t>
      </w:r>
    </w:p>
    <w:p w:rsidR="00F204E3" w:rsidRPr="00F204E3" w:rsidRDefault="00F204E3" w:rsidP="00BE1F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ab/>
        <w:t>неспортивное поведение (курение, употребление спиртных напитков и т.д.)</w:t>
      </w:r>
    </w:p>
    <w:p w:rsidR="00F204E3" w:rsidRPr="00792361" w:rsidRDefault="00792361" w:rsidP="00BE1F1A">
      <w:pPr>
        <w:widowControl w:val="0"/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«Туристская песня»</w:t>
      </w:r>
      <w:r w:rsidR="00F204E3" w:rsidRPr="007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4E3" w:rsidRPr="00FB458D" w:rsidRDefault="00F204E3" w:rsidP="00BE1F1A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представляет две туристских песни. </w:t>
      </w:r>
      <w:proofErr w:type="gramStart"/>
      <w:r w:rsidRPr="00FB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туристская направленность, раскрытие темы, оформление номера (костюмы, музыкальное сопровождение и т.д., качество исполнения, оригинальность).</w:t>
      </w:r>
      <w:proofErr w:type="gramEnd"/>
      <w:r w:rsidRPr="00FB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авторской песни даются поощрительные баллы.</w:t>
      </w:r>
      <w:r w:rsidRPr="00FB4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Технические средства для музыкального и дикторского сопровождения команда обеспечивает самостоятельно.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«Визитная карточка».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Аудио и видеоаппарату</w:t>
      </w:r>
      <w:r w:rsidR="00305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 для конкурса ГСК Слёта</w:t>
      </w:r>
      <w:r w:rsidRPr="00F20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предоставляет.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«Визитная карточка» - творческое музыкально-театрализованное презентационное выступление команды.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познакомить участников соревнований с выступающей командой, деятельностью, представить её.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участвуют в конкурсе в полном составе. Последовательность выступления команд определяется предварительной жеребьевкой. Время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 до 10 минут. В ходе представления можно демонстрировать слайды и видеосюжеты. В выступлении могут использоваться фотоматериалы, аудиозаписи, видеоматериалы, полиграфическая продукция и т.п.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выступлений: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Допускается: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заранее подготовленных слайдов и видеосюжетов о своей команде и местности, откуда команда прибыла (до 3 минут общего выступления);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переодевание отдельных членов команды в другие костюмы </w:t>
      </w:r>
      <w:proofErr w:type="gramStart"/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выступления, при условии отсутствия при этом пауз в выступлении;</w:t>
      </w:r>
    </w:p>
    <w:p w:rsidR="00F204E3" w:rsidRPr="00F204E3" w:rsidRDefault="00BE1F1A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04E3"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любых форматов (жанров) выступления или их комбинация (танец, песня, сценки, пантомима, декламация и т.д.).</w:t>
      </w:r>
      <w:proofErr w:type="gramEnd"/>
      <w:r w:rsidR="00F204E3"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песен допускается как солистом, так и всей командой.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допускается: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неэтичное, грубое поведение;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некорректный по отношению к другим командам сценарий (замысел) выступления;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паузы во время выступления.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Оценивается: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сценического замысла цели конкурса;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слаженность и взаимодействие участников на сцене;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музыкальное и художественное оформление - плакаты, декорации, национальные костюмы;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разножанровость (песни, танцы, декламация);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 выступления;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художественного исполнения: артистичность, вокальное и хореографическое исполнение номеров.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Штрафы начисляются </w:t>
      </w:r>
      <w:proofErr w:type="gramStart"/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F20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незавершенность выступления команды на сцене и паузы во время выступления - 10 баллов;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некорректное (неэтичное) содержание выступления -10 баллов;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11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некорректное поведение команды в зале во время выступления других команд (шум, выкрики и т.п.) - 10 баллов.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конкурсе определяются общей суммой баллов, выставленных членами жюри. При превышении участниками установленных временных рамок жюри снимает с общего количества набранных баллов по 1 баллу за каждую минуту сверх лимита выступления.</w:t>
      </w:r>
    </w:p>
    <w:p w:rsid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цели конкурса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баллов;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слаженность и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баллов;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номера:  художественное оформление -  5 баллов, музыкальное сопровождение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баллов;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многожанровость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баллов;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художественного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баллов;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артистичность - 10 баллов, </w:t>
      </w:r>
    </w:p>
    <w:p w:rsidR="00F204E3" w:rsidRPr="00F204E3" w:rsidRDefault="00F204E3" w:rsidP="00BE1F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вокальное исполнение - 5 баллов, </w:t>
      </w:r>
    </w:p>
    <w:p w:rsidR="00F204E3" w:rsidRPr="00FB458D" w:rsidRDefault="00F204E3" w:rsidP="001437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-709" w:right="1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хореографическое исполнение - 5 баллов.</w:t>
      </w:r>
    </w:p>
    <w:p w:rsidR="00A52C72" w:rsidRPr="00A52C72" w:rsidRDefault="00792361" w:rsidP="00BE1F1A">
      <w:pPr>
        <w:tabs>
          <w:tab w:val="left" w:pos="0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«Т</w:t>
      </w:r>
      <w:r w:rsidR="00305C7E" w:rsidRPr="0014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уристски</w:t>
      </w:r>
      <w:r w:rsidR="00F204E3" w:rsidRPr="00FB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305C7E" w:rsidRPr="0014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204E3" w:rsidRPr="00FB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C72" w:rsidRPr="00A52C72" w:rsidRDefault="00A52C72" w:rsidP="00BE1F1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Команда представляет на конкурс 2 блюда: основное горячее блюдо и напиток. </w:t>
      </w:r>
    </w:p>
    <w:p w:rsidR="00A52C72" w:rsidRPr="00A52C72" w:rsidRDefault="00A52C72" w:rsidP="00BE1F1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Обязательное условие – своевременность приготовления пищи. </w:t>
      </w:r>
    </w:p>
    <w:p w:rsidR="00A52C72" w:rsidRPr="00A52C72" w:rsidRDefault="00A52C72" w:rsidP="00BE1F1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 сентября с 08:30 до 9:30 </w:t>
      </w: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представляет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жюри конкурса</w:t>
      </w:r>
      <w:r w:rsidR="007923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приготовленное блюдо и напиток (продолжительность выступления не более 2 минут). </w:t>
      </w:r>
    </w:p>
    <w:p w:rsidR="00A52C72" w:rsidRPr="00A52C72" w:rsidRDefault="00A52C72" w:rsidP="00BE1F1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конкурса необходимо приложить визитку - название команды, название блюда и напитка, перечень используемых ингредиентов. </w:t>
      </w:r>
    </w:p>
    <w:p w:rsidR="00A52C72" w:rsidRPr="00A52C72" w:rsidRDefault="00A52C72" w:rsidP="00BE1F1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оценивается по 5-балльной системе по каждому критерию: </w:t>
      </w:r>
    </w:p>
    <w:p w:rsidR="00A52C72" w:rsidRPr="00A52C72" w:rsidRDefault="00A52C72" w:rsidP="00BE1F1A">
      <w:pPr>
        <w:numPr>
          <w:ilvl w:val="0"/>
          <w:numId w:val="7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оригинальность названия;  </w:t>
      </w:r>
    </w:p>
    <w:p w:rsidR="00A52C72" w:rsidRPr="00A52C72" w:rsidRDefault="00A52C72" w:rsidP="00BE1F1A">
      <w:pPr>
        <w:numPr>
          <w:ilvl w:val="0"/>
          <w:numId w:val="7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эстетичность внешнего вида;  </w:t>
      </w:r>
    </w:p>
    <w:p w:rsidR="00A52C72" w:rsidRPr="00A52C72" w:rsidRDefault="00A52C72" w:rsidP="00BE1F1A">
      <w:pPr>
        <w:numPr>
          <w:ilvl w:val="0"/>
          <w:numId w:val="7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вкусовые качества;  </w:t>
      </w:r>
    </w:p>
    <w:p w:rsidR="00792361" w:rsidRDefault="00A52C72" w:rsidP="00BE1F1A">
      <w:pPr>
        <w:numPr>
          <w:ilvl w:val="0"/>
          <w:numId w:val="7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оригинальность презентации;  </w:t>
      </w:r>
    </w:p>
    <w:p w:rsidR="00A52C72" w:rsidRDefault="00A52C72" w:rsidP="00BE1F1A">
      <w:pPr>
        <w:numPr>
          <w:ilvl w:val="0"/>
          <w:numId w:val="7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оригинальность рецепта.  </w:t>
      </w:r>
    </w:p>
    <w:p w:rsidR="00792361" w:rsidRPr="00A52C72" w:rsidRDefault="00792361" w:rsidP="00792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35D7" w:rsidRPr="004B35D7" w:rsidRDefault="004B35D7" w:rsidP="00BE1F1A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судейская коллегия оставляет за собой право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орректировки Программы Слёта</w:t>
      </w: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878" w:rsidRPr="0095376A" w:rsidRDefault="004B35D7" w:rsidP="001437A8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выдаваться после успешного прохождения мандатной комиссии.</w:t>
      </w:r>
    </w:p>
    <w:p w:rsidR="0095376A" w:rsidRPr="0095376A" w:rsidRDefault="0095376A" w:rsidP="00BE1F1A">
      <w:pPr>
        <w:keepNext/>
        <w:keepLines/>
        <w:spacing w:after="0" w:line="240" w:lineRule="auto"/>
        <w:ind w:left="-709" w:right="1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6. ОПРЕДЕЛЕНИЕ РЕЗУЛЬТАТОВ</w:t>
      </w:r>
    </w:p>
    <w:p w:rsidR="00711C4D" w:rsidRPr="004B35D7" w:rsidRDefault="004B35D7" w:rsidP="00711C4D">
      <w:pPr>
        <w:widowControl w:val="0"/>
        <w:spacing w:after="0" w:line="240" w:lineRule="auto"/>
        <w:ind w:left="-709" w:right="-32" w:firstLine="709"/>
        <w:jc w:val="both"/>
        <w:rPr>
          <w:rFonts w:ascii="Courier New" w:eastAsia="Courier New" w:hAnsi="Courier New" w:cs="Courier New"/>
          <w:color w:val="000000"/>
          <w:sz w:val="28"/>
          <w:szCs w:val="24"/>
          <w:lang w:eastAsia="ru-RU"/>
        </w:rPr>
      </w:pPr>
      <w:r w:rsidRPr="004B35D7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Место коман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ды в видах Слёта</w:t>
      </w:r>
      <w:r w:rsidRPr="004B35D7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 xml:space="preserve"> определяется по ее результату. При равенстве результатов предпочтение отдается команде, имеющей меньше штрафных баллов, а в случае их равенства - имеющей лучший </w:t>
      </w:r>
      <w:r w:rsidR="00711C4D" w:rsidRPr="004B35D7">
        <w:rPr>
          <w:rFonts w:ascii="Times New Roman" w:eastAsia="Courier New" w:hAnsi="Times New Roman" w:cs="Times New Roman"/>
          <w:color w:val="000000"/>
          <w:spacing w:val="3"/>
          <w:sz w:val="28"/>
          <w:szCs w:val="25"/>
          <w:lang w:eastAsia="ru-RU"/>
        </w:rPr>
        <w:t>на дистанции «</w:t>
      </w:r>
      <w:r w:rsidR="00711C4D">
        <w:rPr>
          <w:rFonts w:ascii="Times New Roman" w:eastAsia="Courier New" w:hAnsi="Times New Roman" w:cs="Times New Roman"/>
          <w:color w:val="000000"/>
          <w:spacing w:val="3"/>
          <w:sz w:val="28"/>
          <w:szCs w:val="25"/>
          <w:lang w:eastAsia="ru-RU"/>
        </w:rPr>
        <w:t>Контрольно-туристский</w:t>
      </w:r>
      <w:r w:rsidR="00711C4D" w:rsidRPr="00906E52">
        <w:rPr>
          <w:rFonts w:ascii="Times New Roman" w:eastAsia="Courier New" w:hAnsi="Times New Roman" w:cs="Times New Roman"/>
          <w:color w:val="000000"/>
          <w:spacing w:val="3"/>
          <w:sz w:val="28"/>
          <w:szCs w:val="25"/>
          <w:lang w:eastAsia="ru-RU"/>
        </w:rPr>
        <w:t xml:space="preserve"> маршрут</w:t>
      </w:r>
      <w:r w:rsidR="00711C4D" w:rsidRPr="004B35D7">
        <w:rPr>
          <w:rFonts w:ascii="Times New Roman" w:eastAsia="Courier New" w:hAnsi="Times New Roman" w:cs="Times New Roman"/>
          <w:color w:val="000000"/>
          <w:spacing w:val="3"/>
          <w:sz w:val="28"/>
          <w:szCs w:val="25"/>
          <w:lang w:eastAsia="ru-RU"/>
        </w:rPr>
        <w:t>», а в случае равенства этого критерия - команды делят места.</w:t>
      </w:r>
    </w:p>
    <w:p w:rsidR="004B35D7" w:rsidRPr="004B35D7" w:rsidRDefault="004B35D7" w:rsidP="00BE1F1A">
      <w:pPr>
        <w:widowControl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B35D7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Команды, снятые с одного или нескольких этапов, занимают места п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осле команд, имеющих полный зачё</w:t>
      </w:r>
      <w:r w:rsidRPr="004B35D7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т, в порядке возрастания количества снятий на этапах. Для команд, имеющих одинаковое количество снятий с этапов, применяется порядок, указанный в предыдущем пункте.</w:t>
      </w:r>
    </w:p>
    <w:p w:rsidR="004B35D7" w:rsidRPr="004B35D7" w:rsidRDefault="004B35D7" w:rsidP="00BE1F1A">
      <w:pPr>
        <w:widowControl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Место команды в общем зачё</w:t>
      </w:r>
      <w:r w:rsidRPr="004B35D7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те определяется наименьшей суммой баллов, занятых в отдельных видах соревнований с учетом коэффициентов:</w:t>
      </w:r>
    </w:p>
    <w:tbl>
      <w:tblPr>
        <w:tblOverlap w:val="never"/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3969"/>
      </w:tblGrid>
      <w:tr w:rsidR="004B35D7" w:rsidRPr="004B35D7" w:rsidTr="00711C4D">
        <w:trPr>
          <w:trHeight w:hRule="exact" w:val="3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D7" w:rsidRPr="004B35D7" w:rsidRDefault="004B35D7" w:rsidP="001437A8">
            <w:pPr>
              <w:widowControl w:val="0"/>
              <w:spacing w:after="0" w:line="240" w:lineRule="auto"/>
              <w:ind w:left="132" w:right="111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B35D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Организация быта в полевых условиях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D7" w:rsidRPr="004B35D7" w:rsidRDefault="004B35D7" w:rsidP="00BE1F1A">
            <w:pPr>
              <w:widowControl w:val="0"/>
              <w:spacing w:after="0" w:line="240" w:lineRule="auto"/>
              <w:ind w:left="-709" w:right="111" w:firstLine="709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B35D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- коэффициент 0,5</w:t>
            </w:r>
          </w:p>
        </w:tc>
      </w:tr>
      <w:tr w:rsidR="004B35D7" w:rsidRPr="004B35D7" w:rsidTr="00711C4D">
        <w:trPr>
          <w:trHeight w:hRule="exact" w:val="3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D7" w:rsidRPr="004B35D7" w:rsidRDefault="004B35D7" w:rsidP="001437A8">
            <w:pPr>
              <w:widowControl w:val="0"/>
              <w:spacing w:after="0" w:line="240" w:lineRule="auto"/>
              <w:ind w:left="132" w:right="111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B35D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Конкурсная программа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D7" w:rsidRPr="004B35D7" w:rsidRDefault="004B35D7" w:rsidP="00BE1F1A">
            <w:pPr>
              <w:widowControl w:val="0"/>
              <w:spacing w:after="0" w:line="240" w:lineRule="auto"/>
              <w:ind w:left="-709" w:right="111" w:firstLine="709"/>
              <w:rPr>
                <w:rFonts w:ascii="Courier New" w:eastAsia="Courier New" w:hAnsi="Courier New" w:cs="Courier New"/>
                <w:color w:val="000000"/>
                <w:sz w:val="28"/>
                <w:szCs w:val="24"/>
                <w:lang w:eastAsia="ru-RU"/>
              </w:rPr>
            </w:pPr>
          </w:p>
        </w:tc>
      </w:tr>
      <w:tr w:rsidR="004B35D7" w:rsidRPr="004B35D7" w:rsidTr="00711C4D">
        <w:trPr>
          <w:trHeight w:val="7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5D7" w:rsidRPr="004B35D7" w:rsidRDefault="004B35D7" w:rsidP="001437A8">
            <w:pPr>
              <w:widowControl w:val="0"/>
              <w:spacing w:after="0" w:line="240" w:lineRule="auto"/>
              <w:ind w:left="132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</w:pPr>
            <w:r w:rsidRPr="004B35D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Полоса препятствий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D7" w:rsidRPr="004B35D7" w:rsidRDefault="004B35D7" w:rsidP="00BE1F1A">
            <w:pPr>
              <w:widowControl w:val="0"/>
              <w:spacing w:after="0" w:line="240" w:lineRule="auto"/>
              <w:ind w:left="-709" w:right="111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B35D7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- коэффициент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 xml:space="preserve"> 1</w:t>
            </w:r>
          </w:p>
        </w:tc>
      </w:tr>
      <w:tr w:rsidR="004B35D7" w:rsidRPr="004B35D7" w:rsidTr="00711C4D">
        <w:trPr>
          <w:trHeight w:val="11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5D7" w:rsidRPr="004B35D7" w:rsidRDefault="004B35D7" w:rsidP="001437A8">
            <w:pPr>
              <w:widowControl w:val="0"/>
              <w:spacing w:after="0" w:line="240" w:lineRule="auto"/>
              <w:ind w:left="132" w:right="111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Контрольно-туристский маршрут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D7" w:rsidRDefault="003F0A2B" w:rsidP="00711C4D">
            <w:pPr>
              <w:widowControl w:val="0"/>
              <w:spacing w:after="0" w:line="240" w:lineRule="auto"/>
              <w:ind w:left="131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- коэффициент 3</w:t>
            </w:r>
          </w:p>
          <w:p w:rsidR="004B35D7" w:rsidRDefault="004B35D7" w:rsidP="00711C4D">
            <w:pPr>
              <w:widowControl w:val="0"/>
              <w:spacing w:after="0" w:line="240" w:lineRule="auto"/>
              <w:ind w:left="131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для участников без специального туристского снаряжения;</w:t>
            </w:r>
          </w:p>
          <w:p w:rsidR="004B35D7" w:rsidRDefault="003F0A2B" w:rsidP="00711C4D">
            <w:pPr>
              <w:widowControl w:val="0"/>
              <w:spacing w:after="0" w:line="240" w:lineRule="auto"/>
              <w:ind w:left="131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коэффициент 1</w:t>
            </w:r>
          </w:p>
          <w:p w:rsidR="004B35D7" w:rsidRPr="004B35D7" w:rsidRDefault="004B35D7" w:rsidP="00711C4D">
            <w:pPr>
              <w:widowControl w:val="0"/>
              <w:spacing w:after="0" w:line="240" w:lineRule="auto"/>
              <w:ind w:left="131" w:right="111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shd w:val="clear" w:color="auto" w:fill="FFFFFF"/>
                <w:lang w:eastAsia="ru-RU"/>
              </w:rPr>
              <w:t>для участников со специальным туристским снаряжением</w:t>
            </w:r>
          </w:p>
        </w:tc>
      </w:tr>
    </w:tbl>
    <w:p w:rsidR="0095376A" w:rsidRPr="00A54B15" w:rsidRDefault="001437A8" w:rsidP="00BE1F1A">
      <w:pPr>
        <w:keepNext/>
        <w:keepLines/>
        <w:spacing w:after="5" w:line="259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 НАГРАЖДЕНИЕ</w:t>
      </w:r>
    </w:p>
    <w:p w:rsidR="0095376A" w:rsidRDefault="0095376A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и участники, занявшие призовые места в отдельных видах соревнований и конкурсов, награждаются дипломами, в общекомандном зачёте команды награждаются кубками и дипломами департамента образования администрации Владимирской области.</w:t>
      </w:r>
    </w:p>
    <w:p w:rsidR="00906E52" w:rsidRPr="00906E52" w:rsidRDefault="001437A8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ФИНАНСИРОВАНИЕ</w:t>
      </w:r>
    </w:p>
    <w:p w:rsidR="006B3798" w:rsidRDefault="00906E52" w:rsidP="006B3798">
      <w:pPr>
        <w:widowControl w:val="0"/>
        <w:autoSpaceDE w:val="0"/>
        <w:autoSpaceDN w:val="0"/>
        <w:adjustRightInd w:val="0"/>
        <w:spacing w:after="0" w:line="240" w:lineRule="auto"/>
        <w:ind w:left="-709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проезду команд к месту проведения </w:t>
      </w:r>
      <w:r w:rsidR="003D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Слёта </w:t>
      </w:r>
      <w:r w:rsidRPr="009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обратно, питанию в пути следования и во время </w:t>
      </w:r>
      <w:r w:rsidR="003D0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</w:t>
      </w:r>
      <w:r w:rsidRPr="009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команд и участников </w:t>
      </w:r>
      <w:r w:rsidR="003D0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</w:t>
      </w:r>
      <w:r w:rsidRPr="009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снаряжением, парадной и спортивной формой, страхование жизни и здоровья членов команды и иные расходы на участие команды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лёте </w:t>
      </w:r>
      <w:r w:rsidRPr="0090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за счет средств, выделяемых направляющей организацией.</w:t>
      </w:r>
    </w:p>
    <w:p w:rsidR="00A54B15" w:rsidRPr="00906E52" w:rsidRDefault="006B3798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расходы, связанные с организацией и провед</w:t>
      </w:r>
      <w:r w:rsidR="00D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Слёта, осуществляются</w:t>
      </w:r>
      <w:r w:rsidRPr="006B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субсидии на выполнение государственного задания ГАОУ ДПО ВО ВИРО.</w:t>
      </w:r>
    </w:p>
    <w:p w:rsidR="00264533" w:rsidRPr="00264533" w:rsidRDefault="001437A8" w:rsidP="001437A8">
      <w:pPr>
        <w:widowControl w:val="0"/>
        <w:autoSpaceDE w:val="0"/>
        <w:autoSpaceDN w:val="0"/>
        <w:adjustRightInd w:val="0"/>
        <w:spacing w:after="0" w:line="240" w:lineRule="auto"/>
        <w:ind w:left="-709"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ОБЕСПЕЧЕНИЕ БЕЗОПАСНОСТИ</w:t>
      </w:r>
    </w:p>
    <w:p w:rsidR="00264533" w:rsidRPr="00264533" w:rsidRDefault="00264533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принимает необходимые меры по обеспечению безопасности участников, судей и обслуживающего персонала в период проведения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Обеспечение безопасности участников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лёта 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возлагается на организаторов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264533" w:rsidRPr="00264533" w:rsidRDefault="00264533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ГСК обеспечивает безопасность участников, судей и зрителей на дистанциях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несет ответственность за обеспечение безопасности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Слёта 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своих обязанностей.</w:t>
      </w:r>
    </w:p>
    <w:p w:rsidR="00264533" w:rsidRPr="00264533" w:rsidRDefault="00264533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команды несет личную ответственность за выполнение всеми участниками команды правил техники безопасности, соблюдение дисциплины и порядка на месте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спортивных и этических норм. Руководитель команды также несет ответственность за обеспечение безопасности участников во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кроме времени их нахождения на дистанции. Если в соответствии с условиями руководитель проходит дистанцию вместе с командой, то ответственность за безопасность участников возлагается на него.</w:t>
      </w:r>
    </w:p>
    <w:p w:rsidR="00264533" w:rsidRPr="00264533" w:rsidRDefault="00264533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безопасности участники, руководители команд и судьи должны соблюдать требования «Инструкции по безопасности 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64533" w:rsidRPr="00264533" w:rsidRDefault="00264533" w:rsidP="00BE1F1A">
      <w:pPr>
        <w:widowControl w:val="0"/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Оргкомитет и ГСК не несут ответственности за происшествия, случившиеся во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из-за неправильного поведения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Слёта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случае форс-мажорных обстоятельств.</w:t>
      </w:r>
    </w:p>
    <w:p w:rsidR="00906E52" w:rsidRPr="0095376A" w:rsidRDefault="00264533" w:rsidP="001437A8">
      <w:pPr>
        <w:widowControl w:val="0"/>
        <w:autoSpaceDE w:val="0"/>
        <w:autoSpaceDN w:val="0"/>
        <w:adjustRightInd w:val="0"/>
        <w:spacing w:after="0" w:line="240" w:lineRule="auto"/>
        <w:ind w:left="-709" w:right="11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самодельного специального снаряжения не допускается, кроме сре</w:t>
      </w:r>
      <w:proofErr w:type="gramStart"/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тр</w:t>
      </w:r>
      <w:proofErr w:type="gramEnd"/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анспортировки условно пострадавшего. Всё специальное снаряжение промышленного производства используется на </w:t>
      </w:r>
      <w:r w:rsidR="0050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после допуска технической комиссией.</w:t>
      </w:r>
    </w:p>
    <w:p w:rsidR="0095376A" w:rsidRPr="0095376A" w:rsidRDefault="001437A8" w:rsidP="00BE1F1A">
      <w:pPr>
        <w:keepNext/>
        <w:keepLines/>
        <w:spacing w:after="5" w:line="259" w:lineRule="auto"/>
        <w:ind w:left="-709" w:right="1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437A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10</w:t>
      </w:r>
      <w:r w:rsidR="0095376A"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 УСЛОВИЯ ПРИЕМА УЧАСТНИКОВ</w:t>
      </w:r>
    </w:p>
    <w:p w:rsidR="0095376A" w:rsidRPr="0095376A" w:rsidRDefault="0095376A" w:rsidP="00BE1F1A">
      <w:pPr>
        <w:spacing w:after="38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Команды, прибывшие на Слёт, обязаны иметь с собой снаряжение для организации ночлега и быта в полевых условиях, единую парадную форму, личное и групповое снаряжение для участия в соревнованиях и конкурсах, продукты и оборудование для приготовления пищи в полевых условиях.</w:t>
      </w:r>
    </w:p>
    <w:p w:rsidR="0095376A" w:rsidRPr="0095376A" w:rsidRDefault="001437A8" w:rsidP="00BE1F1A">
      <w:pPr>
        <w:keepNext/>
        <w:keepLines/>
        <w:spacing w:after="5" w:line="259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1437A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11</w:t>
      </w:r>
      <w:r w:rsidR="0095376A" w:rsidRPr="0095376A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 ПОРЯДОК И СРОКИ ПОДАЧИ ЗАЯВОК</w:t>
      </w:r>
    </w:p>
    <w:p w:rsidR="0095376A" w:rsidRPr="0095376A" w:rsidRDefault="0095376A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Предварительная заявка на участие в Слёте осуществляется в </w:t>
      </w:r>
      <w:proofErr w:type="spellStart"/>
      <w:r w:rsidR="003D05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</w:t>
      </w:r>
      <w:proofErr w:type="spell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сайте  </w:t>
      </w:r>
      <w:proofErr w:type="spellStart"/>
      <w:r w:rsidRPr="0095376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ft</w:t>
      </w:r>
      <w:proofErr w:type="spell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33.</w:t>
      </w:r>
      <w:proofErr w:type="spellStart"/>
      <w:r w:rsidRPr="0095376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до </w:t>
      </w:r>
      <w:r w:rsid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 часов 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сентября 2019 года </w:t>
      </w:r>
    </w:p>
    <w:p w:rsidR="0095376A" w:rsidRPr="0095376A" w:rsidRDefault="0095376A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комиссию по допуску на Слёте подаются следующие документы: </w:t>
      </w:r>
      <w:r w:rsidRPr="0095376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931943C" wp14:editId="3E108682">
            <wp:extent cx="85344" cy="12192"/>
            <wp:effectExtent l="0" t="0" r="0" b="0"/>
            <wp:docPr id="1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именная заявка установленного образца в печатном виде, заверенная печатями медицинского учреждения и командирующих организаций;</w:t>
      </w:r>
    </w:p>
    <w:p w:rsid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 о командировании команды на соревнования, с указанием лиц, ответственных за жизнь, здоровье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безопасность членов команды;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каждого участника (включая руководителей): оригинал паспорта, свидетельство о рождении (для участников младше 14 лет);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оригинал квалификационной книжки спортсмена;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оригинал медицинского полиса на каждого участника команды;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оригинал страхового полиса от несчастного случая, </w:t>
      </w:r>
      <w:bookmarkStart w:id="0" w:name="_GoBack"/>
      <w:bookmarkEnd w:id="0"/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действующего на момент проведения Соревнований;</w:t>
      </w:r>
    </w:p>
    <w:p w:rsidR="009A601B" w:rsidRPr="009A601B" w:rsidRDefault="009A601B" w:rsidP="00BE1F1A">
      <w:pPr>
        <w:spacing w:after="3" w:line="250" w:lineRule="auto"/>
        <w:ind w:left="-709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60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судейск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книжки (на судей от команды).</w:t>
      </w:r>
    </w:p>
    <w:p w:rsidR="00FB458D" w:rsidRPr="0095376A" w:rsidRDefault="00FB458D" w:rsidP="001437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458D" w:rsidRPr="0095376A">
          <w:type w:val="continuous"/>
          <w:pgSz w:w="11904" w:h="16838"/>
          <w:pgMar w:top="647" w:right="854" w:bottom="860" w:left="1584" w:header="720" w:footer="720" w:gutter="0"/>
          <w:cols w:space="720"/>
        </w:sectPr>
      </w:pPr>
    </w:p>
    <w:p w:rsidR="00DC385F" w:rsidRDefault="00DC385F" w:rsidP="001437A8"/>
    <w:sectPr w:rsidR="00DC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F5" w:rsidRDefault="009D7AF5">
      <w:pPr>
        <w:spacing w:after="0" w:line="240" w:lineRule="auto"/>
      </w:pPr>
      <w:r>
        <w:separator/>
      </w:r>
    </w:p>
  </w:endnote>
  <w:endnote w:type="continuationSeparator" w:id="0">
    <w:p w:rsidR="009D7AF5" w:rsidRDefault="009D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F5" w:rsidRDefault="009D7AF5">
      <w:pPr>
        <w:spacing w:after="0" w:line="240" w:lineRule="auto"/>
      </w:pPr>
      <w:r>
        <w:separator/>
      </w:r>
    </w:p>
  </w:footnote>
  <w:footnote w:type="continuationSeparator" w:id="0">
    <w:p w:rsidR="009D7AF5" w:rsidRDefault="009D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11" w:rsidRDefault="009D7AF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11" w:rsidRDefault="009D7AF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11" w:rsidRDefault="009D7AF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04"/>
    <w:multiLevelType w:val="hybridMultilevel"/>
    <w:tmpl w:val="DAA6CED8"/>
    <w:lvl w:ilvl="0" w:tplc="DF94B8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375"/>
    <w:multiLevelType w:val="hybridMultilevel"/>
    <w:tmpl w:val="35E4BA84"/>
    <w:lvl w:ilvl="0" w:tplc="D7EACE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C0D97"/>
    <w:multiLevelType w:val="hybridMultilevel"/>
    <w:tmpl w:val="1F28877E"/>
    <w:lvl w:ilvl="0" w:tplc="5F18B0C4">
      <w:start w:val="1"/>
      <w:numFmt w:val="bullet"/>
      <w:lvlText w:val="-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08258">
      <w:start w:val="1"/>
      <w:numFmt w:val="bullet"/>
      <w:lvlText w:val="o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1A6">
      <w:start w:val="1"/>
      <w:numFmt w:val="bullet"/>
      <w:lvlText w:val="▪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A0C6A2">
      <w:start w:val="1"/>
      <w:numFmt w:val="bullet"/>
      <w:lvlText w:val="•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4B5D0">
      <w:start w:val="1"/>
      <w:numFmt w:val="bullet"/>
      <w:lvlText w:val="o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C3E06">
      <w:start w:val="1"/>
      <w:numFmt w:val="bullet"/>
      <w:lvlText w:val="▪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E12">
      <w:start w:val="1"/>
      <w:numFmt w:val="bullet"/>
      <w:lvlText w:val="•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8B274">
      <w:start w:val="1"/>
      <w:numFmt w:val="bullet"/>
      <w:lvlText w:val="o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A4B48">
      <w:start w:val="1"/>
      <w:numFmt w:val="bullet"/>
      <w:lvlText w:val="▪"/>
      <w:lvlJc w:val="left"/>
      <w:pPr>
        <w:ind w:left="7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5D323D"/>
    <w:multiLevelType w:val="hybridMultilevel"/>
    <w:tmpl w:val="1026EF9E"/>
    <w:lvl w:ilvl="0" w:tplc="FFFFFFFF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C7D7B"/>
    <w:multiLevelType w:val="multilevel"/>
    <w:tmpl w:val="71541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C1461"/>
    <w:multiLevelType w:val="hybridMultilevel"/>
    <w:tmpl w:val="18CC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0F19"/>
    <w:multiLevelType w:val="hybridMultilevel"/>
    <w:tmpl w:val="AEAA58B6"/>
    <w:lvl w:ilvl="0" w:tplc="F666357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F"/>
    <w:rsid w:val="00036621"/>
    <w:rsid w:val="0006505B"/>
    <w:rsid w:val="001437A8"/>
    <w:rsid w:val="001A766D"/>
    <w:rsid w:val="00223542"/>
    <w:rsid w:val="00237503"/>
    <w:rsid w:val="0024055E"/>
    <w:rsid w:val="00264533"/>
    <w:rsid w:val="002B0569"/>
    <w:rsid w:val="00305C7E"/>
    <w:rsid w:val="003801D6"/>
    <w:rsid w:val="00391868"/>
    <w:rsid w:val="003D0543"/>
    <w:rsid w:val="003F0A2B"/>
    <w:rsid w:val="004B35D7"/>
    <w:rsid w:val="005067A0"/>
    <w:rsid w:val="00530491"/>
    <w:rsid w:val="005977DA"/>
    <w:rsid w:val="005E09FB"/>
    <w:rsid w:val="00653D96"/>
    <w:rsid w:val="006902C7"/>
    <w:rsid w:val="006B3798"/>
    <w:rsid w:val="006B5228"/>
    <w:rsid w:val="006D219B"/>
    <w:rsid w:val="007068BD"/>
    <w:rsid w:val="00711C4D"/>
    <w:rsid w:val="00715DD5"/>
    <w:rsid w:val="007755EA"/>
    <w:rsid w:val="00792361"/>
    <w:rsid w:val="007D7ACF"/>
    <w:rsid w:val="00887477"/>
    <w:rsid w:val="008A5B1F"/>
    <w:rsid w:val="008C4B6F"/>
    <w:rsid w:val="008F210C"/>
    <w:rsid w:val="00906E52"/>
    <w:rsid w:val="0095376A"/>
    <w:rsid w:val="009A601B"/>
    <w:rsid w:val="009D7AF5"/>
    <w:rsid w:val="009E42AE"/>
    <w:rsid w:val="00A47C89"/>
    <w:rsid w:val="00A52C72"/>
    <w:rsid w:val="00A54B15"/>
    <w:rsid w:val="00AC6654"/>
    <w:rsid w:val="00AE10C2"/>
    <w:rsid w:val="00B05DC8"/>
    <w:rsid w:val="00B60F51"/>
    <w:rsid w:val="00B87143"/>
    <w:rsid w:val="00BE1F1A"/>
    <w:rsid w:val="00C325FF"/>
    <w:rsid w:val="00CE1A23"/>
    <w:rsid w:val="00DB12E4"/>
    <w:rsid w:val="00DC385F"/>
    <w:rsid w:val="00DF7600"/>
    <w:rsid w:val="00E11E38"/>
    <w:rsid w:val="00E17106"/>
    <w:rsid w:val="00EF67B2"/>
    <w:rsid w:val="00F064EA"/>
    <w:rsid w:val="00F204E3"/>
    <w:rsid w:val="00F94B1A"/>
    <w:rsid w:val="00FB458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Любовь Федоровна</dc:creator>
  <cp:lastModifiedBy>Прилуцкая Софья Анатольевна</cp:lastModifiedBy>
  <cp:revision>4</cp:revision>
  <cp:lastPrinted>2019-11-07T09:48:00Z</cp:lastPrinted>
  <dcterms:created xsi:type="dcterms:W3CDTF">2019-11-07T09:47:00Z</dcterms:created>
  <dcterms:modified xsi:type="dcterms:W3CDTF">2019-11-07T09:54:00Z</dcterms:modified>
</cp:coreProperties>
</file>