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EB" w:rsidRPr="001446EB" w:rsidRDefault="001446EB" w:rsidP="001446EB">
      <w:pPr>
        <w:spacing w:before="150" w:after="0" w:line="240" w:lineRule="auto"/>
        <w:jc w:val="righ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sz w:val="20"/>
          <w:szCs w:val="20"/>
          <w:lang w:eastAsia="ru-RU"/>
        </w:rPr>
        <w:t>ПРОЕКТ</w:t>
      </w:r>
    </w:p>
    <w:p w:rsidR="001446EB" w:rsidRPr="001446EB" w:rsidRDefault="001446EB" w:rsidP="001446EB">
      <w:pPr>
        <w:spacing w:before="150"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</w:t>
      </w:r>
    </w:p>
    <w:p w:rsidR="001446EB" w:rsidRPr="001446EB" w:rsidRDefault="001446EB" w:rsidP="001446EB">
      <w:pPr>
        <w:spacing w:before="150"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ПРОВЕДЕНИИ КОНКУРСА СОЦИАЛЬНЫХ ПРОЕКТОВ «ВКЛАД ОДНОСЕЛЬЧАН В ВЕЛИКУЮ ПОБЕДУ», ПОСВЯЩЕННОГО СОХРАНЕНИЮ ИСТОРИЧЕСКОЙ ПАМЯТИ И ОЗНАМЕНОВАНИЮ 75 –ЛЕТИЮ ВЕЛИКОЙ ПОБЕДЫ В ВЕЛИКОЙ ОТЕЧЕСТВЕННОЙ ВОЙНЕ 1941-45 ГОДОВ,</w:t>
      </w:r>
    </w:p>
    <w:p w:rsidR="001446EB" w:rsidRPr="001446EB" w:rsidRDefault="001446EB" w:rsidP="001446EB">
      <w:pPr>
        <w:spacing w:before="150"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СРЕДИ ЗАМЕСТИТЕЛЕЙ ДИРЕКТОРА ПО УЧЕБНО-ВОСПИТАТЕЛЬНОЙ РАБОТЕ, СОЦИАЛЬНЫХ ПЕДАГОГОВ, ПЕДАГОГОВ ОРГАНИЗАТОРОВ, </w:t>
      </w:r>
    </w:p>
    <w:p w:rsidR="001446EB" w:rsidRPr="001446EB" w:rsidRDefault="001446EB" w:rsidP="001446EB">
      <w:pPr>
        <w:spacing w:before="150"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КЛАССНЫХ РУКОВОДИТЕЛЕЙ И ПЕДАГОГОВ ПРЕДМЕТНИКОВ СЕЛЬСКИХ ОБРАЗОВАТЕЛЬНЫХ ОРГАНИЗАЦИЙ</w:t>
      </w:r>
    </w:p>
    <w:p w:rsidR="001446EB" w:rsidRPr="001446EB" w:rsidRDefault="001446EB" w:rsidP="001446EB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1.Общие положения</w:t>
      </w:r>
    </w:p>
    <w:p w:rsidR="001446EB" w:rsidRPr="001446EB" w:rsidRDefault="001446EB" w:rsidP="001446EB">
      <w:pPr>
        <w:spacing w:before="150" w:after="0" w:line="240" w:lineRule="auto"/>
        <w:ind w:firstLine="709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sz w:val="20"/>
          <w:szCs w:val="20"/>
          <w:lang w:eastAsia="ru-RU"/>
        </w:rPr>
        <w:t>1.1. Настоящее Положение о проведения конкурса социальных проектов «Вклад односельчан в великую Победу» среди сельских образовательных организаций (далее - Положение, Конкурс), определяет порядок проведения Конкурса.</w:t>
      </w:r>
    </w:p>
    <w:p w:rsidR="001446EB" w:rsidRPr="001446EB" w:rsidRDefault="001446EB" w:rsidP="001446EB">
      <w:pPr>
        <w:spacing w:before="150" w:after="225" w:line="324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sz w:val="20"/>
          <w:szCs w:val="20"/>
          <w:lang w:eastAsia="ru-RU"/>
        </w:rPr>
        <w:t xml:space="preserve">1.2. Организатор Конкурса – Департамент образования администрации Владимирской области, </w:t>
      </w:r>
      <w:r w:rsidRPr="001446EB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Владимирское региональное отделение Всероссийской политической Партии </w:t>
      </w:r>
      <w:r w:rsidRPr="001446E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  <w:t>«ЕДИНАЯ РОССИЯ»</w:t>
      </w:r>
      <w:r w:rsidRPr="001446EB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1446E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Конкурс проводится при поддержке </w:t>
      </w:r>
      <w:proofErr w:type="gramStart"/>
      <w:r w:rsidRPr="001446E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депутата Государственной Думы Федерального Собрания Российской Федерации Кулика</w:t>
      </w:r>
      <w:proofErr w:type="gramEnd"/>
      <w:r w:rsidRPr="001446E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Г.В. Ответственный исполнитель – Государственное автономное образовательное учреждение дополнительного профессионального образования Владимирской области «Владимирский институт развития образования имени Л.И. Новиковой».</w:t>
      </w:r>
    </w:p>
    <w:p w:rsidR="001446EB" w:rsidRPr="001446EB" w:rsidRDefault="001446EB" w:rsidP="001446EB">
      <w:pPr>
        <w:spacing w:before="150" w:after="225" w:line="324" w:lineRule="auto"/>
        <w:ind w:firstLine="709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sz w:val="20"/>
          <w:szCs w:val="20"/>
          <w:lang w:eastAsia="ru-RU"/>
        </w:rPr>
        <w:t xml:space="preserve">1.3  . Конкурс направлен </w:t>
      </w:r>
      <w:proofErr w:type="gramStart"/>
      <w:r w:rsidRPr="001446EB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1446EB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1446EB" w:rsidRPr="001446EB" w:rsidRDefault="001446EB" w:rsidP="001446EB">
      <w:pPr>
        <w:spacing w:before="150" w:after="0" w:line="240" w:lineRule="auto"/>
        <w:ind w:firstLine="709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распространение передового педагогического опыта по формированию у подрастающего поколения черт характера и личностных качеств защитника Родины на базе отечественных духовно-нравственных традиций. </w:t>
      </w:r>
    </w:p>
    <w:p w:rsidR="001446EB" w:rsidRPr="001446EB" w:rsidRDefault="001446EB" w:rsidP="001446EB">
      <w:pPr>
        <w:spacing w:before="150" w:after="0" w:line="240" w:lineRule="auto"/>
        <w:ind w:firstLine="709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поддержку инновационных разработок и технологий по сохранению у обучающихся памяти о воинской славе своих предков.</w:t>
      </w:r>
    </w:p>
    <w:p w:rsidR="001446EB" w:rsidRPr="001446EB" w:rsidRDefault="001446EB" w:rsidP="001446EB">
      <w:pPr>
        <w:spacing w:before="150"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Цель и задачи конкурса</w:t>
      </w:r>
    </w:p>
    <w:p w:rsidR="001446EB" w:rsidRPr="001446EB" w:rsidRDefault="001446EB" w:rsidP="001446EB">
      <w:pPr>
        <w:spacing w:before="150"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446EB" w:rsidRPr="001446EB" w:rsidRDefault="001446EB" w:rsidP="001446EB">
      <w:pPr>
        <w:spacing w:after="0" w:line="240" w:lineRule="auto"/>
        <w:ind w:firstLine="992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  Цель конкурса: создание условий для выявления, поддержки, распространения эффективного опыта работы педагогов по углублению и осмыслению базовых знаний обучающихся о ключевых событиях истории Советского Союза в 1941-1945 гг., значении единства народов СССР для достижения победы над фашистскими агрессорами.</w:t>
      </w:r>
    </w:p>
    <w:p w:rsidR="001446EB" w:rsidRPr="001446EB" w:rsidRDefault="001446EB" w:rsidP="001446EB">
      <w:pPr>
        <w:spacing w:after="0" w:line="240" w:lineRule="auto"/>
        <w:ind w:firstLine="992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  Задачи конкурса:</w:t>
      </w:r>
    </w:p>
    <w:p w:rsidR="001446EB" w:rsidRPr="001446EB" w:rsidRDefault="001446EB" w:rsidP="001446EB">
      <w:pPr>
        <w:spacing w:after="0" w:line="240" w:lineRule="auto"/>
        <w:ind w:firstLine="992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1446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содействие повышению профессионального мастерства педагогов в области патриотического воспитания;</w:t>
      </w:r>
    </w:p>
    <w:p w:rsidR="001446EB" w:rsidRPr="001446EB" w:rsidRDefault="001446EB" w:rsidP="001446EB">
      <w:pPr>
        <w:spacing w:after="0" w:line="240" w:lineRule="auto"/>
        <w:ind w:firstLine="992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1446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расширение диапазона профессионального общения и взаимодействия педагогов предметников и специалистов в области воспитания по формированию гражданской идентичности.</w:t>
      </w:r>
    </w:p>
    <w:p w:rsidR="001446EB" w:rsidRPr="001446EB" w:rsidRDefault="001446EB" w:rsidP="001446EB">
      <w:pPr>
        <w:spacing w:before="150" w:after="0" w:line="240" w:lineRule="auto"/>
        <w:ind w:firstLine="992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Организация и проведение Конкурса</w:t>
      </w:r>
    </w:p>
    <w:p w:rsidR="001446EB" w:rsidRPr="001446EB" w:rsidRDefault="001446EB" w:rsidP="001446EB">
      <w:pPr>
        <w:spacing w:before="150" w:after="0" w:line="240" w:lineRule="auto"/>
        <w:ind w:firstLine="992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sz w:val="20"/>
          <w:szCs w:val="20"/>
          <w:lang w:eastAsia="ru-RU"/>
        </w:rPr>
        <w:t>3.1. На участие в Конкурсе имеют право учителя со стажем педагогической деятельности не менее трех лет.</w:t>
      </w:r>
    </w:p>
    <w:p w:rsidR="001446EB" w:rsidRPr="001446EB" w:rsidRDefault="001446EB" w:rsidP="001446EB">
      <w:pPr>
        <w:spacing w:before="150" w:after="0" w:line="240" w:lineRule="auto"/>
        <w:ind w:firstLine="992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sz w:val="20"/>
          <w:szCs w:val="20"/>
          <w:lang w:eastAsia="ru-RU"/>
        </w:rPr>
        <w:t xml:space="preserve">3.2. Для организации и проведения Конкурса комитет создает конкурсную комиссию. </w:t>
      </w:r>
    </w:p>
    <w:p w:rsidR="001446EB" w:rsidRPr="001446EB" w:rsidRDefault="001446EB" w:rsidP="001446EB">
      <w:pPr>
        <w:spacing w:before="150" w:after="0" w:line="240" w:lineRule="auto"/>
        <w:ind w:firstLine="992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sz w:val="20"/>
          <w:szCs w:val="20"/>
          <w:lang w:eastAsia="ru-RU"/>
        </w:rPr>
        <w:t>3.3. Определение победителей и лауреатов Конкурса осуществляется путем проведения членами конкурсной комиссии экспертизы конкурсных материалов, представленных каждым участником в соответствии с Приложением 2.</w:t>
      </w:r>
    </w:p>
    <w:p w:rsidR="001446EB" w:rsidRPr="001446EB" w:rsidRDefault="001446EB" w:rsidP="001446EB">
      <w:pPr>
        <w:spacing w:before="150" w:after="0" w:line="240" w:lineRule="auto"/>
        <w:ind w:firstLine="992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sz w:val="20"/>
          <w:szCs w:val="20"/>
          <w:lang w:eastAsia="ru-RU"/>
        </w:rPr>
        <w:t>3.4. Конкурсные материалы предоставляются в ВИРО на кафедру теории и методики воспитания к.13 (со стороны общежития) по адресу: 600009, г. Владимир, пр-т Ленина, д 8</w:t>
      </w:r>
      <w:proofErr w:type="gramStart"/>
      <w:r w:rsidRPr="001446EB">
        <w:rPr>
          <w:rFonts w:ascii="Arial" w:eastAsia="Times New Roman" w:hAnsi="Arial" w:cs="Arial"/>
          <w:sz w:val="20"/>
          <w:szCs w:val="20"/>
          <w:lang w:eastAsia="ru-RU"/>
        </w:rPr>
        <w:t xml:space="preserve"> А</w:t>
      </w:r>
      <w:proofErr w:type="gramEnd"/>
      <w:r w:rsidRPr="001446EB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</w:p>
    <w:p w:rsidR="001446EB" w:rsidRPr="001446EB" w:rsidRDefault="001446EB" w:rsidP="001446EB">
      <w:pPr>
        <w:spacing w:before="150"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446EB" w:rsidRPr="001446EB" w:rsidRDefault="001446EB" w:rsidP="001446EB">
      <w:pPr>
        <w:spacing w:before="150" w:after="0" w:line="240" w:lineRule="auto"/>
        <w:ind w:firstLine="360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1446EB" w:rsidRPr="001446EB" w:rsidRDefault="001446EB" w:rsidP="001446EB">
      <w:pPr>
        <w:spacing w:before="150"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Сроки и порядок проведения Конкурса</w:t>
      </w:r>
    </w:p>
    <w:p w:rsidR="001446EB" w:rsidRPr="001446EB" w:rsidRDefault="001446EB" w:rsidP="001446EB">
      <w:pPr>
        <w:spacing w:before="150"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446EB" w:rsidRPr="001446EB" w:rsidRDefault="001446EB" w:rsidP="001446EB">
      <w:pPr>
        <w:spacing w:before="150" w:after="0" w:line="240" w:lineRule="auto"/>
        <w:ind w:firstLine="709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    Конкурс проводится с   10 февраля по    20 марта 2020 года.</w:t>
      </w:r>
    </w:p>
    <w:p w:rsidR="001446EB" w:rsidRPr="001446EB" w:rsidRDefault="001446EB" w:rsidP="001446EB">
      <w:pPr>
        <w:spacing w:before="150" w:after="0" w:line="240" w:lineRule="auto"/>
        <w:ind w:firstLine="709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5.1.1. Для участия в конкурсе необходимо в срок до 20 марта 2020 года направить по электронной почте </w:t>
      </w:r>
      <w:hyperlink r:id="rId6" w:history="1">
        <w:r w:rsidRPr="001446EB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pict/>
        </w:r>
      </w:hyperlink>
      <w:hyperlink r:id="rId7" w:history="1">
        <w:r w:rsidRPr="001446EB">
          <w:rPr>
            <w:rFonts w:ascii="Arial" w:eastAsia="Times New Roman" w:hAnsi="Arial" w:cs="Arial"/>
            <w:color w:val="0269B3"/>
            <w:sz w:val="20"/>
            <w:szCs w:val="20"/>
            <w:lang w:eastAsia="ru-RU"/>
          </w:rPr>
          <w:t>ktimv33@yandex.ru</w:t>
        </w:r>
      </w:hyperlink>
      <w:r w:rsidRPr="001446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446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/>
      </w:r>
      <w:r w:rsidRPr="001446EB"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  <w:t xml:space="preserve">Этот e-mail адрес защищен от спам-ботов, для его просмотра у Вас должен быть включен Javascript </w:t>
      </w:r>
      <w:r w:rsidRPr="001446EB"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  <w:pict/>
      </w:r>
      <w:r w:rsidRPr="001446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(с пометкой «КОНКУРС») следующие документы:</w:t>
      </w:r>
    </w:p>
    <w:p w:rsidR="001446EB" w:rsidRPr="001446EB" w:rsidRDefault="001446EB" w:rsidP="001446EB">
      <w:pPr>
        <w:spacing w:before="150"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заявку на участие в Конкурсе (Приложение № 1) и конкурсные материалы.</w:t>
      </w:r>
    </w:p>
    <w:p w:rsidR="001446EB" w:rsidRPr="001446EB" w:rsidRDefault="001446EB" w:rsidP="001446EB">
      <w:pPr>
        <w:spacing w:before="150" w:after="0" w:line="240" w:lineRule="auto"/>
        <w:ind w:firstLine="709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 Направляя материалы в оргкомитет Конкурса, автор тем самым дает согласие на использование оргкомитетом предоставленных персональных данных для целей Конкурса.</w:t>
      </w:r>
    </w:p>
    <w:p w:rsidR="001446EB" w:rsidRPr="001446EB" w:rsidRDefault="001446EB" w:rsidP="001446EB">
      <w:pPr>
        <w:spacing w:before="150" w:after="0" w:line="240" w:lineRule="auto"/>
        <w:ind w:firstLine="709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5.5. Материалы, поданные после указанного, срока или не отвечающие требованиям приложений, к участию в Конкурсе не допускаются.</w:t>
      </w:r>
    </w:p>
    <w:p w:rsidR="001446EB" w:rsidRPr="001446EB" w:rsidRDefault="001446EB" w:rsidP="001446EB">
      <w:pPr>
        <w:spacing w:before="150" w:after="0" w:line="240" w:lineRule="auto"/>
        <w:ind w:firstLine="709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5.6. Материалы, представленные на Конкурс, авторам не возвращаются.</w:t>
      </w:r>
    </w:p>
    <w:p w:rsidR="001446EB" w:rsidRPr="001446EB" w:rsidRDefault="001446EB" w:rsidP="001446EB">
      <w:pPr>
        <w:spacing w:before="150" w:after="0" w:line="240" w:lineRule="auto"/>
        <w:ind w:firstLine="709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5.7. Информация об итогах конкурса будет размещена на сайте ВИРО. </w:t>
      </w:r>
    </w:p>
    <w:p w:rsidR="001446EB" w:rsidRPr="001446EB" w:rsidRDefault="001446EB" w:rsidP="001446EB">
      <w:pPr>
        <w:spacing w:before="150"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446EB" w:rsidRPr="001446EB" w:rsidRDefault="001446EB" w:rsidP="001446EB">
      <w:pPr>
        <w:spacing w:before="150"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1446EB" w:rsidRPr="001446EB" w:rsidRDefault="001446EB" w:rsidP="001446EB">
      <w:pPr>
        <w:spacing w:before="150"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6. Подведение итогов и порядок награждения победителей, </w:t>
      </w:r>
    </w:p>
    <w:p w:rsidR="001446EB" w:rsidRPr="001446EB" w:rsidRDefault="001446EB" w:rsidP="001446EB">
      <w:pPr>
        <w:spacing w:before="150"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призеров и участников Конкурса</w:t>
      </w:r>
    </w:p>
    <w:p w:rsidR="001446EB" w:rsidRPr="001446EB" w:rsidRDefault="001446EB" w:rsidP="001446EB">
      <w:pPr>
        <w:spacing w:before="150"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446EB" w:rsidRPr="001446EB" w:rsidRDefault="001446EB" w:rsidP="001446EB">
      <w:pPr>
        <w:spacing w:before="150" w:after="0" w:line="240" w:lineRule="auto"/>
        <w:ind w:firstLine="709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6.1. Подведение итогов Конкурса осуществляется в апреле 2020 г. организаторами и экспертами Конкурса.</w:t>
      </w:r>
    </w:p>
    <w:p w:rsidR="001446EB" w:rsidRPr="001446EB" w:rsidRDefault="001446EB" w:rsidP="001446EB">
      <w:pPr>
        <w:spacing w:before="150" w:after="0" w:line="240" w:lineRule="auto"/>
        <w:ind w:firstLine="360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 В каждой номинации определяются: 1 лауреат, 2 призера.</w:t>
      </w:r>
    </w:p>
    <w:p w:rsidR="001446EB" w:rsidRPr="001446EB" w:rsidRDefault="001446EB" w:rsidP="001446EB">
      <w:pPr>
        <w:spacing w:before="150" w:after="0" w:line="240" w:lineRule="auto"/>
        <w:ind w:firstLine="360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6.3 Лауреаты и призеры награждаются почетными грамотами Департамента образования, благодарственными письмами и памятными подарками, предоставленными </w:t>
      </w:r>
      <w:r w:rsidRPr="001446E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Владимирским региональным отделением Всероссийской политической Партии </w:t>
      </w:r>
      <w:r w:rsidRPr="001446E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«ЕДИНАЯ РОССИЯ»</w:t>
      </w:r>
      <w:r w:rsidRPr="001446E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</w:p>
    <w:p w:rsidR="001446EB" w:rsidRPr="001446EB" w:rsidRDefault="001446EB" w:rsidP="001446EB">
      <w:pPr>
        <w:spacing w:after="0" w:line="240" w:lineRule="auto"/>
        <w:ind w:left="4536"/>
        <w:rPr>
          <w:rFonts w:ascii="Helvetica" w:eastAsia="Times New Roman" w:hAnsi="Helvetica" w:cs="Helvetica"/>
          <w:sz w:val="14"/>
          <w:szCs w:val="18"/>
          <w:lang w:eastAsia="ru-RU"/>
        </w:rPr>
      </w:pPr>
      <w:bookmarkStart w:id="0" w:name="_GoBack"/>
      <w:r w:rsidRPr="001446EB">
        <w:rPr>
          <w:rFonts w:ascii="Arial" w:eastAsia="Times New Roman" w:hAnsi="Arial" w:cs="Arial"/>
          <w:color w:val="000000"/>
          <w:sz w:val="16"/>
          <w:szCs w:val="20"/>
          <w:lang w:eastAsia="ru-RU"/>
        </w:rPr>
        <w:t> </w:t>
      </w:r>
    </w:p>
    <w:p w:rsidR="001446EB" w:rsidRPr="001446EB" w:rsidRDefault="001446EB" w:rsidP="001446EB">
      <w:pPr>
        <w:spacing w:after="0" w:line="240" w:lineRule="auto"/>
        <w:ind w:left="4536"/>
        <w:rPr>
          <w:rFonts w:ascii="Helvetica" w:eastAsia="Times New Roman" w:hAnsi="Helvetica" w:cs="Helvetica"/>
          <w:sz w:val="14"/>
          <w:szCs w:val="18"/>
          <w:lang w:eastAsia="ru-RU"/>
        </w:rPr>
      </w:pPr>
      <w:r w:rsidRPr="001446EB">
        <w:rPr>
          <w:rFonts w:ascii="Arial" w:eastAsia="Times New Roman" w:hAnsi="Arial" w:cs="Arial"/>
          <w:color w:val="000000"/>
          <w:sz w:val="16"/>
          <w:szCs w:val="20"/>
          <w:lang w:eastAsia="ru-RU"/>
        </w:rPr>
        <w:t xml:space="preserve">ПРИЛОЖЕНИЕ № 1 </w:t>
      </w:r>
    </w:p>
    <w:p w:rsidR="001446EB" w:rsidRPr="001446EB" w:rsidRDefault="001446EB" w:rsidP="001446EB">
      <w:pPr>
        <w:spacing w:after="0" w:line="240" w:lineRule="auto"/>
        <w:ind w:left="4536"/>
        <w:rPr>
          <w:rFonts w:ascii="Helvetica" w:eastAsia="Times New Roman" w:hAnsi="Helvetica" w:cs="Helvetica"/>
          <w:sz w:val="14"/>
          <w:szCs w:val="18"/>
          <w:lang w:eastAsia="ru-RU"/>
        </w:rPr>
      </w:pPr>
      <w:r w:rsidRPr="001446EB">
        <w:rPr>
          <w:rFonts w:ascii="Arial" w:eastAsia="Times New Roman" w:hAnsi="Arial" w:cs="Arial"/>
          <w:color w:val="000000"/>
          <w:sz w:val="16"/>
          <w:szCs w:val="20"/>
          <w:lang w:eastAsia="ru-RU"/>
        </w:rPr>
        <w:t>Форма заявки</w:t>
      </w:r>
    </w:p>
    <w:p w:rsidR="001446EB" w:rsidRPr="001446EB" w:rsidRDefault="001446EB" w:rsidP="001446EB">
      <w:pPr>
        <w:spacing w:after="0" w:line="240" w:lineRule="auto"/>
        <w:ind w:left="4536"/>
        <w:rPr>
          <w:rFonts w:ascii="Helvetica" w:eastAsia="Times New Roman" w:hAnsi="Helvetica" w:cs="Helvetica"/>
          <w:sz w:val="14"/>
          <w:szCs w:val="18"/>
          <w:lang w:eastAsia="ru-RU"/>
        </w:rPr>
      </w:pPr>
      <w:r w:rsidRPr="001446EB">
        <w:rPr>
          <w:rFonts w:ascii="Arial" w:eastAsia="Times New Roman" w:hAnsi="Arial" w:cs="Arial"/>
          <w:color w:val="000000"/>
          <w:sz w:val="16"/>
          <w:szCs w:val="20"/>
          <w:lang w:eastAsia="ru-RU"/>
        </w:rPr>
        <w:t> 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4203"/>
      </w:tblGrid>
      <w:tr w:rsidR="001446EB" w:rsidRPr="001446EB" w:rsidTr="001446EB">
        <w:trPr>
          <w:trHeight w:val="180"/>
        </w:trPr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Ф.И.О.</w:t>
            </w:r>
          </w:p>
        </w:tc>
        <w:tc>
          <w:tcPr>
            <w:tcW w:w="4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 </w:t>
            </w:r>
          </w:p>
        </w:tc>
      </w:tr>
      <w:tr w:rsidR="001446EB" w:rsidRPr="001446EB" w:rsidTr="001446EB"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Район, город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 </w:t>
            </w:r>
          </w:p>
        </w:tc>
      </w:tr>
      <w:tr w:rsidR="001446EB" w:rsidRPr="001446EB" w:rsidTr="001446EB"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Место работы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 </w:t>
            </w:r>
          </w:p>
        </w:tc>
      </w:tr>
      <w:tr w:rsidR="001446EB" w:rsidRPr="001446EB" w:rsidTr="001446EB"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 </w:t>
            </w:r>
          </w:p>
        </w:tc>
      </w:tr>
      <w:tr w:rsidR="001446EB" w:rsidRPr="001446EB" w:rsidTr="001446EB"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Электронный адрес (e-</w:t>
            </w:r>
            <w:proofErr w:type="spellStart"/>
            <w:r w:rsidRPr="001446EB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mail</w:t>
            </w:r>
            <w:proofErr w:type="spellEnd"/>
            <w:r w:rsidRPr="001446EB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 </w:t>
            </w:r>
          </w:p>
        </w:tc>
      </w:tr>
      <w:tr w:rsidR="001446EB" w:rsidRPr="001446EB" w:rsidTr="001446EB"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Контактный телефон (сотовый)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 </w:t>
            </w:r>
          </w:p>
        </w:tc>
      </w:tr>
      <w:tr w:rsidR="001446EB" w:rsidRPr="001446EB" w:rsidTr="001446EB"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Название проекта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 </w:t>
            </w:r>
          </w:p>
        </w:tc>
      </w:tr>
    </w:tbl>
    <w:bookmarkEnd w:id="0"/>
    <w:p w:rsidR="001446EB" w:rsidRPr="001446EB" w:rsidRDefault="001446EB" w:rsidP="001446EB">
      <w:pPr>
        <w:spacing w:before="150"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446EB" w:rsidRPr="001446EB" w:rsidRDefault="001446EB" w:rsidP="001446EB">
      <w:pPr>
        <w:spacing w:before="150"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446EB" w:rsidRPr="001446EB" w:rsidRDefault="001446EB" w:rsidP="001446EB">
      <w:pPr>
        <w:spacing w:before="150"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Социальный проект</w:t>
      </w:r>
    </w:p>
    <w:p w:rsidR="001446EB" w:rsidRPr="001446EB" w:rsidRDefault="001446EB" w:rsidP="001446EB">
      <w:pPr>
        <w:spacing w:before="150"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 к разработке паспорта проекта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446EB" w:rsidRPr="001446EB" w:rsidTr="001446E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46EB" w:rsidRPr="001446EB" w:rsidTr="001446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и краткое наименование организации (в соответствии с уставом)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46EB" w:rsidRPr="001446EB" w:rsidTr="001446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Разработчики проекта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46EB" w:rsidRPr="001446EB" w:rsidTr="001446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Консультанты проекта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46EB" w:rsidRPr="001446EB" w:rsidTr="001446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проекта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46EB" w:rsidRPr="001446EB" w:rsidTr="001446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проекта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46EB" w:rsidRPr="001446EB" w:rsidTr="001446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партнеры проекта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46EB" w:rsidRPr="001446EB" w:rsidTr="001446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Идея проекта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46EB" w:rsidRPr="001446EB" w:rsidTr="001446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реализации проекта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46EB" w:rsidRPr="001446EB" w:rsidTr="001446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Ожидаемые результаты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46EB" w:rsidRPr="001446EB" w:rsidTr="001446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развития проекта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46EB" w:rsidRPr="001446EB" w:rsidTr="001446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Ссылки на открытые источники информации о реализации проекта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446EB" w:rsidRPr="001446EB" w:rsidRDefault="001446EB" w:rsidP="001446EB">
      <w:pPr>
        <w:spacing w:before="150"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1446EB" w:rsidRPr="001446EB" w:rsidRDefault="001446EB" w:rsidP="001446EB">
      <w:pPr>
        <w:spacing w:before="150"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Критерии оценки:</w:t>
      </w:r>
    </w:p>
    <w:p w:rsidR="001446EB" w:rsidRPr="001446EB" w:rsidRDefault="001446EB" w:rsidP="001446EB">
      <w:pPr>
        <w:spacing w:before="150"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661"/>
        <w:gridCol w:w="2235"/>
      </w:tblGrid>
      <w:tr w:rsidR="001446EB" w:rsidRPr="001446EB" w:rsidTr="001446E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</w:tr>
      <w:tr w:rsidR="001446EB" w:rsidRPr="001446EB" w:rsidTr="001446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Актуальность, социальная значимость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0 1 2 3 4 5</w:t>
            </w:r>
          </w:p>
        </w:tc>
      </w:tr>
      <w:tr w:rsidR="001446EB" w:rsidRPr="001446EB" w:rsidTr="001446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содержания проекта заявленной теме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0 1 2 3 4 5</w:t>
            </w:r>
          </w:p>
        </w:tc>
      </w:tr>
      <w:tr w:rsidR="001446EB" w:rsidRPr="001446EB" w:rsidTr="001446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Обоснование идеи проекта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0 1 2 3 4 5678910</w:t>
            </w:r>
          </w:p>
        </w:tc>
      </w:tr>
      <w:tr w:rsidR="001446EB" w:rsidRPr="001446EB" w:rsidTr="001446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Достоверность сведений о реализации проекта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0 1 2 3 4 5678910</w:t>
            </w:r>
          </w:p>
        </w:tc>
      </w:tr>
      <w:tr w:rsidR="001446EB" w:rsidRPr="001446EB" w:rsidTr="001446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Обоснованность участия социальных партнеров и определение их функций в реализации проекта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0 1 2 3 4 5678910</w:t>
            </w:r>
          </w:p>
        </w:tc>
      </w:tr>
      <w:tr w:rsidR="001446EB" w:rsidRPr="001446EB" w:rsidTr="001446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Результативность проекта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0 1 2 3 4 5678910</w:t>
            </w:r>
          </w:p>
        </w:tc>
      </w:tr>
      <w:tr w:rsidR="001446EB" w:rsidRPr="001446EB" w:rsidTr="001446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и потенциальная эффективность стратегии развития проекта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0 1 2 3 4 5678910</w:t>
            </w:r>
          </w:p>
        </w:tc>
      </w:tr>
      <w:tr w:rsidR="001446EB" w:rsidRPr="001446EB" w:rsidTr="001446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Информационное сопровождение реализации проекта в социальных сетях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0 1 2 3 4 5678910</w:t>
            </w:r>
          </w:p>
        </w:tc>
      </w:tr>
    </w:tbl>
    <w:p w:rsidR="001446EB" w:rsidRPr="001446EB" w:rsidRDefault="001446EB" w:rsidP="001446EB">
      <w:pPr>
        <w:spacing w:before="150"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1446EB" w:rsidRPr="001446EB" w:rsidRDefault="001446EB" w:rsidP="001446EB">
      <w:pPr>
        <w:spacing w:before="150"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446EB" w:rsidRPr="001446EB" w:rsidRDefault="001446EB" w:rsidP="001446EB">
      <w:pPr>
        <w:spacing w:before="150"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Состав оргкомитета по проведению конкурса </w:t>
      </w:r>
    </w:p>
    <w:p w:rsidR="001446EB" w:rsidRPr="001446EB" w:rsidRDefault="001446EB" w:rsidP="001446EB">
      <w:pPr>
        <w:spacing w:before="150"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19"/>
        <w:gridCol w:w="5918"/>
      </w:tblGrid>
      <w:tr w:rsidR="001446EB" w:rsidRPr="001446EB" w:rsidTr="001446EB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Текегалиев</w:t>
            </w:r>
            <w:proofErr w:type="spellEnd"/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Айтуган</w:t>
            </w:r>
            <w:proofErr w:type="spellEnd"/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Шапиголлаевич</w:t>
            </w:r>
            <w:proofErr w:type="spellEnd"/>
          </w:p>
        </w:tc>
        <w:tc>
          <w:tcPr>
            <w:tcW w:w="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руководитель проекта «Российское село» политической партии «ЕДИНАЯ РОССИЯ», помощник депутата Государственной Думы Федерального собрания РФ Кулика Г.В.</w:t>
            </w:r>
          </w:p>
        </w:tc>
      </w:tr>
      <w:tr w:rsidR="001446EB" w:rsidRPr="001446EB" w:rsidTr="001446EB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Наталья Андреевна</w:t>
            </w:r>
          </w:p>
        </w:tc>
        <w:tc>
          <w:tcPr>
            <w:tcW w:w="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помощник депутата Государственной Думы Федерального собрания РФ Г.В. Кулика</w:t>
            </w:r>
          </w:p>
        </w:tc>
      </w:tr>
      <w:tr w:rsidR="001446EB" w:rsidRPr="001446EB" w:rsidTr="001446EB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Харчевникова</w:t>
            </w:r>
            <w:proofErr w:type="spellEnd"/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Е.Л.</w:t>
            </w:r>
          </w:p>
        </w:tc>
        <w:tc>
          <w:tcPr>
            <w:tcW w:w="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Проректор </w:t>
            </w:r>
          </w:p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ВИРО</w:t>
            </w:r>
          </w:p>
        </w:tc>
      </w:tr>
      <w:tr w:rsidR="001446EB" w:rsidRPr="001446EB" w:rsidTr="001446EB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446EB" w:rsidRPr="001446EB" w:rsidRDefault="001446EB" w:rsidP="001446EB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446EB" w:rsidRPr="001446EB" w:rsidRDefault="001446EB" w:rsidP="001446EB">
      <w:pPr>
        <w:spacing w:before="150" w:after="225" w:line="324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46E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Состав жюри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19"/>
        <w:gridCol w:w="5918"/>
      </w:tblGrid>
      <w:tr w:rsidR="001446EB" w:rsidRPr="001446EB" w:rsidTr="001446EB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Морозова Е.А.</w:t>
            </w:r>
          </w:p>
        </w:tc>
        <w:tc>
          <w:tcPr>
            <w:tcW w:w="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И.О. зав. каф. </w:t>
            </w:r>
            <w:proofErr w:type="spellStart"/>
            <w:r w:rsidRPr="001446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ТиМВ</w:t>
            </w:r>
            <w:proofErr w:type="spellEnd"/>
            <w:r w:rsidRPr="001446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ВИРО</w:t>
            </w:r>
          </w:p>
        </w:tc>
      </w:tr>
      <w:tr w:rsidR="001446EB" w:rsidRPr="001446EB" w:rsidTr="001446EB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Соколинская Г.К.</w:t>
            </w:r>
          </w:p>
        </w:tc>
        <w:tc>
          <w:tcPr>
            <w:tcW w:w="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Доцент каф. </w:t>
            </w:r>
            <w:proofErr w:type="spellStart"/>
            <w:r w:rsidRPr="001446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ТиМВ</w:t>
            </w:r>
            <w:proofErr w:type="spellEnd"/>
            <w:r w:rsidRPr="001446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ВИРО</w:t>
            </w:r>
          </w:p>
        </w:tc>
      </w:tr>
      <w:tr w:rsidR="001446EB" w:rsidRPr="001446EB" w:rsidTr="001446EB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Циглова</w:t>
            </w:r>
            <w:proofErr w:type="spellEnd"/>
            <w:r w:rsidRPr="00144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О.О.</w:t>
            </w:r>
          </w:p>
        </w:tc>
        <w:tc>
          <w:tcPr>
            <w:tcW w:w="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6EB" w:rsidRPr="001446EB" w:rsidRDefault="001446EB" w:rsidP="001446E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6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Методист каф. </w:t>
            </w:r>
            <w:proofErr w:type="spellStart"/>
            <w:r w:rsidRPr="001446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ТиМВ</w:t>
            </w:r>
            <w:proofErr w:type="spellEnd"/>
            <w:r w:rsidRPr="001446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ВИРО</w:t>
            </w:r>
          </w:p>
        </w:tc>
      </w:tr>
    </w:tbl>
    <w:p w:rsidR="00707983" w:rsidRDefault="00707983"/>
    <w:sectPr w:rsidR="0070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1458A"/>
    <w:multiLevelType w:val="multilevel"/>
    <w:tmpl w:val="004EFF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CD"/>
    <w:rsid w:val="001446EB"/>
    <w:rsid w:val="002837CD"/>
    <w:rsid w:val="00707983"/>
    <w:rsid w:val="00CA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7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446EB"/>
    <w:rPr>
      <w:strike w:val="0"/>
      <w:dstrike w:val="0"/>
      <w:color w:val="0269B3"/>
      <w:u w:val="none"/>
      <w:effect w:val="none"/>
    </w:rPr>
  </w:style>
  <w:style w:type="paragraph" w:styleId="a6">
    <w:name w:val="Normal (Web)"/>
    <w:basedOn w:val="a"/>
    <w:uiPriority w:val="99"/>
    <w:unhideWhenUsed/>
    <w:rsid w:val="001446EB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7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446EB"/>
    <w:rPr>
      <w:strike w:val="0"/>
      <w:dstrike w:val="0"/>
      <w:color w:val="0269B3"/>
      <w:u w:val="none"/>
      <w:effect w:val="none"/>
    </w:rPr>
  </w:style>
  <w:style w:type="paragraph" w:styleId="a6">
    <w:name w:val="Normal (Web)"/>
    <w:basedOn w:val="a"/>
    <w:uiPriority w:val="99"/>
    <w:unhideWhenUsed/>
    <w:rsid w:val="001446EB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5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0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51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270425">
                                              <w:marLeft w:val="-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3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125896">
                                                      <w:marLeft w:val="60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8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10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3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83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84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03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timv3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3ca%20href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Золотова Екатерина Петровна</dc:creator>
  <cp:lastModifiedBy>Голубин Дмитрий Александрович</cp:lastModifiedBy>
  <cp:revision>2</cp:revision>
  <dcterms:created xsi:type="dcterms:W3CDTF">2020-01-16T07:37:00Z</dcterms:created>
  <dcterms:modified xsi:type="dcterms:W3CDTF">2020-01-16T07:37:00Z</dcterms:modified>
</cp:coreProperties>
</file>